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
    <w:p w14:paraId="7FA0B557"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5359BE5E"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34E90E6A" w14:textId="77777777"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44C751E0"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42710BCF" w14:textId="77777777" w:rsidR="00103A6B" w:rsidRPr="001262A1" w:rsidRDefault="00103A6B" w:rsidP="00103A6B">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Pr="004012DF">
        <w:rPr>
          <w:rFonts w:ascii="Arial" w:hAnsi="Arial" w:cs="Arial"/>
          <w:b/>
          <w:sz w:val="22"/>
          <w:szCs w:val="22"/>
          <w:lang w:eastAsia="cs-CZ"/>
        </w:rPr>
        <w:t>Městské služby Ústí nad Labem, příspěvková organizace</w:t>
      </w:r>
      <w:r w:rsidRPr="001262A1">
        <w:rPr>
          <w:rFonts w:ascii="Arial" w:hAnsi="Arial" w:cs="Arial"/>
          <w:sz w:val="22"/>
          <w:szCs w:val="22"/>
          <w:lang w:eastAsia="cs-CZ"/>
        </w:rPr>
        <w:t xml:space="preserve"> </w:t>
      </w:r>
    </w:p>
    <w:p w14:paraId="05DED400" w14:textId="77777777" w:rsidR="00103A6B" w:rsidRPr="001262A1" w:rsidRDefault="00103A6B" w:rsidP="00103A6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Pr>
          <w:rFonts w:ascii="Arial" w:hAnsi="Arial" w:cs="Arial"/>
          <w:sz w:val="22"/>
          <w:szCs w:val="22"/>
        </w:rPr>
        <w:t>Panská 1700/23</w:t>
      </w:r>
      <w:r w:rsidRPr="00070319">
        <w:rPr>
          <w:rFonts w:ascii="Arial" w:hAnsi="Arial" w:cs="Arial"/>
          <w:sz w:val="22"/>
          <w:szCs w:val="22"/>
        </w:rPr>
        <w:t>, 401 00 Ústí nad Labem</w:t>
      </w:r>
    </w:p>
    <w:p w14:paraId="5077C8A2" w14:textId="77777777" w:rsidR="00103A6B" w:rsidRPr="001262A1" w:rsidRDefault="00103A6B" w:rsidP="00103A6B">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Pr>
          <w:rFonts w:ascii="Arial" w:hAnsi="Arial" w:cs="Arial"/>
          <w:sz w:val="22"/>
          <w:szCs w:val="22"/>
        </w:rPr>
        <w:t>Ing. Tomášem Vohryzkou, ředitelem</w:t>
      </w:r>
    </w:p>
    <w:p w14:paraId="1E58D761" w14:textId="77777777" w:rsidR="00103A6B" w:rsidRPr="001262A1" w:rsidRDefault="00103A6B" w:rsidP="00103A6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Pr>
          <w:rFonts w:ascii="Arial" w:hAnsi="Arial" w:cs="Arial"/>
          <w:sz w:val="22"/>
          <w:szCs w:val="22"/>
        </w:rPr>
        <w:t>712 38 301</w:t>
      </w:r>
    </w:p>
    <w:p w14:paraId="514B66A0" w14:textId="77777777" w:rsidR="00103A6B" w:rsidRPr="001262A1" w:rsidRDefault="00103A6B" w:rsidP="00103A6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54ACDF6A" w14:textId="7082D46A" w:rsidR="00103A6B" w:rsidRPr="001262A1" w:rsidRDefault="00103A6B" w:rsidP="00103A6B">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Pr>
          <w:rFonts w:ascii="Arial" w:hAnsi="Arial" w:cs="Arial"/>
          <w:sz w:val="22"/>
          <w:szCs w:val="22"/>
          <w:lang w:eastAsia="cs-CZ"/>
        </w:rPr>
        <w:t>Jiří Bureš, vedoucí střediska Hřbitovy</w:t>
      </w:r>
    </w:p>
    <w:p w14:paraId="0703D6CE" w14:textId="77777777" w:rsidR="00103A6B" w:rsidRPr="00070319" w:rsidRDefault="00103A6B" w:rsidP="00103A6B">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39544287" w14:textId="77777777" w:rsidR="00103A6B" w:rsidRPr="00840BFB" w:rsidRDefault="00103A6B" w:rsidP="00103A6B">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13BC4">
        <w:rPr>
          <w:rFonts w:ascii="Arial" w:hAnsi="Arial" w:cs="Arial"/>
          <w:sz w:val="22"/>
          <w:szCs w:val="22"/>
          <w:lang w:eastAsia="cs-CZ"/>
        </w:rPr>
        <w:t>27-5891410267</w:t>
      </w:r>
      <w:r>
        <w:rPr>
          <w:rFonts w:ascii="Arial" w:hAnsi="Arial" w:cs="Arial"/>
          <w:sz w:val="22"/>
          <w:szCs w:val="22"/>
          <w:lang w:eastAsia="cs-CZ"/>
        </w:rPr>
        <w:t>/0100</w:t>
      </w:r>
    </w:p>
    <w:p w14:paraId="4D6B3BFC" w14:textId="7088F687" w:rsidR="001A1419" w:rsidRPr="00070319" w:rsidRDefault="00103A6B" w:rsidP="00FF1862">
      <w:pPr>
        <w:suppressAutoHyphens w:val="0"/>
        <w:spacing w:before="60" w:after="60"/>
        <w:ind w:left="567"/>
        <w:rPr>
          <w:rFonts w:ascii="Arial" w:hAnsi="Arial" w:cs="Arial"/>
          <w:sz w:val="22"/>
          <w:szCs w:val="22"/>
          <w:lang w:eastAsia="cs-CZ"/>
        </w:rPr>
      </w:pPr>
      <w:r>
        <w:rPr>
          <w:rFonts w:ascii="Arial" w:hAnsi="Arial" w:cs="Arial"/>
          <w:sz w:val="22"/>
          <w:szCs w:val="22"/>
          <w:lang w:eastAsia="cs-CZ"/>
        </w:rPr>
        <w:t xml:space="preserve">   </w:t>
      </w:r>
      <w:r w:rsidR="001A1419">
        <w:rPr>
          <w:rFonts w:ascii="Arial" w:hAnsi="Arial" w:cs="Arial"/>
          <w:sz w:val="22"/>
          <w:szCs w:val="22"/>
          <w:lang w:eastAsia="cs-CZ"/>
        </w:rPr>
        <w:t xml:space="preserve">  </w:t>
      </w:r>
      <w:r w:rsidR="001A1419" w:rsidRPr="00070319">
        <w:rPr>
          <w:rFonts w:ascii="Arial" w:hAnsi="Arial" w:cs="Arial"/>
          <w:sz w:val="22"/>
          <w:szCs w:val="22"/>
          <w:lang w:eastAsia="cs-CZ"/>
        </w:rPr>
        <w:t>(dále jen „</w:t>
      </w:r>
      <w:r w:rsidR="00675ADC">
        <w:rPr>
          <w:rFonts w:ascii="Arial" w:hAnsi="Arial" w:cs="Arial"/>
          <w:sz w:val="22"/>
          <w:szCs w:val="22"/>
          <w:lang w:eastAsia="cs-CZ"/>
        </w:rPr>
        <w:t>kupující</w:t>
      </w:r>
      <w:r w:rsidR="001A1419" w:rsidRPr="00070319">
        <w:rPr>
          <w:rFonts w:ascii="Arial" w:hAnsi="Arial" w:cs="Arial"/>
          <w:sz w:val="22"/>
          <w:szCs w:val="22"/>
          <w:lang w:eastAsia="cs-CZ"/>
        </w:rPr>
        <w:t>“</w:t>
      </w:r>
      <w:r w:rsidR="001A1419" w:rsidRPr="00070319">
        <w:rPr>
          <w:rFonts w:ascii="Arial" w:hAnsi="Arial" w:cs="Arial"/>
          <w:bCs/>
          <w:sz w:val="22"/>
          <w:szCs w:val="22"/>
          <w:lang w:eastAsia="cs-CZ"/>
        </w:rPr>
        <w:t xml:space="preserve"> nebo „smluvní strana“</w:t>
      </w:r>
      <w:r w:rsidR="001A1419" w:rsidRPr="00070319">
        <w:rPr>
          <w:rFonts w:ascii="Arial" w:hAnsi="Arial" w:cs="Arial"/>
          <w:sz w:val="22"/>
          <w:szCs w:val="22"/>
          <w:lang w:eastAsia="cs-CZ"/>
        </w:rPr>
        <w:t xml:space="preserve">)        </w:t>
      </w:r>
    </w:p>
    <w:p w14:paraId="25E90FD6"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9113DAF"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25786494"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14:paraId="0E5CD35F"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1A25903F"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2E1B8539"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70D2A85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C91A44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A58A730"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1612C36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ED6260">
        <w:rPr>
          <w:rFonts w:ascii="Arial" w:eastAsia="Arial Unicode MS" w:hAnsi="Arial" w:cs="Arial"/>
          <w:kern w:val="1"/>
          <w:sz w:val="22"/>
          <w:szCs w:val="22"/>
          <w:lang w:eastAsia="cs-CZ"/>
        </w:rPr>
        <w:t>)</w:t>
      </w:r>
    </w:p>
    <w:permEnd w:id="1755725450"/>
    <w:p w14:paraId="68DE9CD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F33787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34A21679"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944E93D" w14:textId="376BC1E0"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sidR="008E7E30">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73B4955C" w14:textId="77777777" w:rsidR="00C14D5E" w:rsidRDefault="00C14D5E" w:rsidP="00C14D5E">
      <w:pPr>
        <w:suppressAutoHyphens w:val="0"/>
        <w:spacing w:before="60" w:after="60"/>
        <w:ind w:left="851"/>
        <w:jc w:val="both"/>
        <w:rPr>
          <w:rFonts w:ascii="Arial" w:hAnsi="Arial" w:cs="Arial"/>
          <w:b/>
          <w:sz w:val="22"/>
          <w:szCs w:val="22"/>
          <w:lang w:eastAsia="cs-CZ"/>
        </w:rPr>
      </w:pPr>
    </w:p>
    <w:p w14:paraId="2FD08987" w14:textId="4FAF6433" w:rsidR="003470A9" w:rsidRDefault="00C14D5E" w:rsidP="003470A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2DDB4EC" w14:textId="77777777" w:rsidR="00F530D8" w:rsidRDefault="00F530D8" w:rsidP="008F20BC">
      <w:pPr>
        <w:spacing w:before="60" w:after="60"/>
        <w:rPr>
          <w:rFonts w:ascii="Arial" w:hAnsi="Arial" w:cs="Arial"/>
          <w:sz w:val="22"/>
          <w:szCs w:val="22"/>
        </w:rPr>
      </w:pPr>
    </w:p>
    <w:p w14:paraId="6E72A76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14:paraId="2F379D82" w14:textId="7F6A9C14" w:rsidR="007054DF"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FF1862">
        <w:rPr>
          <w:rFonts w:ascii="Arial" w:hAnsi="Arial" w:cs="Arial"/>
          <w:sz w:val="22"/>
          <w:szCs w:val="22"/>
        </w:rPr>
        <w:t>výběrového</w:t>
      </w:r>
      <w:r w:rsidR="00C14D5E" w:rsidRPr="00C14D5E">
        <w:rPr>
          <w:rFonts w:ascii="Arial" w:hAnsi="Arial" w:cs="Arial"/>
          <w:sz w:val="22"/>
          <w:szCs w:val="22"/>
        </w:rPr>
        <w:t xml:space="preserve"> řízení </w:t>
      </w:r>
      <w:r w:rsidR="00CF006A">
        <w:rPr>
          <w:rFonts w:ascii="Arial" w:hAnsi="Arial" w:cs="Arial"/>
          <w:sz w:val="22"/>
          <w:szCs w:val="22"/>
        </w:rPr>
        <w:t>pro pl</w:t>
      </w:r>
      <w:r w:rsidR="00C14D5E">
        <w:rPr>
          <w:rFonts w:ascii="Arial" w:hAnsi="Arial" w:cs="Arial"/>
          <w:sz w:val="22"/>
          <w:szCs w:val="22"/>
        </w:rPr>
        <w:t>nění veřejné zakázky</w:t>
      </w:r>
      <w:r w:rsidR="00FF1862">
        <w:rPr>
          <w:rFonts w:ascii="Arial" w:hAnsi="Arial" w:cs="Arial"/>
          <w:sz w:val="22"/>
          <w:szCs w:val="22"/>
        </w:rPr>
        <w:t xml:space="preserve"> malého rozsahu</w:t>
      </w:r>
      <w:r w:rsidRPr="00070319">
        <w:rPr>
          <w:rFonts w:ascii="Arial" w:hAnsi="Arial" w:cs="Arial"/>
          <w:sz w:val="22"/>
          <w:szCs w:val="22"/>
        </w:rPr>
        <w:t xml:space="preserve"> s názvem </w:t>
      </w:r>
      <w:r w:rsidRPr="00675ADC">
        <w:rPr>
          <w:rFonts w:ascii="Arial" w:hAnsi="Arial" w:cs="Arial"/>
          <w:b/>
          <w:sz w:val="22"/>
          <w:szCs w:val="22"/>
        </w:rPr>
        <w:t>„</w:t>
      </w:r>
      <w:r w:rsidR="00103A6B" w:rsidRPr="00103A6B">
        <w:rPr>
          <w:rFonts w:ascii="Arial" w:hAnsi="Arial" w:cs="Arial"/>
          <w:b/>
          <w:sz w:val="22"/>
          <w:szCs w:val="22"/>
        </w:rPr>
        <w:t>Nákup nové elektrické multikáry – typ vozidla L7E</w:t>
      </w:r>
      <w:r w:rsidR="00F52CC9">
        <w:rPr>
          <w:rFonts w:ascii="Arial" w:hAnsi="Arial" w:cs="Arial"/>
          <w:b/>
          <w:sz w:val="22"/>
          <w:szCs w:val="22"/>
        </w:rPr>
        <w:t> II.</w:t>
      </w:r>
      <w:r w:rsidR="00BD4733">
        <w:rPr>
          <w:rFonts w:ascii="Arial" w:hAnsi="Arial" w:cs="Arial"/>
          <w:b/>
          <w:sz w:val="22"/>
          <w:szCs w:val="22"/>
        </w:rPr>
        <w:t>“</w:t>
      </w:r>
      <w:r w:rsidR="009F075E" w:rsidRPr="00675ADC">
        <w:rPr>
          <w:rFonts w:ascii="Arial" w:hAnsi="Arial" w:cs="Arial"/>
          <w:b/>
          <w:sz w:val="22"/>
          <w:szCs w:val="22"/>
        </w:rPr>
        <w:t>.</w:t>
      </w:r>
    </w:p>
    <w:p w14:paraId="0DED2CCE" w14:textId="77777777" w:rsidR="00C81E6D" w:rsidRPr="00675ADC" w:rsidRDefault="00C81E6D" w:rsidP="00D9634E">
      <w:pPr>
        <w:spacing w:before="60" w:after="60"/>
        <w:jc w:val="both"/>
        <w:rPr>
          <w:rFonts w:ascii="Arial" w:hAnsi="Arial" w:cs="Arial"/>
          <w:b/>
          <w:sz w:val="22"/>
          <w:szCs w:val="22"/>
        </w:rPr>
      </w:pPr>
    </w:p>
    <w:p w14:paraId="2FA595FB" w14:textId="77777777" w:rsidR="00074F48" w:rsidRDefault="00074F48" w:rsidP="00977120">
      <w:pPr>
        <w:spacing w:before="60" w:after="60"/>
        <w:jc w:val="center"/>
        <w:rPr>
          <w:rFonts w:ascii="Arial" w:hAnsi="Arial" w:cs="Arial"/>
          <w:b/>
          <w:sz w:val="22"/>
          <w:szCs w:val="22"/>
        </w:rPr>
      </w:pPr>
    </w:p>
    <w:p w14:paraId="03A26304"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07BD3B51" w14:textId="17AD0647"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w:t>
      </w:r>
      <w:r w:rsidR="008E7E30">
        <w:rPr>
          <w:rFonts w:ascii="Arial" w:hAnsi="Arial" w:cs="Arial"/>
          <w:i/>
          <w:sz w:val="22"/>
          <w:szCs w:val="22"/>
        </w:rPr>
        <w:t>30</w:t>
      </w:r>
      <w:r w:rsidR="00F63B5E">
        <w:rPr>
          <w:rFonts w:ascii="Arial" w:hAnsi="Arial" w:cs="Arial"/>
          <w:i/>
          <w:sz w:val="22"/>
          <w:szCs w:val="22"/>
        </w:rPr>
        <w:t>9</w:t>
      </w:r>
      <w:bookmarkStart w:id="0" w:name="_GoBack"/>
      <w:bookmarkEnd w:id="0"/>
      <w:r w:rsidR="00BD4733" w:rsidRPr="00BD4733">
        <w:rPr>
          <w:rFonts w:ascii="Arial" w:hAnsi="Arial" w:cs="Arial"/>
          <w:i/>
          <w:sz w:val="22"/>
          <w:szCs w:val="22"/>
        </w:rPr>
        <w:t>.html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14:paraId="01994202"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2175D5C8" w14:textId="3876E8B8" w:rsidR="007054DF" w:rsidRPr="00E738DC" w:rsidRDefault="00675ADC" w:rsidP="00E738DC">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w:t>
      </w:r>
      <w:r w:rsidR="00FF1862">
        <w:rPr>
          <w:rFonts w:ascii="Arial" w:hAnsi="Arial" w:cs="Arial"/>
          <w:sz w:val="22"/>
          <w:szCs w:val="22"/>
        </w:rPr>
        <w:t>výběrového</w:t>
      </w:r>
      <w:r w:rsidR="00977120" w:rsidRPr="00D16BDA">
        <w:rPr>
          <w:rFonts w:ascii="Arial" w:hAnsi="Arial" w:cs="Arial"/>
          <w:sz w:val="22"/>
          <w:szCs w:val="22"/>
        </w:rPr>
        <w:t xml:space="preserve"> řízení na zadání Veřejné zakázky, která se pro úpravu vzájemných vztahů vyplývajících z této Smlouvy použije subsidiárně.</w:t>
      </w:r>
    </w:p>
    <w:p w14:paraId="41729252" w14:textId="77777777" w:rsidR="00E57C46" w:rsidRDefault="00E57C46" w:rsidP="008F20BC">
      <w:pPr>
        <w:spacing w:before="60" w:after="60"/>
        <w:jc w:val="both"/>
        <w:rPr>
          <w:rFonts w:ascii="Arial" w:hAnsi="Arial" w:cs="Arial"/>
          <w:sz w:val="22"/>
          <w:szCs w:val="22"/>
        </w:rPr>
      </w:pPr>
    </w:p>
    <w:p w14:paraId="40971334"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46CA52C0" w14:textId="6C2EC497" w:rsidR="000D5B0D" w:rsidRPr="008E7E30" w:rsidRDefault="00AA4624" w:rsidP="008E7E30">
      <w:pPr>
        <w:pStyle w:val="Odstavecseseznamem"/>
        <w:numPr>
          <w:ilvl w:val="0"/>
          <w:numId w:val="17"/>
        </w:numPr>
        <w:ind w:left="426" w:hanging="426"/>
        <w:jc w:val="both"/>
        <w:rPr>
          <w:rFonts w:ascii="Arial" w:eastAsia="Calibri" w:hAnsi="Arial" w:cs="Arial"/>
          <w:sz w:val="22"/>
          <w:szCs w:val="22"/>
          <w:lang w:eastAsia="en-US"/>
        </w:rPr>
      </w:pPr>
      <w:r w:rsidRPr="00AA4624">
        <w:rPr>
          <w:rFonts w:ascii="Arial" w:eastAsia="Calibri" w:hAnsi="Arial" w:cs="Arial"/>
          <w:sz w:val="22"/>
          <w:szCs w:val="22"/>
          <w:lang w:eastAsia="en-US"/>
        </w:rPr>
        <w:t xml:space="preserve">Předmětem smlouvy je </w:t>
      </w:r>
      <w:r w:rsidR="007755A8">
        <w:rPr>
          <w:rFonts w:ascii="Arial" w:eastAsia="Calibri" w:hAnsi="Arial" w:cs="Arial"/>
          <w:sz w:val="22"/>
          <w:szCs w:val="22"/>
          <w:lang w:eastAsia="en-US"/>
        </w:rPr>
        <w:t xml:space="preserve">nákup </w:t>
      </w:r>
      <w:r w:rsidR="00553FC7">
        <w:rPr>
          <w:rFonts w:ascii="Arial" w:hAnsi="Arial" w:cs="Arial"/>
          <w:sz w:val="22"/>
        </w:rPr>
        <w:t>nového osobního automobilu s korbou typu L7E – pracovní multikáry</w:t>
      </w:r>
      <w:r w:rsidR="00553FC7" w:rsidRPr="008E7E30">
        <w:rPr>
          <w:rFonts w:ascii="Arial" w:eastAsia="Calibri" w:hAnsi="Arial" w:cs="Arial"/>
          <w:sz w:val="22"/>
          <w:szCs w:val="22"/>
          <w:lang w:eastAsia="en-US"/>
        </w:rPr>
        <w:t xml:space="preserve"> </w:t>
      </w:r>
      <w:r w:rsidR="000D5B0D" w:rsidRPr="008E7E30">
        <w:rPr>
          <w:rFonts w:ascii="Arial" w:eastAsia="Calibri" w:hAnsi="Arial" w:cs="Arial"/>
          <w:sz w:val="22"/>
          <w:szCs w:val="22"/>
          <w:lang w:eastAsia="en-US"/>
        </w:rPr>
        <w:t>(dále jen „</w:t>
      </w:r>
      <w:r w:rsidR="00FF1862" w:rsidRPr="00FF1862">
        <w:rPr>
          <w:rFonts w:ascii="Arial" w:eastAsia="Calibri" w:hAnsi="Arial" w:cs="Arial"/>
          <w:b/>
          <w:sz w:val="22"/>
          <w:szCs w:val="22"/>
          <w:lang w:eastAsia="en-US"/>
        </w:rPr>
        <w:t>Z</w:t>
      </w:r>
      <w:r w:rsidR="000D5B0D" w:rsidRPr="00FF1862">
        <w:rPr>
          <w:rFonts w:ascii="Arial" w:eastAsia="Calibri" w:hAnsi="Arial" w:cs="Arial"/>
          <w:b/>
          <w:sz w:val="22"/>
          <w:szCs w:val="22"/>
          <w:lang w:eastAsia="en-US"/>
        </w:rPr>
        <w:t>boží</w:t>
      </w:r>
      <w:r w:rsidR="000D5B0D" w:rsidRPr="008E7E30">
        <w:rPr>
          <w:rFonts w:ascii="Arial" w:eastAsia="Calibri" w:hAnsi="Arial" w:cs="Arial"/>
          <w:sz w:val="22"/>
          <w:szCs w:val="22"/>
          <w:lang w:eastAsia="en-US"/>
        </w:rPr>
        <w:t>“).</w:t>
      </w:r>
      <w:r w:rsidR="00553FC7">
        <w:rPr>
          <w:rFonts w:ascii="Arial" w:eastAsia="Calibri" w:hAnsi="Arial" w:cs="Arial"/>
          <w:sz w:val="22"/>
          <w:szCs w:val="22"/>
          <w:lang w:eastAsia="en-US"/>
        </w:rPr>
        <w:t xml:space="preserve"> Zboží </w:t>
      </w:r>
      <w:r w:rsidR="00553FC7">
        <w:rPr>
          <w:rFonts w:ascii="Arial" w:hAnsi="Arial" w:cs="Arial"/>
          <w:sz w:val="22"/>
        </w:rPr>
        <w:t>musí být homologováno, vybaveno a schváleno pro provoz na pozemních komunikacích dle platných zákonných norem a nesmí být zatíženo zástavním právem a exekucí vůči třetí osobě.</w:t>
      </w:r>
    </w:p>
    <w:p w14:paraId="40BBA469" w14:textId="533BF274" w:rsidR="007755A8" w:rsidRDefault="00F154D7" w:rsidP="00FF1862">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Dodané zboží musí splňovat </w:t>
      </w:r>
      <w:r w:rsidR="007755A8">
        <w:rPr>
          <w:rFonts w:ascii="Arial" w:eastAsia="Calibri" w:hAnsi="Arial" w:cs="Arial"/>
          <w:sz w:val="22"/>
          <w:szCs w:val="22"/>
          <w:lang w:eastAsia="en-US"/>
        </w:rPr>
        <w:t>následující technické parametry</w:t>
      </w:r>
      <w:r w:rsidR="00FA0C06">
        <w:rPr>
          <w:rFonts w:ascii="Arial" w:eastAsia="Calibri" w:hAnsi="Arial" w:cs="Arial"/>
          <w:sz w:val="22"/>
          <w:szCs w:val="22"/>
          <w:lang w:eastAsia="en-US"/>
        </w:rPr>
        <w:t xml:space="preserve"> </w:t>
      </w:r>
      <w:r w:rsidR="00103A6B">
        <w:rPr>
          <w:rFonts w:ascii="Arial" w:eastAsia="Calibri" w:hAnsi="Arial" w:cs="Arial"/>
          <w:sz w:val="22"/>
          <w:szCs w:val="22"/>
          <w:lang w:eastAsia="en-US"/>
        </w:rPr>
        <w:t>multikáry</w:t>
      </w:r>
      <w:r w:rsidR="007755A8">
        <w:rPr>
          <w:rFonts w:ascii="Arial" w:eastAsia="Calibri" w:hAnsi="Arial" w:cs="Arial"/>
          <w:sz w:val="22"/>
          <w:szCs w:val="22"/>
          <w:lang w:eastAsia="en-US"/>
        </w:rPr>
        <w:t>:</w:t>
      </w:r>
      <w:r>
        <w:rPr>
          <w:rFonts w:ascii="Arial" w:eastAsia="Calibri" w:hAnsi="Arial" w:cs="Arial"/>
          <w:sz w:val="22"/>
          <w:szCs w:val="22"/>
          <w:lang w:eastAsia="en-US"/>
        </w:rPr>
        <w:t xml:space="preserve"> </w:t>
      </w:r>
    </w:p>
    <w:p w14:paraId="6F0F3B87" w14:textId="3B5A8385"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Stav vozidla: </w:t>
      </w:r>
      <w:r w:rsidR="00553FC7" w:rsidRPr="00553FC7">
        <w:rPr>
          <w:rFonts w:ascii="Arial" w:hAnsi="Arial" w:cs="Arial"/>
          <w:bCs/>
          <w:sz w:val="22"/>
          <w:szCs w:val="22"/>
        </w:rPr>
        <w:t>nový</w:t>
      </w:r>
    </w:p>
    <w:p w14:paraId="366B91AB" w14:textId="7E5F0898"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Karosérie: </w:t>
      </w:r>
      <w:r w:rsidR="00553FC7" w:rsidRPr="00553FC7">
        <w:rPr>
          <w:rFonts w:ascii="Arial" w:hAnsi="Arial" w:cs="Arial"/>
          <w:bCs/>
          <w:sz w:val="22"/>
          <w:szCs w:val="22"/>
        </w:rPr>
        <w:t>L7E malá užitková s korbou</w:t>
      </w:r>
    </w:p>
    <w:p w14:paraId="02D9EF13" w14:textId="502DEDCF"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Počet dveří: </w:t>
      </w:r>
      <w:r w:rsidR="00553FC7" w:rsidRPr="00553FC7">
        <w:rPr>
          <w:rFonts w:ascii="Arial" w:hAnsi="Arial" w:cs="Arial"/>
          <w:bCs/>
          <w:sz w:val="22"/>
          <w:szCs w:val="22"/>
        </w:rPr>
        <w:t>2</w:t>
      </w:r>
      <w:r>
        <w:rPr>
          <w:rFonts w:ascii="Arial" w:hAnsi="Arial" w:cs="Arial"/>
          <w:bCs/>
          <w:sz w:val="22"/>
          <w:szCs w:val="22"/>
        </w:rPr>
        <w:t>, počet míst: 2</w:t>
      </w:r>
    </w:p>
    <w:p w14:paraId="3452044F" w14:textId="7C7F8EBF"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Palivo:</w:t>
      </w:r>
      <w:r>
        <w:rPr>
          <w:rFonts w:ascii="Arial" w:hAnsi="Arial" w:cs="Arial"/>
          <w:bCs/>
          <w:sz w:val="22"/>
          <w:szCs w:val="22"/>
        </w:rPr>
        <w:tab/>
        <w:t xml:space="preserve"> </w:t>
      </w:r>
      <w:r w:rsidR="00553FC7" w:rsidRPr="00553FC7">
        <w:rPr>
          <w:rFonts w:ascii="Arial" w:hAnsi="Arial" w:cs="Arial"/>
          <w:bCs/>
          <w:sz w:val="22"/>
          <w:szCs w:val="22"/>
        </w:rPr>
        <w:t>elektřina</w:t>
      </w:r>
    </w:p>
    <w:p w14:paraId="497C0A77" w14:textId="05A4CA80"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Motor:</w:t>
      </w:r>
      <w:r>
        <w:rPr>
          <w:rFonts w:ascii="Arial" w:hAnsi="Arial" w:cs="Arial"/>
          <w:bCs/>
          <w:sz w:val="22"/>
          <w:szCs w:val="22"/>
        </w:rPr>
        <w:tab/>
        <w:t xml:space="preserve"> </w:t>
      </w:r>
      <w:r w:rsidR="00553FC7" w:rsidRPr="00553FC7">
        <w:rPr>
          <w:rFonts w:ascii="Arial" w:hAnsi="Arial" w:cs="Arial"/>
          <w:bCs/>
          <w:sz w:val="22"/>
          <w:szCs w:val="22"/>
        </w:rPr>
        <w:t>max. výkon motoru min. 10kW, nominální výkon motoru min. 5kW</w:t>
      </w:r>
    </w:p>
    <w:p w14:paraId="36AA40D0" w14:textId="7D1C51B9"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Baterie: </w:t>
      </w:r>
      <w:r w:rsidR="00553FC7" w:rsidRPr="00553FC7">
        <w:rPr>
          <w:rFonts w:ascii="Arial" w:hAnsi="Arial" w:cs="Arial"/>
          <w:bCs/>
          <w:sz w:val="22"/>
          <w:szCs w:val="22"/>
        </w:rPr>
        <w:t>lithiová baterie s minimální kapacitou 5kWh, pracovní napětí 50V, rekuperace, monitoring spotřebované energie</w:t>
      </w:r>
    </w:p>
    <w:p w14:paraId="3C852D46" w14:textId="172CB2E5"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Dojezd: </w:t>
      </w:r>
      <w:r w:rsidR="00553FC7" w:rsidRPr="00553FC7">
        <w:rPr>
          <w:rFonts w:ascii="Arial" w:hAnsi="Arial" w:cs="Arial"/>
          <w:bCs/>
          <w:sz w:val="22"/>
          <w:szCs w:val="22"/>
        </w:rPr>
        <w:t>minimálně 50km</w:t>
      </w:r>
    </w:p>
    <w:p w14:paraId="5C26BBBB" w14:textId="78A4A1A3"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Převodovka: </w:t>
      </w:r>
      <w:r w:rsidR="00553FC7" w:rsidRPr="00553FC7">
        <w:rPr>
          <w:rFonts w:ascii="Arial" w:hAnsi="Arial" w:cs="Arial"/>
          <w:bCs/>
          <w:sz w:val="22"/>
          <w:szCs w:val="22"/>
        </w:rPr>
        <w:t>automatická</w:t>
      </w:r>
    </w:p>
    <w:p w14:paraId="54FCE4F3" w14:textId="6ABAA8C1"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Pohon kol: </w:t>
      </w:r>
      <w:r w:rsidR="00553FC7" w:rsidRPr="00553FC7">
        <w:rPr>
          <w:rFonts w:ascii="Arial" w:hAnsi="Arial" w:cs="Arial"/>
          <w:bCs/>
          <w:sz w:val="22"/>
          <w:szCs w:val="22"/>
        </w:rPr>
        <w:t>4x2</w:t>
      </w:r>
    </w:p>
    <w:p w14:paraId="5A1F83F8" w14:textId="3F6C9BCD" w:rsidR="00553FC7" w:rsidRPr="001D6846" w:rsidRDefault="001D6846" w:rsidP="00773E58">
      <w:pPr>
        <w:pStyle w:val="Odstavecseseznamem"/>
        <w:numPr>
          <w:ilvl w:val="1"/>
          <w:numId w:val="17"/>
        </w:numPr>
        <w:spacing w:before="60"/>
        <w:jc w:val="both"/>
        <w:rPr>
          <w:rFonts w:ascii="Arial" w:hAnsi="Arial" w:cs="Arial"/>
          <w:bCs/>
          <w:sz w:val="22"/>
          <w:szCs w:val="22"/>
        </w:rPr>
      </w:pPr>
      <w:r w:rsidRPr="001D6846">
        <w:rPr>
          <w:rFonts w:ascii="Arial" w:hAnsi="Arial" w:cs="Arial"/>
          <w:bCs/>
          <w:sz w:val="22"/>
          <w:szCs w:val="22"/>
        </w:rPr>
        <w:t xml:space="preserve">Země původu: </w:t>
      </w:r>
      <w:r w:rsidR="00553FC7" w:rsidRPr="001D6846">
        <w:rPr>
          <w:rFonts w:ascii="Arial" w:hAnsi="Arial" w:cs="Arial"/>
          <w:bCs/>
          <w:sz w:val="22"/>
          <w:szCs w:val="22"/>
        </w:rPr>
        <w:t>EU, servisní knížka</w:t>
      </w:r>
      <w:r w:rsidRPr="001D6846">
        <w:rPr>
          <w:rFonts w:ascii="Arial" w:hAnsi="Arial" w:cs="Arial"/>
          <w:bCs/>
          <w:sz w:val="22"/>
          <w:szCs w:val="22"/>
        </w:rPr>
        <w:t>, Servis středisko:</w:t>
      </w:r>
      <w:r>
        <w:rPr>
          <w:rFonts w:ascii="Arial" w:hAnsi="Arial" w:cs="Arial"/>
          <w:bCs/>
          <w:sz w:val="22"/>
          <w:szCs w:val="22"/>
        </w:rPr>
        <w:t xml:space="preserve"> </w:t>
      </w:r>
      <w:r w:rsidR="00553FC7" w:rsidRPr="001D6846">
        <w:rPr>
          <w:rFonts w:ascii="Arial" w:hAnsi="Arial" w:cs="Arial"/>
          <w:bCs/>
          <w:sz w:val="22"/>
          <w:szCs w:val="22"/>
        </w:rPr>
        <w:t>Česká republika</w:t>
      </w:r>
    </w:p>
    <w:p w14:paraId="2FA3CD92" w14:textId="77777777" w:rsidR="00553FC7" w:rsidRPr="00553FC7" w:rsidRDefault="00553FC7" w:rsidP="00553FC7">
      <w:pPr>
        <w:pStyle w:val="Odstavecseseznamem"/>
        <w:numPr>
          <w:ilvl w:val="1"/>
          <w:numId w:val="17"/>
        </w:numPr>
        <w:spacing w:before="60"/>
        <w:jc w:val="both"/>
        <w:rPr>
          <w:rFonts w:ascii="Arial" w:hAnsi="Arial" w:cs="Arial"/>
          <w:bCs/>
          <w:sz w:val="22"/>
          <w:szCs w:val="22"/>
        </w:rPr>
      </w:pPr>
      <w:r w:rsidRPr="00553FC7">
        <w:rPr>
          <w:rFonts w:ascii="Arial" w:hAnsi="Arial" w:cs="Arial"/>
          <w:bCs/>
          <w:sz w:val="22"/>
          <w:szCs w:val="22"/>
        </w:rPr>
        <w:t>Příslušenství:</w:t>
      </w:r>
      <w:r w:rsidRPr="00553FC7">
        <w:rPr>
          <w:rFonts w:ascii="Arial" w:hAnsi="Arial" w:cs="Arial"/>
          <w:bCs/>
          <w:sz w:val="22"/>
          <w:szCs w:val="22"/>
        </w:rPr>
        <w:tab/>
        <w:t>dveře s posuvnými okny, bezpečnostní uzavřená kabina – prosklená vyhřívaná skla, zadní skla, stěrače a ostřikovače</w:t>
      </w:r>
    </w:p>
    <w:p w14:paraId="3A12269E" w14:textId="11F7241B"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Příslušenství nástavby: </w:t>
      </w:r>
      <w:r w:rsidR="00553FC7" w:rsidRPr="00553FC7">
        <w:rPr>
          <w:rFonts w:ascii="Arial" w:hAnsi="Arial" w:cs="Arial"/>
          <w:bCs/>
          <w:sz w:val="22"/>
          <w:szCs w:val="22"/>
        </w:rPr>
        <w:t>manuální sklápěč – minimální rozměry: délka 1300 mm, šířka 1070 mm, minimální nosnost 500kg</w:t>
      </w:r>
    </w:p>
    <w:p w14:paraId="6560474D" w14:textId="77777777" w:rsidR="00553FC7" w:rsidRPr="00553FC7" w:rsidRDefault="00553FC7" w:rsidP="00553FC7">
      <w:pPr>
        <w:pStyle w:val="Odstavecseseznamem"/>
        <w:numPr>
          <w:ilvl w:val="1"/>
          <w:numId w:val="17"/>
        </w:numPr>
        <w:spacing w:before="60"/>
        <w:jc w:val="both"/>
        <w:rPr>
          <w:rFonts w:ascii="Arial" w:hAnsi="Arial" w:cs="Arial"/>
          <w:bCs/>
          <w:sz w:val="22"/>
          <w:szCs w:val="22"/>
        </w:rPr>
      </w:pPr>
      <w:r w:rsidRPr="00553FC7">
        <w:rPr>
          <w:rFonts w:ascii="Arial" w:hAnsi="Arial" w:cs="Arial"/>
          <w:bCs/>
          <w:sz w:val="22"/>
          <w:szCs w:val="22"/>
        </w:rPr>
        <w:t>Vnitřní výbava a komfort:</w:t>
      </w:r>
      <w:r w:rsidRPr="00553FC7">
        <w:rPr>
          <w:rFonts w:ascii="Arial" w:hAnsi="Arial" w:cs="Arial"/>
          <w:bCs/>
          <w:sz w:val="22"/>
          <w:szCs w:val="22"/>
        </w:rPr>
        <w:tab/>
        <w:t>vyhřívané čelní sklo, zadní okno, boční zrcátka, tříbodové bezpečnostní pásy, LED světla, varovná světla, stěrače, USB vstup, 12V zásuvka</w:t>
      </w:r>
    </w:p>
    <w:p w14:paraId="399C2EE3" w14:textId="5CE39E20"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Sedala: </w:t>
      </w:r>
      <w:r w:rsidR="00553FC7" w:rsidRPr="00553FC7">
        <w:rPr>
          <w:rFonts w:ascii="Arial" w:hAnsi="Arial" w:cs="Arial"/>
          <w:bCs/>
          <w:sz w:val="22"/>
          <w:szCs w:val="22"/>
        </w:rPr>
        <w:t>2x, polohovatelná</w:t>
      </w:r>
    </w:p>
    <w:p w14:paraId="37BF931B" w14:textId="6CA1B78B" w:rsidR="00553FC7" w:rsidRPr="00553FC7" w:rsidRDefault="001D6846" w:rsidP="00553FC7">
      <w:pPr>
        <w:pStyle w:val="Odstavecseseznamem"/>
        <w:numPr>
          <w:ilvl w:val="1"/>
          <w:numId w:val="17"/>
        </w:numPr>
        <w:spacing w:before="60"/>
        <w:jc w:val="both"/>
        <w:rPr>
          <w:rFonts w:ascii="Arial" w:hAnsi="Arial" w:cs="Arial"/>
          <w:bCs/>
          <w:sz w:val="22"/>
          <w:szCs w:val="22"/>
        </w:rPr>
      </w:pPr>
      <w:r>
        <w:rPr>
          <w:rFonts w:ascii="Arial" w:hAnsi="Arial" w:cs="Arial"/>
          <w:bCs/>
          <w:sz w:val="22"/>
          <w:szCs w:val="22"/>
        </w:rPr>
        <w:t xml:space="preserve">Ostatní: </w:t>
      </w:r>
      <w:r w:rsidR="00553FC7" w:rsidRPr="00553FC7">
        <w:rPr>
          <w:rFonts w:ascii="Arial" w:hAnsi="Arial" w:cs="Arial"/>
          <w:bCs/>
          <w:sz w:val="22"/>
          <w:szCs w:val="22"/>
        </w:rPr>
        <w:t>záruka 24 měsíců na vozidlo, záruka na baterii 36 měsíců s max. poklesem kapacity na 80%</w:t>
      </w:r>
    </w:p>
    <w:p w14:paraId="4B7B4814" w14:textId="1ED42423" w:rsidR="00553FC7" w:rsidRPr="00553FC7" w:rsidRDefault="00553FC7" w:rsidP="00553FC7">
      <w:pPr>
        <w:pStyle w:val="Odstavecseseznamem"/>
        <w:numPr>
          <w:ilvl w:val="1"/>
          <w:numId w:val="17"/>
        </w:numPr>
        <w:spacing w:before="60"/>
        <w:jc w:val="both"/>
        <w:rPr>
          <w:rFonts w:ascii="Arial" w:hAnsi="Arial" w:cs="Arial"/>
          <w:bCs/>
          <w:sz w:val="22"/>
          <w:szCs w:val="22"/>
        </w:rPr>
      </w:pPr>
      <w:r w:rsidRPr="00553FC7">
        <w:rPr>
          <w:rFonts w:ascii="Arial" w:hAnsi="Arial" w:cs="Arial"/>
          <w:bCs/>
          <w:sz w:val="22"/>
          <w:szCs w:val="22"/>
        </w:rPr>
        <w:t>Rok uvedení do provozu</w:t>
      </w:r>
      <w:r>
        <w:rPr>
          <w:rFonts w:ascii="Arial" w:hAnsi="Arial" w:cs="Arial"/>
          <w:bCs/>
          <w:sz w:val="22"/>
          <w:szCs w:val="22"/>
        </w:rPr>
        <w:t xml:space="preserve">: </w:t>
      </w:r>
      <w:r w:rsidRPr="00553FC7">
        <w:rPr>
          <w:rFonts w:ascii="Arial" w:hAnsi="Arial" w:cs="Arial"/>
          <w:bCs/>
          <w:sz w:val="22"/>
          <w:szCs w:val="22"/>
        </w:rPr>
        <w:t>2022</w:t>
      </w:r>
      <w:r>
        <w:rPr>
          <w:rFonts w:ascii="Arial" w:hAnsi="Arial" w:cs="Arial"/>
          <w:bCs/>
          <w:sz w:val="22"/>
          <w:szCs w:val="22"/>
        </w:rPr>
        <w:t xml:space="preserve"> s nulovým počtem najetých kilometrů.</w:t>
      </w:r>
    </w:p>
    <w:p w14:paraId="5CF89E8A" w14:textId="245CD3E3" w:rsid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dodat zboží </w:t>
      </w:r>
      <w:r w:rsidR="00AA4624" w:rsidRPr="00AA4624">
        <w:rPr>
          <w:rFonts w:ascii="Arial" w:eastAsia="Calibri" w:hAnsi="Arial" w:cs="Arial"/>
          <w:sz w:val="22"/>
          <w:szCs w:val="22"/>
          <w:lang w:eastAsia="en-US"/>
        </w:rPr>
        <w:t>dle pokynů kupujícího,</w:t>
      </w:r>
      <w:r w:rsidR="00AA4624">
        <w:rPr>
          <w:rFonts w:ascii="Arial" w:eastAsia="Calibri" w:hAnsi="Arial" w:cs="Arial"/>
          <w:sz w:val="22"/>
          <w:szCs w:val="22"/>
          <w:lang w:eastAsia="en-US"/>
        </w:rPr>
        <w:t xml:space="preserve"> </w:t>
      </w:r>
      <w:r w:rsidR="00AA4624" w:rsidRPr="00AA4624">
        <w:rPr>
          <w:rFonts w:ascii="Arial" w:eastAsia="Calibri" w:hAnsi="Arial" w:cs="Arial"/>
          <w:sz w:val="22"/>
          <w:szCs w:val="22"/>
          <w:lang w:eastAsia="en-US"/>
        </w:rPr>
        <w:t>poskytn</w:t>
      </w:r>
      <w:r>
        <w:rPr>
          <w:rFonts w:ascii="Arial" w:eastAsia="Calibri" w:hAnsi="Arial" w:cs="Arial"/>
          <w:sz w:val="22"/>
          <w:szCs w:val="22"/>
          <w:lang w:eastAsia="en-US"/>
        </w:rPr>
        <w:t>out</w:t>
      </w:r>
      <w:r w:rsidR="00AA4624" w:rsidRPr="00AA4624">
        <w:rPr>
          <w:rFonts w:ascii="Arial" w:eastAsia="Calibri" w:hAnsi="Arial" w:cs="Arial"/>
          <w:sz w:val="22"/>
          <w:szCs w:val="22"/>
          <w:lang w:eastAsia="en-US"/>
        </w:rPr>
        <w:t xml:space="preserve"> záruky, a přev</w:t>
      </w:r>
      <w:r>
        <w:rPr>
          <w:rFonts w:ascii="Arial" w:eastAsia="Calibri" w:hAnsi="Arial" w:cs="Arial"/>
          <w:sz w:val="22"/>
          <w:szCs w:val="22"/>
          <w:lang w:eastAsia="en-US"/>
        </w:rPr>
        <w:t>ést vlastnická</w:t>
      </w:r>
      <w:r w:rsidR="00AA4624" w:rsidRPr="00AA4624">
        <w:rPr>
          <w:rFonts w:ascii="Arial" w:eastAsia="Calibri" w:hAnsi="Arial" w:cs="Arial"/>
          <w:sz w:val="22"/>
          <w:szCs w:val="22"/>
          <w:lang w:eastAsia="en-US"/>
        </w:rPr>
        <w:t xml:space="preserve"> práv</w:t>
      </w:r>
      <w:r>
        <w:rPr>
          <w:rFonts w:ascii="Arial" w:eastAsia="Calibri" w:hAnsi="Arial" w:cs="Arial"/>
          <w:sz w:val="22"/>
          <w:szCs w:val="22"/>
          <w:lang w:eastAsia="en-US"/>
        </w:rPr>
        <w:t>a k tomuto zboží na kupujícího.</w:t>
      </w:r>
    </w:p>
    <w:p w14:paraId="79A074FC" w14:textId="2ECF1657" w:rsidR="000D5B0D"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2CA349B9" w14:textId="77777777" w:rsidR="009E75E5"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lastRenderedPageBreak/>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0F5010B5" w14:textId="77777777" w:rsidR="00675ADC"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0D9DA2B5" w14:textId="18A6968A" w:rsidR="00C55F76"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do </w:t>
      </w:r>
      <w:r w:rsidR="009E75E5" w:rsidRPr="00B21DC5">
        <w:rPr>
          <w:rFonts w:ascii="Arial" w:hAnsi="Arial" w:cs="Arial"/>
          <w:sz w:val="22"/>
          <w:szCs w:val="24"/>
          <w:lang w:eastAsia="en-US"/>
        </w:rPr>
        <w:t>místa plnění</w:t>
      </w:r>
      <w:r w:rsidR="00FF1862">
        <w:rPr>
          <w:rFonts w:ascii="Arial" w:hAnsi="Arial" w:cs="Arial"/>
          <w:sz w:val="22"/>
          <w:szCs w:val="24"/>
          <w:lang w:eastAsia="en-US"/>
        </w:rPr>
        <w:t xml:space="preserve"> (tj. sídlo kupujícího). </w:t>
      </w:r>
    </w:p>
    <w:p w14:paraId="59B662E8" w14:textId="5F231226" w:rsidR="00D12AE9" w:rsidRPr="00D12AE9" w:rsidRDefault="00D12AE9" w:rsidP="00D12AE9">
      <w:pPr>
        <w:pStyle w:val="Zkladntext2"/>
        <w:numPr>
          <w:ilvl w:val="0"/>
          <w:numId w:val="17"/>
        </w:numPr>
        <w:tabs>
          <w:tab w:val="left" w:pos="851"/>
          <w:tab w:val="left" w:pos="1276"/>
        </w:tabs>
        <w:spacing w:before="60" w:after="60"/>
        <w:ind w:left="426" w:hanging="426"/>
        <w:rPr>
          <w:rFonts w:ascii="Arial" w:hAnsi="Arial" w:cs="Arial"/>
          <w:sz w:val="22"/>
          <w:szCs w:val="22"/>
        </w:rPr>
      </w:pPr>
      <w:r w:rsidRPr="000A0875">
        <w:rPr>
          <w:rFonts w:ascii="Arial" w:hAnsi="Arial" w:cs="Arial"/>
          <w:sz w:val="22"/>
          <w:szCs w:val="22"/>
        </w:rPr>
        <w:t xml:space="preserve">V případě, že </w:t>
      </w:r>
      <w:r>
        <w:rPr>
          <w:rFonts w:ascii="Arial" w:hAnsi="Arial" w:cs="Arial"/>
          <w:sz w:val="22"/>
          <w:szCs w:val="22"/>
        </w:rPr>
        <w:t>prodávající</w:t>
      </w:r>
      <w:r w:rsidRPr="000A0875">
        <w:rPr>
          <w:rFonts w:ascii="Arial" w:hAnsi="Arial" w:cs="Arial"/>
          <w:sz w:val="22"/>
          <w:szCs w:val="22"/>
        </w:rPr>
        <w:t xml:space="preserve"> zadá část předmětu plnění Smlouvy jiným osobám (</w:t>
      </w:r>
      <w:r>
        <w:rPr>
          <w:rFonts w:ascii="Arial" w:hAnsi="Arial" w:cs="Arial"/>
          <w:sz w:val="22"/>
          <w:szCs w:val="22"/>
        </w:rPr>
        <w:t>poddodavatelům)</w:t>
      </w:r>
      <w:r w:rsidRPr="000A0875">
        <w:rPr>
          <w:rFonts w:ascii="Arial" w:hAnsi="Arial" w:cs="Arial"/>
          <w:sz w:val="22"/>
          <w:szCs w:val="22"/>
        </w:rPr>
        <w:t xml:space="preserve">, je stanoveno, že jediným garantem plnění Smlouvy je </w:t>
      </w:r>
      <w:r>
        <w:rPr>
          <w:rFonts w:ascii="Arial" w:hAnsi="Arial" w:cs="Arial"/>
          <w:sz w:val="22"/>
          <w:szCs w:val="22"/>
        </w:rPr>
        <w:t>prodávající</w:t>
      </w:r>
      <w:r w:rsidRPr="000A0875">
        <w:rPr>
          <w:rFonts w:ascii="Arial" w:hAnsi="Arial" w:cs="Arial"/>
          <w:sz w:val="22"/>
          <w:szCs w:val="22"/>
        </w:rPr>
        <w:t>, který nese veškerou odpovědnost za dodržování ustanovení této Smlouvy a platných právních</w:t>
      </w:r>
      <w:r>
        <w:rPr>
          <w:rFonts w:ascii="Arial" w:hAnsi="Arial" w:cs="Arial"/>
          <w:sz w:val="22"/>
          <w:szCs w:val="22"/>
        </w:rPr>
        <w:t xml:space="preserve"> předpisů</w:t>
      </w:r>
      <w:r w:rsidRPr="000A0875">
        <w:rPr>
          <w:rFonts w:ascii="Arial" w:hAnsi="Arial" w:cs="Arial"/>
          <w:sz w:val="22"/>
          <w:szCs w:val="22"/>
        </w:rPr>
        <w:t xml:space="preserve"> vztahujících se na poskytování předmětných služeb a na jeho vrub budou řešeny veškeré záruky a sankce.</w:t>
      </w:r>
    </w:p>
    <w:p w14:paraId="54345FF6" w14:textId="77777777" w:rsidR="007054DF" w:rsidRPr="007054DF" w:rsidRDefault="007054DF" w:rsidP="007054DF">
      <w:pPr>
        <w:pStyle w:val="Zkladntext2"/>
        <w:tabs>
          <w:tab w:val="left" w:pos="426"/>
        </w:tabs>
        <w:spacing w:before="60" w:after="60"/>
        <w:rPr>
          <w:rFonts w:ascii="Arial" w:hAnsi="Arial" w:cs="Arial"/>
          <w:sz w:val="22"/>
          <w:szCs w:val="24"/>
          <w:lang w:eastAsia="en-US"/>
        </w:rPr>
      </w:pPr>
    </w:p>
    <w:p w14:paraId="7852527B"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09332B07" w14:textId="037AE508" w:rsidR="00F414CF" w:rsidRPr="00B67E17" w:rsidRDefault="00EE03B2" w:rsidP="00F414CF">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dle čl. III této</w:t>
      </w:r>
      <w:r w:rsidR="009E75E5" w:rsidRPr="009E75E5">
        <w:rPr>
          <w:rFonts w:ascii="Arial" w:hAnsi="Arial" w:cs="Arial"/>
          <w:sz w:val="22"/>
          <w:szCs w:val="22"/>
        </w:rPr>
        <w:t xml:space="preserve"> smlouvy bude kupujícímu dodáno</w:t>
      </w:r>
      <w:r w:rsidR="008338DB">
        <w:rPr>
          <w:rFonts w:ascii="Arial" w:hAnsi="Arial" w:cs="Arial"/>
          <w:sz w:val="22"/>
          <w:szCs w:val="22"/>
        </w:rPr>
        <w:t xml:space="preserve"> a</w:t>
      </w:r>
      <w:r w:rsidR="009E75E5" w:rsidRPr="009E75E5">
        <w:rPr>
          <w:rFonts w:ascii="Arial" w:hAnsi="Arial" w:cs="Arial"/>
          <w:sz w:val="22"/>
          <w:szCs w:val="22"/>
        </w:rPr>
        <w:t xml:space="preserve"> předáno </w:t>
      </w:r>
      <w:r>
        <w:rPr>
          <w:rFonts w:ascii="Arial" w:hAnsi="Arial" w:cs="Arial"/>
          <w:sz w:val="22"/>
          <w:szCs w:val="22"/>
        </w:rPr>
        <w:t xml:space="preserve">dle této smlouvy </w:t>
      </w:r>
      <w:r w:rsidR="00066E29">
        <w:rPr>
          <w:rFonts w:ascii="Arial" w:hAnsi="Arial" w:cs="Arial"/>
          <w:sz w:val="22"/>
          <w:szCs w:val="22"/>
        </w:rPr>
        <w:t xml:space="preserve">nejpozději do </w:t>
      </w:r>
      <w:r w:rsidR="00553FC7">
        <w:rPr>
          <w:rFonts w:ascii="Arial" w:hAnsi="Arial" w:cs="Arial"/>
          <w:b/>
          <w:sz w:val="22"/>
          <w:szCs w:val="22"/>
        </w:rPr>
        <w:t>tří</w:t>
      </w:r>
      <w:r w:rsidR="00066E29" w:rsidRPr="00066E29">
        <w:rPr>
          <w:rFonts w:ascii="Arial" w:hAnsi="Arial" w:cs="Arial"/>
          <w:b/>
          <w:sz w:val="22"/>
          <w:szCs w:val="22"/>
        </w:rPr>
        <w:t xml:space="preserve"> (</w:t>
      </w:r>
      <w:r w:rsidR="00553FC7">
        <w:rPr>
          <w:rFonts w:ascii="Arial" w:hAnsi="Arial" w:cs="Arial"/>
          <w:b/>
          <w:sz w:val="22"/>
          <w:szCs w:val="22"/>
        </w:rPr>
        <w:t>3</w:t>
      </w:r>
      <w:r w:rsidR="00066E29" w:rsidRPr="00066E29">
        <w:rPr>
          <w:rFonts w:ascii="Arial" w:hAnsi="Arial" w:cs="Arial"/>
          <w:b/>
          <w:sz w:val="22"/>
          <w:szCs w:val="22"/>
        </w:rPr>
        <w:t xml:space="preserve">) </w:t>
      </w:r>
      <w:r w:rsidR="00FF1862">
        <w:rPr>
          <w:rFonts w:ascii="Arial" w:hAnsi="Arial" w:cs="Arial"/>
          <w:b/>
          <w:sz w:val="22"/>
          <w:szCs w:val="22"/>
        </w:rPr>
        <w:t>měsíců</w:t>
      </w:r>
      <w:r w:rsidR="00066E29">
        <w:rPr>
          <w:rFonts w:ascii="Arial" w:hAnsi="Arial" w:cs="Arial"/>
          <w:sz w:val="22"/>
          <w:szCs w:val="22"/>
        </w:rPr>
        <w:t xml:space="preserve"> od nabytí účinnosti Smlouvy.</w:t>
      </w:r>
    </w:p>
    <w:p w14:paraId="0B066637" w14:textId="27512FC6" w:rsidR="00024ED1" w:rsidRDefault="009E75E5"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2"/>
        </w:rPr>
        <w:t xml:space="preserve">Prodávající se zavazuje dodat </w:t>
      </w:r>
      <w:r w:rsidR="00FF1862">
        <w:rPr>
          <w:rFonts w:ascii="Arial" w:hAnsi="Arial" w:cs="Arial"/>
          <w:sz w:val="22"/>
          <w:szCs w:val="22"/>
        </w:rPr>
        <w:t xml:space="preserve">zboží do místa plnění, kterým je </w:t>
      </w:r>
      <w:r w:rsidR="001D6846">
        <w:rPr>
          <w:rFonts w:ascii="Arial" w:hAnsi="Arial" w:cs="Arial"/>
          <w:sz w:val="22"/>
          <w:szCs w:val="22"/>
        </w:rPr>
        <w:t xml:space="preserve">sídlo kupujícího, </w:t>
      </w:r>
      <w:r w:rsidR="001D6846">
        <w:rPr>
          <w:rFonts w:ascii="Arial" w:eastAsia="Lucida Sans Unicode" w:hAnsi="Arial" w:cs="Arial"/>
          <w:kern w:val="2"/>
          <w:sz w:val="22"/>
        </w:rPr>
        <w:t>Panská 1700/23, 400 01 Ústí nad Labem</w:t>
      </w:r>
      <w:r w:rsidR="00FF1862">
        <w:rPr>
          <w:rFonts w:ascii="Arial" w:hAnsi="Arial" w:cs="Arial"/>
          <w:sz w:val="22"/>
          <w:szCs w:val="22"/>
        </w:rPr>
        <w:t xml:space="preserve">. </w:t>
      </w:r>
    </w:p>
    <w:p w14:paraId="70A02699" w14:textId="107F32D7" w:rsidR="00066E29" w:rsidRPr="00066E29" w:rsidRDefault="00066E29"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0"/>
        </w:rPr>
        <w:t>Prodávající je povinen elektronicky nebo telefonicky oznámit kupujícímu nejpozději dva pracovní dny předem, kdy bude kompletní a funkční zboží předáno</w:t>
      </w:r>
      <w:r>
        <w:rPr>
          <w:rFonts w:ascii="Arial" w:hAnsi="Arial" w:cs="Arial"/>
          <w:sz w:val="22"/>
          <w:szCs w:val="20"/>
        </w:rPr>
        <w:t>.</w:t>
      </w:r>
    </w:p>
    <w:p w14:paraId="0F8C0814" w14:textId="77777777" w:rsidR="009E75E5" w:rsidRDefault="009E75E5" w:rsidP="003369C6">
      <w:pPr>
        <w:pStyle w:val="Zkladntext2"/>
        <w:numPr>
          <w:ilvl w:val="0"/>
          <w:numId w:val="18"/>
        </w:numPr>
        <w:tabs>
          <w:tab w:val="left" w:pos="851"/>
        </w:tabs>
        <w:spacing w:before="60" w:after="60"/>
        <w:ind w:left="426" w:hanging="426"/>
        <w:rPr>
          <w:rFonts w:ascii="Arial" w:hAnsi="Arial" w:cs="Arial"/>
          <w:sz w:val="22"/>
          <w:szCs w:val="22"/>
        </w:rPr>
      </w:pPr>
      <w:r w:rsidRPr="00024ED1">
        <w:rPr>
          <w:rFonts w:ascii="Arial" w:hAnsi="Arial" w:cs="Arial"/>
          <w:sz w:val="22"/>
          <w:szCs w:val="22"/>
        </w:rPr>
        <w:t xml:space="preserve">Předání </w:t>
      </w:r>
      <w:r w:rsidR="00815DAE" w:rsidRPr="00024ED1">
        <w:rPr>
          <w:rFonts w:ascii="Arial" w:hAnsi="Arial" w:cs="Arial"/>
          <w:sz w:val="22"/>
          <w:szCs w:val="22"/>
        </w:rPr>
        <w:t xml:space="preserve">kompletního </w:t>
      </w:r>
      <w:r w:rsidRPr="00024ED1">
        <w:rPr>
          <w:rFonts w:ascii="Arial" w:hAnsi="Arial" w:cs="Arial"/>
          <w:sz w:val="22"/>
          <w:szCs w:val="22"/>
        </w:rPr>
        <w:t xml:space="preserve">zboží bude provedeno </w:t>
      </w:r>
      <w:r w:rsidR="000E684C" w:rsidRPr="00024ED1">
        <w:rPr>
          <w:rFonts w:ascii="Arial" w:hAnsi="Arial" w:cs="Arial"/>
          <w:sz w:val="22"/>
          <w:szCs w:val="22"/>
        </w:rPr>
        <w:t xml:space="preserve">na základě </w:t>
      </w:r>
      <w:r w:rsidR="00815DAE" w:rsidRPr="00024ED1">
        <w:rPr>
          <w:rFonts w:ascii="Arial" w:hAnsi="Arial" w:cs="Arial"/>
          <w:sz w:val="22"/>
          <w:szCs w:val="22"/>
        </w:rPr>
        <w:t>předávacího protokolu</w:t>
      </w:r>
      <w:r w:rsidRPr="00024ED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7ACE1128" w14:textId="7189AA97" w:rsidR="00066E29" w:rsidRPr="00024ED1" w:rsidRDefault="00066E29" w:rsidP="00066E29">
      <w:pPr>
        <w:pStyle w:val="Zkladntext2"/>
        <w:numPr>
          <w:ilvl w:val="0"/>
          <w:numId w:val="18"/>
        </w:numPr>
        <w:tabs>
          <w:tab w:val="left" w:pos="851"/>
        </w:tabs>
        <w:spacing w:before="60" w:after="60"/>
        <w:ind w:left="426" w:hanging="426"/>
        <w:rPr>
          <w:rFonts w:ascii="Arial" w:hAnsi="Arial" w:cs="Arial"/>
          <w:sz w:val="22"/>
          <w:szCs w:val="22"/>
        </w:rPr>
      </w:pPr>
      <w:r w:rsidRPr="00066E29">
        <w:rPr>
          <w:rFonts w:ascii="Arial" w:hAnsi="Arial" w:cs="Arial"/>
          <w:sz w:val="22"/>
          <w:szCs w:val="22"/>
        </w:rPr>
        <w:t>Prodlení prodávajícího s dodáním kompletního a funkčního zboží dle této smlouvy delší jak 10 dnů se považuje za podstatné porušení této smlouvy</w:t>
      </w:r>
      <w:r>
        <w:rPr>
          <w:rFonts w:ascii="Arial" w:hAnsi="Arial" w:cs="Arial"/>
          <w:sz w:val="22"/>
          <w:szCs w:val="22"/>
        </w:rPr>
        <w:t>.</w:t>
      </w:r>
    </w:p>
    <w:p w14:paraId="0D632709" w14:textId="77777777" w:rsidR="00921B9F" w:rsidRDefault="00921B9F" w:rsidP="004D3D05">
      <w:pPr>
        <w:pStyle w:val="Zkladntext2"/>
        <w:tabs>
          <w:tab w:val="left" w:pos="851"/>
        </w:tabs>
        <w:spacing w:before="60" w:after="60"/>
        <w:rPr>
          <w:rFonts w:ascii="Arial" w:hAnsi="Arial" w:cs="Arial"/>
          <w:sz w:val="22"/>
          <w:szCs w:val="22"/>
        </w:rPr>
      </w:pPr>
    </w:p>
    <w:p w14:paraId="7E777BA0" w14:textId="77777777" w:rsidR="00074F48" w:rsidRPr="009E75E5" w:rsidRDefault="00074F48" w:rsidP="004D3D05">
      <w:pPr>
        <w:pStyle w:val="Zkladntext2"/>
        <w:tabs>
          <w:tab w:val="left" w:pos="851"/>
        </w:tabs>
        <w:spacing w:before="60" w:after="60"/>
        <w:rPr>
          <w:rFonts w:ascii="Arial" w:hAnsi="Arial" w:cs="Arial"/>
          <w:sz w:val="22"/>
          <w:szCs w:val="22"/>
        </w:rPr>
      </w:pPr>
    </w:p>
    <w:p w14:paraId="0833A835"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40C8AFA7" w14:textId="623A1884" w:rsidR="00DF038E" w:rsidRPr="00F154D7"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154D7">
        <w:rPr>
          <w:rFonts w:ascii="Arial" w:hAnsi="Arial" w:cs="Arial"/>
          <w:b/>
          <w:sz w:val="22"/>
          <w:szCs w:val="22"/>
        </w:rPr>
        <w:t xml:space="preserve">Celková </w:t>
      </w:r>
      <w:r w:rsidR="00F154D7" w:rsidRPr="00F154D7">
        <w:rPr>
          <w:rFonts w:ascii="Arial" w:hAnsi="Arial" w:cs="Arial"/>
          <w:b/>
          <w:sz w:val="22"/>
          <w:szCs w:val="22"/>
        </w:rPr>
        <w:t>c</w:t>
      </w:r>
      <w:r w:rsidR="00DF038E" w:rsidRPr="00F154D7">
        <w:rPr>
          <w:rFonts w:ascii="Arial" w:hAnsi="Arial" w:cs="Arial"/>
          <w:b/>
          <w:sz w:val="22"/>
          <w:szCs w:val="22"/>
        </w:rPr>
        <w:t>ena je stanovena ve výši  …… ……</w:t>
      </w:r>
      <w:proofErr w:type="gramStart"/>
      <w:r w:rsidR="00DF038E" w:rsidRPr="00F154D7">
        <w:rPr>
          <w:rFonts w:ascii="Arial" w:hAnsi="Arial" w:cs="Arial"/>
          <w:b/>
          <w:sz w:val="22"/>
          <w:szCs w:val="22"/>
        </w:rPr>
        <w:t xml:space="preserve">….. </w:t>
      </w:r>
      <w:r w:rsidR="00DF038E" w:rsidRPr="00F154D7">
        <w:rPr>
          <w:rFonts w:ascii="Arial" w:hAnsi="Arial" w:cs="Arial"/>
          <w:b/>
          <w:sz w:val="22"/>
          <w:szCs w:val="22"/>
          <w:lang w:eastAsia="cs-CZ"/>
        </w:rPr>
        <w:t>(</w:t>
      </w:r>
      <w:r w:rsidR="00DF038E" w:rsidRPr="00F154D7">
        <w:rPr>
          <w:rFonts w:ascii="Arial" w:hAnsi="Arial" w:cs="Arial"/>
          <w:b/>
          <w:i/>
          <w:sz w:val="22"/>
          <w:szCs w:val="22"/>
          <w:lang w:eastAsia="cs-CZ"/>
        </w:rPr>
        <w:t>doplní</w:t>
      </w:r>
      <w:proofErr w:type="gramEnd"/>
      <w:r w:rsidR="00DF038E" w:rsidRPr="00F154D7">
        <w:rPr>
          <w:rFonts w:ascii="Arial" w:hAnsi="Arial" w:cs="Arial"/>
          <w:b/>
          <w:i/>
          <w:sz w:val="22"/>
          <w:szCs w:val="22"/>
          <w:lang w:eastAsia="cs-CZ"/>
        </w:rPr>
        <w:t xml:space="preserve"> </w:t>
      </w:r>
      <w:r w:rsidRPr="00F154D7">
        <w:rPr>
          <w:rFonts w:ascii="Arial" w:hAnsi="Arial" w:cs="Arial"/>
          <w:b/>
          <w:i/>
          <w:sz w:val="22"/>
          <w:szCs w:val="22"/>
          <w:lang w:eastAsia="cs-CZ"/>
        </w:rPr>
        <w:t>prodávající</w:t>
      </w:r>
      <w:r w:rsidR="00DF038E" w:rsidRPr="00F154D7">
        <w:rPr>
          <w:rFonts w:ascii="Arial" w:hAnsi="Arial" w:cs="Arial"/>
          <w:b/>
          <w:sz w:val="22"/>
          <w:szCs w:val="22"/>
          <w:lang w:eastAsia="cs-CZ"/>
        </w:rPr>
        <w:t>)</w:t>
      </w:r>
      <w:r w:rsidR="005A44BD" w:rsidRPr="00F154D7">
        <w:rPr>
          <w:rFonts w:ascii="Arial" w:hAnsi="Arial" w:cs="Arial"/>
          <w:b/>
          <w:sz w:val="22"/>
          <w:szCs w:val="22"/>
          <w:lang w:eastAsia="cs-CZ"/>
        </w:rPr>
        <w:t xml:space="preserve"> bez DPH</w:t>
      </w:r>
      <w:r w:rsidR="00DF038E" w:rsidRPr="00F154D7">
        <w:rPr>
          <w:rFonts w:ascii="Arial" w:hAnsi="Arial" w:cs="Arial"/>
          <w:b/>
          <w:sz w:val="22"/>
          <w:szCs w:val="22"/>
          <w:lang w:eastAsia="cs-CZ"/>
        </w:rPr>
        <w:t xml:space="preserve"> </w:t>
      </w:r>
      <w:r w:rsidR="00DF038E" w:rsidRPr="00F154D7">
        <w:rPr>
          <w:rFonts w:ascii="Arial" w:hAnsi="Arial" w:cs="Arial"/>
          <w:b/>
          <w:sz w:val="22"/>
          <w:szCs w:val="22"/>
        </w:rPr>
        <w:t xml:space="preserve">Kč </w:t>
      </w:r>
    </w:p>
    <w:p w14:paraId="2E295C6F" w14:textId="77777777" w:rsidR="005A44BD" w:rsidRDefault="00DF038E" w:rsidP="00DF038E">
      <w:pPr>
        <w:pStyle w:val="Zkladntext2"/>
        <w:tabs>
          <w:tab w:val="left" w:pos="851"/>
        </w:tabs>
        <w:spacing w:before="60" w:after="60"/>
        <w:ind w:left="426"/>
        <w:rPr>
          <w:rFonts w:ascii="Arial" w:hAnsi="Arial" w:cs="Arial"/>
          <w:sz w:val="22"/>
          <w:szCs w:val="22"/>
        </w:rPr>
      </w:pPr>
      <w:proofErr w:type="gramStart"/>
      <w:r w:rsidRPr="00280D72">
        <w:rPr>
          <w:rFonts w:ascii="Arial" w:hAnsi="Arial" w:cs="Arial"/>
          <w:sz w:val="22"/>
          <w:szCs w:val="22"/>
        </w:rPr>
        <w:t>DPH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w:t>
      </w:r>
      <w:r w:rsidRPr="00F154D7">
        <w:rPr>
          <w:rFonts w:ascii="Arial" w:hAnsi="Arial" w:cs="Arial"/>
          <w:i/>
          <w:sz w:val="22"/>
          <w:szCs w:val="22"/>
          <w:lang w:eastAsia="cs-CZ"/>
        </w:rPr>
        <w:t>doplní</w:t>
      </w:r>
      <w:proofErr w:type="gramEnd"/>
      <w:r w:rsidRPr="00F154D7">
        <w:rPr>
          <w:rFonts w:ascii="Arial" w:hAnsi="Arial" w:cs="Arial"/>
          <w:i/>
          <w:sz w:val="22"/>
          <w:szCs w:val="22"/>
          <w:lang w:eastAsia="cs-CZ"/>
        </w:rPr>
        <w:t xml:space="preserve"> </w:t>
      </w:r>
      <w:r w:rsidR="00B40F9A" w:rsidRPr="00F154D7">
        <w:rPr>
          <w:rFonts w:ascii="Arial" w:hAnsi="Arial" w:cs="Arial"/>
          <w:i/>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69CB57FE" w14:textId="0F3F0E4F" w:rsidR="00F154D7" w:rsidRPr="00280D72" w:rsidRDefault="00F154D7"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77777777"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w:t>
      </w:r>
      <w:r w:rsidRPr="00F154D7">
        <w:rPr>
          <w:rFonts w:ascii="Arial" w:hAnsi="Arial" w:cs="Arial"/>
          <w:i/>
          <w:sz w:val="22"/>
          <w:szCs w:val="22"/>
          <w:lang w:eastAsia="cs-CZ"/>
        </w:rPr>
        <w:t>doplní prodávající</w:t>
      </w:r>
      <w:r w:rsidRPr="00280D72">
        <w:rPr>
          <w:rFonts w:ascii="Arial" w:hAnsi="Arial" w:cs="Arial"/>
          <w:sz w:val="22"/>
          <w:szCs w:val="22"/>
          <w:lang w:eastAsia="cs-CZ"/>
        </w:rPr>
        <w:t>)</w:t>
      </w:r>
    </w:p>
    <w:p w14:paraId="41095FC2" w14:textId="0D634644"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w:t>
      </w:r>
      <w:r w:rsidR="00F154D7">
        <w:rPr>
          <w:rFonts w:ascii="Arial" w:hAnsi="Arial" w:cs="Arial"/>
          <w:sz w:val="22"/>
          <w:szCs w:val="22"/>
        </w:rPr>
        <w:t>:</w:t>
      </w:r>
      <w:r w:rsidRPr="00280D72">
        <w:rPr>
          <w:rFonts w:ascii="Arial" w:hAnsi="Arial" w:cs="Arial"/>
          <w:sz w:val="22"/>
          <w:szCs w:val="22"/>
        </w:rPr>
        <w:t xml:space="preserve"> ……… …………</w:t>
      </w:r>
      <w:proofErr w:type="gramStart"/>
      <w:r w:rsidRPr="00280D72">
        <w:rPr>
          <w:rFonts w:ascii="Arial" w:hAnsi="Arial" w:cs="Arial"/>
          <w:sz w:val="22"/>
          <w:szCs w:val="22"/>
        </w:rPr>
        <w:t>…...</w:t>
      </w:r>
      <w:r w:rsidRPr="00280D72">
        <w:rPr>
          <w:rFonts w:ascii="Arial" w:hAnsi="Arial" w:cs="Arial"/>
          <w:sz w:val="22"/>
          <w:szCs w:val="22"/>
          <w:lang w:eastAsia="cs-CZ"/>
        </w:rPr>
        <w:t>(</w:t>
      </w:r>
      <w:r w:rsidRPr="00F154D7">
        <w:rPr>
          <w:rFonts w:ascii="Arial" w:hAnsi="Arial" w:cs="Arial"/>
          <w:i/>
          <w:sz w:val="22"/>
          <w:szCs w:val="22"/>
          <w:lang w:eastAsia="cs-CZ"/>
        </w:rPr>
        <w:t>doplní</w:t>
      </w:r>
      <w:proofErr w:type="gramEnd"/>
      <w:r w:rsidRPr="00F154D7">
        <w:rPr>
          <w:rFonts w:ascii="Arial" w:hAnsi="Arial" w:cs="Arial"/>
          <w:i/>
          <w:sz w:val="22"/>
          <w:szCs w:val="22"/>
          <w:lang w:eastAsia="cs-CZ"/>
        </w:rPr>
        <w:t xml:space="preserve"> </w:t>
      </w:r>
      <w:r w:rsidR="00B40F9A" w:rsidRPr="00F154D7">
        <w:rPr>
          <w:rFonts w:ascii="Arial" w:hAnsi="Arial" w:cs="Arial"/>
          <w:i/>
          <w:sz w:val="22"/>
          <w:szCs w:val="22"/>
          <w:lang w:eastAsia="cs-CZ"/>
        </w:rPr>
        <w:t>prodávající</w:t>
      </w:r>
      <w:r w:rsidRPr="00280D72">
        <w:rPr>
          <w:rFonts w:ascii="Arial" w:hAnsi="Arial" w:cs="Arial"/>
          <w:sz w:val="22"/>
          <w:szCs w:val="22"/>
          <w:lang w:eastAsia="cs-CZ"/>
        </w:rPr>
        <w:t>)</w:t>
      </w:r>
      <w:r w:rsidR="00ED6260">
        <w:rPr>
          <w:rFonts w:ascii="Arial" w:hAnsi="Arial" w:cs="Arial"/>
          <w:sz w:val="22"/>
          <w:szCs w:val="22"/>
        </w:rPr>
        <w:t xml:space="preserve"> korun českých.</w:t>
      </w:r>
    </w:p>
    <w:p w14:paraId="1FAB637B" w14:textId="5B58B470"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w:t>
      </w:r>
      <w:r w:rsidRPr="00F9529C">
        <w:rPr>
          <w:rFonts w:ascii="Arial" w:hAnsi="Arial" w:cs="Arial"/>
          <w:sz w:val="22"/>
          <w:szCs w:val="22"/>
        </w:rPr>
        <w:t>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579765BF" w14:textId="77777777" w:rsidR="00AE680D" w:rsidRPr="00E31F3C"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5A44BD"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41757376" w14:textId="71D05018" w:rsidR="00F154D7" w:rsidRDefault="007923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w:t>
      </w:r>
      <w:r w:rsidR="00F154D7">
        <w:rPr>
          <w:rFonts w:ascii="Arial" w:hAnsi="Arial" w:cs="Arial"/>
          <w:sz w:val="22"/>
          <w:szCs w:val="22"/>
        </w:rPr>
        <w:t xml:space="preserve"> datovou zprávou nebo e-mailem na adresu </w:t>
      </w:r>
      <w:r w:rsidR="001D6846">
        <w:rPr>
          <w:rFonts w:ascii="Arial" w:hAnsi="Arial" w:cs="Arial"/>
          <w:sz w:val="22"/>
          <w:szCs w:val="22"/>
        </w:rPr>
        <w:t>mestske.sluzby@msul.cz</w:t>
      </w:r>
      <w:r w:rsidR="001A1419" w:rsidRPr="00F9529C">
        <w:rPr>
          <w:rFonts w:ascii="Arial" w:hAnsi="Arial" w:cs="Arial"/>
          <w:sz w:val="22"/>
          <w:szCs w:val="22"/>
        </w:rPr>
        <w:t>.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w:t>
      </w:r>
      <w:bookmarkEnd w:id="1"/>
    </w:p>
    <w:p w14:paraId="086EDA87" w14:textId="5E293A3C" w:rsidR="00AC7C58" w:rsidRPr="00F9529C" w:rsidRDefault="00F154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lastRenderedPageBreak/>
        <w:t xml:space="preserve">Fakturace bude provedena po předání veškerého zboží na základě faktury, která bude </w:t>
      </w:r>
      <w:r w:rsidR="00144657">
        <w:rPr>
          <w:rFonts w:ascii="Arial" w:hAnsi="Arial" w:cs="Arial"/>
          <w:sz w:val="22"/>
          <w:szCs w:val="22"/>
        </w:rPr>
        <w:t>Kupujícím</w:t>
      </w:r>
      <w:r>
        <w:rPr>
          <w:rFonts w:ascii="Arial" w:hAnsi="Arial" w:cs="Arial"/>
          <w:sz w:val="22"/>
          <w:szCs w:val="22"/>
        </w:rPr>
        <w:t xml:space="preserve"> odsouhlasena. </w:t>
      </w:r>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w:t>
      </w:r>
      <w:r>
        <w:rPr>
          <w:rFonts w:ascii="Arial" w:hAnsi="Arial" w:cs="Arial"/>
          <w:sz w:val="22"/>
          <w:szCs w:val="22"/>
        </w:rPr>
        <w:t>předávací protokol podepsán zástupci obou smluvních stran.</w:t>
      </w:r>
    </w:p>
    <w:p w14:paraId="1FC233C7"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14:paraId="78491EC0" w14:textId="31C42ECB" w:rsidR="00133CA3" w:rsidRDefault="00B40F9A"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066E29">
        <w:rPr>
          <w:rFonts w:ascii="Arial" w:hAnsi="Arial" w:cs="Arial"/>
          <w:sz w:val="22"/>
          <w:szCs w:val="22"/>
        </w:rPr>
        <w:t>30</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14:paraId="4305BC64" w14:textId="4E19246A" w:rsidR="00660977"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 není oprávněn požadovat zálohové platby.</w:t>
      </w:r>
    </w:p>
    <w:p w14:paraId="282D9434" w14:textId="77777777" w:rsidR="00AC7C58"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779B4A75"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1B8453DB" w14:textId="3FF3C1C0" w:rsidR="00AC7C58"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77C08D13" w14:textId="0218665F" w:rsidR="002A6B7B" w:rsidRDefault="00474EA2" w:rsidP="00C55F76">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14:paraId="40B6ABF6" w14:textId="403D6E16" w:rsidR="001A77C2" w:rsidRPr="00F442C1" w:rsidRDefault="001A77C2" w:rsidP="001A77C2">
      <w:pPr>
        <w:pStyle w:val="Zkladntext2"/>
        <w:numPr>
          <w:ilvl w:val="0"/>
          <w:numId w:val="6"/>
        </w:numPr>
        <w:tabs>
          <w:tab w:val="left" w:pos="851"/>
        </w:tabs>
        <w:spacing w:before="60" w:after="60"/>
        <w:ind w:left="426" w:hanging="426"/>
        <w:rPr>
          <w:rFonts w:ascii="Arial" w:hAnsi="Arial" w:cs="Arial"/>
          <w:sz w:val="22"/>
          <w:szCs w:val="22"/>
        </w:rPr>
      </w:pPr>
      <w:r w:rsidRPr="001A77C2">
        <w:rPr>
          <w:rFonts w:ascii="Arial" w:hAnsi="Arial" w:cs="Arial"/>
          <w:sz w:val="22"/>
          <w:szCs w:val="22"/>
        </w:rPr>
        <w:t xml:space="preserve">Smluvní strany se dohodly, že </w:t>
      </w:r>
      <w:r>
        <w:rPr>
          <w:rFonts w:ascii="Arial" w:hAnsi="Arial" w:cs="Arial"/>
          <w:sz w:val="22"/>
          <w:szCs w:val="22"/>
        </w:rPr>
        <w:t>kupující</w:t>
      </w:r>
      <w:r w:rsidRPr="001A77C2">
        <w:rPr>
          <w:rFonts w:ascii="Arial" w:hAnsi="Arial" w:cs="Arial"/>
          <w:sz w:val="22"/>
          <w:szCs w:val="22"/>
        </w:rPr>
        <w:t xml:space="preserve"> je oprávněn jednostranně započíst jakoukoliv svou pohledávku proti splatné či nesplatné pohledávce </w:t>
      </w:r>
      <w:r>
        <w:rPr>
          <w:rFonts w:ascii="Arial" w:hAnsi="Arial" w:cs="Arial"/>
          <w:sz w:val="22"/>
          <w:szCs w:val="22"/>
        </w:rPr>
        <w:t>prodávajícího</w:t>
      </w:r>
      <w:r w:rsidRPr="001A77C2">
        <w:rPr>
          <w:rFonts w:ascii="Arial" w:hAnsi="Arial" w:cs="Arial"/>
          <w:sz w:val="22"/>
          <w:szCs w:val="22"/>
        </w:rPr>
        <w:t>, a to i částečně, bez ohledu na to, zda pohledávky vznikly na základě této smlouvy</w:t>
      </w:r>
      <w:r>
        <w:rPr>
          <w:rFonts w:ascii="Arial" w:hAnsi="Arial" w:cs="Arial"/>
          <w:sz w:val="22"/>
          <w:szCs w:val="22"/>
        </w:rPr>
        <w:t>.</w:t>
      </w:r>
    </w:p>
    <w:p w14:paraId="06E0CD40" w14:textId="77777777" w:rsidR="004D3D05" w:rsidRDefault="004D3D05" w:rsidP="00C55F76">
      <w:pPr>
        <w:pStyle w:val="Zkladntext2"/>
        <w:tabs>
          <w:tab w:val="left" w:pos="851"/>
        </w:tabs>
        <w:spacing w:before="60" w:after="60"/>
        <w:rPr>
          <w:rFonts w:ascii="Arial" w:hAnsi="Arial" w:cs="Arial"/>
          <w:b/>
          <w:sz w:val="22"/>
          <w:szCs w:val="22"/>
        </w:rPr>
      </w:pPr>
    </w:p>
    <w:p w14:paraId="48CE97DE" w14:textId="77777777" w:rsidR="00074F48" w:rsidRDefault="00074F48" w:rsidP="00C55F76">
      <w:pPr>
        <w:pStyle w:val="Zkladntext2"/>
        <w:tabs>
          <w:tab w:val="left" w:pos="851"/>
        </w:tabs>
        <w:spacing w:before="60" w:after="60"/>
        <w:rPr>
          <w:rFonts w:ascii="Arial" w:hAnsi="Arial" w:cs="Arial"/>
          <w:b/>
          <w:sz w:val="22"/>
          <w:szCs w:val="22"/>
        </w:rPr>
      </w:pPr>
    </w:p>
    <w:p w14:paraId="28764868" w14:textId="01BCAB54"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sidR="00474EA2" w:rsidRPr="00474EA2">
        <w:rPr>
          <w:rFonts w:ascii="Arial" w:hAnsi="Arial" w:cs="Arial"/>
          <w:b/>
          <w:sz w:val="22"/>
          <w:szCs w:val="22"/>
        </w:rPr>
        <w:t xml:space="preserve">Záruka za jakost zboží, záruční </w:t>
      </w:r>
      <w:r w:rsidR="00D85F1A">
        <w:rPr>
          <w:rFonts w:ascii="Arial" w:hAnsi="Arial" w:cs="Arial"/>
          <w:b/>
          <w:sz w:val="22"/>
          <w:szCs w:val="22"/>
        </w:rPr>
        <w:t xml:space="preserve">a servisní </w:t>
      </w:r>
      <w:r w:rsidR="00474EA2" w:rsidRPr="00474EA2">
        <w:rPr>
          <w:rFonts w:ascii="Arial" w:hAnsi="Arial" w:cs="Arial"/>
          <w:b/>
          <w:sz w:val="22"/>
          <w:szCs w:val="22"/>
        </w:rPr>
        <w:t>podmínky</w:t>
      </w:r>
    </w:p>
    <w:p w14:paraId="0417ADA2" w14:textId="77777777" w:rsidR="00FA0C06" w:rsidRPr="008960F9" w:rsidRDefault="00FA0C06" w:rsidP="00FA0C06">
      <w:pPr>
        <w:pStyle w:val="Odstavecseseznamem"/>
        <w:numPr>
          <w:ilvl w:val="0"/>
          <w:numId w:val="19"/>
        </w:numPr>
        <w:ind w:left="426" w:hanging="426"/>
        <w:jc w:val="both"/>
        <w:rPr>
          <w:rFonts w:ascii="Arial" w:hAnsi="Arial" w:cs="Arial"/>
          <w:sz w:val="22"/>
          <w:szCs w:val="22"/>
        </w:rPr>
      </w:pPr>
      <w:bookmarkStart w:id="3" w:name="_Toc357079845"/>
      <w:r w:rsidRPr="008960F9">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38DFCD9D" w14:textId="5F9DA672" w:rsidR="00D93386" w:rsidRPr="007755A8" w:rsidRDefault="00D93386" w:rsidP="00D93386">
      <w:pPr>
        <w:numPr>
          <w:ilvl w:val="0"/>
          <w:numId w:val="19"/>
        </w:numPr>
        <w:suppressAutoHyphens w:val="0"/>
        <w:spacing w:before="60" w:after="60"/>
        <w:ind w:left="426" w:hanging="426"/>
        <w:jc w:val="both"/>
        <w:rPr>
          <w:rFonts w:ascii="Arial" w:hAnsi="Arial" w:cs="Arial"/>
          <w:sz w:val="22"/>
          <w:szCs w:val="22"/>
        </w:rPr>
      </w:pPr>
      <w:r w:rsidRPr="00723D3A">
        <w:rPr>
          <w:rFonts w:ascii="Arial" w:hAnsi="Arial" w:cs="Arial"/>
          <w:b/>
          <w:sz w:val="22"/>
          <w:szCs w:val="22"/>
        </w:rPr>
        <w:t>Záruční lhůta</w:t>
      </w:r>
      <w:r w:rsidRPr="00723D3A">
        <w:rPr>
          <w:rFonts w:ascii="Arial" w:hAnsi="Arial" w:cs="Arial"/>
          <w:sz w:val="22"/>
          <w:szCs w:val="22"/>
        </w:rPr>
        <w:t xml:space="preserve"> na </w:t>
      </w:r>
      <w:r>
        <w:rPr>
          <w:rFonts w:ascii="Arial" w:hAnsi="Arial" w:cs="Arial"/>
          <w:sz w:val="22"/>
          <w:szCs w:val="22"/>
        </w:rPr>
        <w:t>zboží</w:t>
      </w:r>
      <w:r w:rsidRPr="00723D3A">
        <w:rPr>
          <w:rFonts w:ascii="Arial" w:hAnsi="Arial" w:cs="Arial"/>
          <w:sz w:val="22"/>
          <w:szCs w:val="22"/>
        </w:rPr>
        <w:t xml:space="preserve"> </w:t>
      </w:r>
      <w:r w:rsidRPr="00723D3A">
        <w:rPr>
          <w:rFonts w:ascii="Arial" w:hAnsi="Arial" w:cs="Arial"/>
          <w:b/>
          <w:sz w:val="22"/>
          <w:szCs w:val="22"/>
        </w:rPr>
        <w:t xml:space="preserve">činí </w:t>
      </w:r>
      <w:r>
        <w:rPr>
          <w:rFonts w:ascii="Arial" w:hAnsi="Arial" w:cs="Arial"/>
          <w:b/>
          <w:sz w:val="22"/>
          <w:szCs w:val="22"/>
        </w:rPr>
        <w:t>24</w:t>
      </w:r>
      <w:r w:rsidRPr="00723D3A">
        <w:rPr>
          <w:rFonts w:ascii="Arial" w:hAnsi="Arial" w:cs="Arial"/>
          <w:b/>
          <w:sz w:val="22"/>
          <w:szCs w:val="22"/>
        </w:rPr>
        <w:t xml:space="preserve"> měsíců</w:t>
      </w:r>
      <w:r w:rsidR="001D6846">
        <w:rPr>
          <w:rFonts w:ascii="Arial" w:hAnsi="Arial" w:cs="Arial"/>
          <w:b/>
          <w:sz w:val="22"/>
          <w:szCs w:val="22"/>
        </w:rPr>
        <w:t xml:space="preserve"> na samotné vozidlo a 36 měsíců na baterii</w:t>
      </w:r>
      <w:r w:rsidRPr="00723D3A">
        <w:rPr>
          <w:rFonts w:ascii="Arial" w:hAnsi="Arial" w:cs="Arial"/>
          <w:sz w:val="22"/>
          <w:szCs w:val="22"/>
        </w:rPr>
        <w:t xml:space="preserve"> ode dne jeho protokolárního předání a převzetí.</w:t>
      </w:r>
      <w:r>
        <w:rPr>
          <w:rFonts w:ascii="Arial" w:hAnsi="Arial" w:cs="Arial"/>
          <w:sz w:val="22"/>
          <w:szCs w:val="22"/>
        </w:rPr>
        <w:t xml:space="preserve"> </w:t>
      </w:r>
      <w:r w:rsidRPr="007755A8">
        <w:rPr>
          <w:rFonts w:ascii="Arial" w:hAnsi="Arial" w:cs="Arial"/>
          <w:sz w:val="22"/>
          <w:szCs w:val="22"/>
        </w:rPr>
        <w:t xml:space="preserve">V této záruční </w:t>
      </w:r>
      <w:r>
        <w:rPr>
          <w:rFonts w:ascii="Arial" w:hAnsi="Arial" w:cs="Arial"/>
          <w:sz w:val="22"/>
          <w:szCs w:val="22"/>
        </w:rPr>
        <w:t>lhůtě</w:t>
      </w:r>
      <w:r w:rsidRPr="007755A8">
        <w:rPr>
          <w:rFonts w:ascii="Arial" w:hAnsi="Arial" w:cs="Arial"/>
          <w:sz w:val="22"/>
          <w:szCs w:val="22"/>
        </w:rPr>
        <w:t xml:space="preserve"> je prodávající povinen odstranit případnou vadu bezplatně.</w:t>
      </w:r>
    </w:p>
    <w:p w14:paraId="49E7352E"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45EFFD74"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Záruční doba neběží po dobu, po kterou kupující nemůže zboží užívat pro vady, za něž nese odpovědnost prodávající.</w:t>
      </w:r>
    </w:p>
    <w:p w14:paraId="22DB1985" w14:textId="77777777" w:rsidR="00FA0C06" w:rsidRPr="008960F9" w:rsidRDefault="00FA0C06" w:rsidP="00FA0C06">
      <w:pPr>
        <w:pStyle w:val="Zkladntext2"/>
        <w:numPr>
          <w:ilvl w:val="0"/>
          <w:numId w:val="19"/>
        </w:numPr>
        <w:tabs>
          <w:tab w:val="left" w:pos="426"/>
        </w:tabs>
        <w:ind w:left="426" w:hanging="426"/>
        <w:rPr>
          <w:rFonts w:ascii="Arial" w:hAnsi="Arial" w:cs="Arial"/>
          <w:sz w:val="22"/>
          <w:szCs w:val="22"/>
        </w:rPr>
      </w:pPr>
      <w:r w:rsidRPr="008960F9">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4A6EB6A4"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lastRenderedPageBreak/>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kotouče, provozní kapaliny apod.).</w:t>
      </w:r>
    </w:p>
    <w:p w14:paraId="14619BAE" w14:textId="77777777" w:rsidR="00FA0C06" w:rsidRPr="008960F9" w:rsidRDefault="00FA0C06" w:rsidP="00FA0C06">
      <w:pPr>
        <w:pStyle w:val="Zkladntext2"/>
        <w:numPr>
          <w:ilvl w:val="0"/>
          <w:numId w:val="19"/>
        </w:numPr>
        <w:tabs>
          <w:tab w:val="left" w:pos="426"/>
        </w:tabs>
        <w:ind w:left="426" w:hanging="426"/>
        <w:rPr>
          <w:rFonts w:ascii="Arial" w:hAnsi="Arial" w:cs="Arial"/>
          <w:sz w:val="22"/>
          <w:szCs w:val="22"/>
        </w:rPr>
      </w:pPr>
      <w:r w:rsidRPr="008960F9">
        <w:rPr>
          <w:rFonts w:ascii="Arial" w:hAnsi="Arial" w:cs="Arial"/>
          <w:sz w:val="22"/>
          <w:szCs w:val="22"/>
        </w:rPr>
        <w:t>Případný následný převod nebo přechod vlastnického práva Kupujícího na třetí osobu nemá na platnost záruky ke Zboží žádný vliv.</w:t>
      </w:r>
    </w:p>
    <w:p w14:paraId="7F9E1D7A"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6FDDC528" w14:textId="77777777" w:rsidR="00FA0C06" w:rsidRPr="008960F9" w:rsidRDefault="00FA0C06" w:rsidP="00FA0C06">
      <w:pPr>
        <w:pStyle w:val="Zkladntext2"/>
        <w:numPr>
          <w:ilvl w:val="0"/>
          <w:numId w:val="23"/>
        </w:numPr>
        <w:tabs>
          <w:tab w:val="left" w:pos="426"/>
        </w:tabs>
        <w:spacing w:before="60" w:after="60"/>
        <w:rPr>
          <w:rFonts w:ascii="Arial" w:hAnsi="Arial" w:cs="Arial"/>
          <w:sz w:val="22"/>
          <w:szCs w:val="22"/>
        </w:rPr>
      </w:pPr>
      <w:r w:rsidRPr="008960F9">
        <w:rPr>
          <w:rFonts w:ascii="Arial" w:hAnsi="Arial" w:cs="Arial"/>
          <w:sz w:val="22"/>
          <w:szCs w:val="22"/>
        </w:rPr>
        <w:t>odstranění vady opravou, je-li vada tímto způsobem odstranitelná;</w:t>
      </w:r>
    </w:p>
    <w:p w14:paraId="29E188D8" w14:textId="77777777" w:rsidR="00FA0C06" w:rsidRPr="008960F9" w:rsidRDefault="00FA0C06" w:rsidP="00FA0C06">
      <w:pPr>
        <w:pStyle w:val="Zkladntext2"/>
        <w:numPr>
          <w:ilvl w:val="0"/>
          <w:numId w:val="23"/>
        </w:numPr>
        <w:tabs>
          <w:tab w:val="left" w:pos="426"/>
        </w:tabs>
        <w:spacing w:before="60" w:after="60"/>
        <w:rPr>
          <w:rFonts w:ascii="Arial" w:hAnsi="Arial" w:cs="Arial"/>
          <w:sz w:val="22"/>
          <w:szCs w:val="22"/>
        </w:rPr>
      </w:pPr>
      <w:r w:rsidRPr="008960F9">
        <w:rPr>
          <w:rFonts w:ascii="Arial" w:hAnsi="Arial" w:cs="Arial"/>
          <w:sz w:val="22"/>
          <w:szCs w:val="22"/>
        </w:rPr>
        <w:t>odstranění vady dodáním nového plnění, není-li vada opravou odstranitelná.</w:t>
      </w:r>
    </w:p>
    <w:p w14:paraId="4C4B7CF1"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14:paraId="0705056B"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 Výše uvedené se nevztahuje na situaci, pokud je Zboží v důsledku vady nepojízdné a nachází-li se mimo místo předání a převzetí Zboží, v tomto případě bude postupováno dle odst. 13. tohoto článku.</w:t>
      </w:r>
    </w:p>
    <w:p w14:paraId="66AD8182"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Je – li Zboží (vozidlo) v důsledku vady nebo vad nepojízdné a nachází-li se mimo místo předání a převzetí Zboží, uvede Kupující při oznámení reklamace Prodávajícímu místo, kde se Zboží nachází. Prodávající je v tomto případě povinen se do tohoto výše oznámeného místa dostavit bez zbytečného odkladu, a pokud je to možné, odstraní Prodávající vady na místě v co nejkratší době. V případě, že není možné odstranit vady Zboží na místě, zajistí Prodávající dopravu Zboží do místa odstranění vady. Náklady na případnou dopravu Zboží do místa odstranění vady a náklady na náhradní dopravu přepravovaných osob do plánovaného cíle cesty nese Prodávající. Výše uvedené platí, pokud se smluvní strany výslovně nedohodnou jinak.</w:t>
      </w:r>
    </w:p>
    <w:p w14:paraId="294E3570"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má v průběhu záruky dle tohoto článku nárok na bezplatné, včasné a řádné odstranění oprávněně reklamovaných vad, a to u jakéhokoliv servisního partnera Prodávajícího bez ohledu na to, kde se závada vyskytla, totéž platí i pro případy poruchy v zahraničí. I v případech, kdy Prodávající reklamaci neuzná, je Prodávající povinen 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14:paraId="3864E207"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 odst. 2 tohoto článku ode dne podepsání protokolu o odstranění vady.</w:t>
      </w:r>
    </w:p>
    <w:p w14:paraId="1140064E"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vynaložené na </w:t>
      </w:r>
      <w:r w:rsidRPr="008960F9">
        <w:rPr>
          <w:rFonts w:ascii="Arial" w:hAnsi="Arial" w:cs="Arial"/>
          <w:sz w:val="22"/>
          <w:szCs w:val="22"/>
        </w:rPr>
        <w:lastRenderedPageBreak/>
        <w:t>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603E970E"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5C35E12E"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A0C8D89"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 vyloučení odpovědnosti za vady zboží platí ustanovení § 2116 občanského zákoníku.</w:t>
      </w:r>
    </w:p>
    <w:p w14:paraId="6E9E82DB"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v průběhu záruční doby na žádost Kupujícího zajistit veškeré servisní úkony v autorizovaném servisu.</w:t>
      </w:r>
    </w:p>
    <w:p w14:paraId="520EED57" w14:textId="77777777" w:rsidR="00FA0C06" w:rsidRPr="008960F9" w:rsidRDefault="00FA0C06" w:rsidP="00FA0C06">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p>
    <w:p w14:paraId="5E3898D6" w14:textId="77777777" w:rsidR="007054DF" w:rsidRDefault="007054DF" w:rsidP="00E738DC">
      <w:pPr>
        <w:pStyle w:val="Zkladntext2"/>
        <w:tabs>
          <w:tab w:val="left" w:pos="426"/>
        </w:tabs>
        <w:spacing w:before="60" w:after="60"/>
        <w:rPr>
          <w:rFonts w:ascii="Arial" w:hAnsi="Arial" w:cs="Arial"/>
          <w:b/>
          <w:sz w:val="22"/>
          <w:szCs w:val="22"/>
        </w:rPr>
      </w:pPr>
    </w:p>
    <w:p w14:paraId="26DD578B" w14:textId="77777777" w:rsidR="00FA0C06" w:rsidRDefault="00FA0C06" w:rsidP="00E738DC">
      <w:pPr>
        <w:pStyle w:val="Zkladntext2"/>
        <w:tabs>
          <w:tab w:val="left" w:pos="426"/>
        </w:tabs>
        <w:spacing w:before="60" w:after="60"/>
        <w:rPr>
          <w:rFonts w:ascii="Arial" w:hAnsi="Arial" w:cs="Arial"/>
          <w:b/>
          <w:sz w:val="22"/>
          <w:szCs w:val="22"/>
        </w:rPr>
      </w:pPr>
    </w:p>
    <w:p w14:paraId="3C4C4201" w14:textId="62EDC80B"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14:paraId="548CE84B" w14:textId="5C852C7A" w:rsid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w:t>
      </w:r>
      <w:r w:rsidR="007755A8">
        <w:rPr>
          <w:rFonts w:ascii="Arial" w:hAnsi="Arial" w:cs="Arial"/>
          <w:sz w:val="22"/>
          <w:szCs w:val="22"/>
        </w:rPr>
        <w:t>technických parametrů</w:t>
      </w:r>
      <w:r w:rsidRPr="00B43E1E">
        <w:rPr>
          <w:rFonts w:ascii="Arial" w:hAnsi="Arial" w:cs="Arial"/>
          <w:sz w:val="22"/>
          <w:szCs w:val="22"/>
        </w:rPr>
        <w:t xml:space="preserve"> </w:t>
      </w:r>
      <w:r w:rsidR="0064112D">
        <w:rPr>
          <w:rFonts w:ascii="Arial" w:hAnsi="Arial" w:cs="Arial"/>
          <w:sz w:val="22"/>
          <w:szCs w:val="22"/>
        </w:rPr>
        <w:t>stanoven</w:t>
      </w:r>
      <w:r w:rsidR="007755A8">
        <w:rPr>
          <w:rFonts w:ascii="Arial" w:hAnsi="Arial" w:cs="Arial"/>
          <w:sz w:val="22"/>
          <w:szCs w:val="22"/>
        </w:rPr>
        <w:t>ých</w:t>
      </w:r>
      <w:r w:rsidR="0064112D">
        <w:rPr>
          <w:rFonts w:ascii="Arial" w:hAnsi="Arial" w:cs="Arial"/>
          <w:sz w:val="22"/>
          <w:szCs w:val="22"/>
        </w:rPr>
        <w:t xml:space="preserve">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14:paraId="3CB86D79" w14:textId="77777777"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16DAF848" w14:textId="77777777" w:rsidR="00E57C46" w:rsidRDefault="00E57C46" w:rsidP="00B43E1E">
      <w:pPr>
        <w:pStyle w:val="Zkladntext2"/>
        <w:tabs>
          <w:tab w:val="left" w:pos="426"/>
        </w:tabs>
        <w:spacing w:before="60" w:after="60"/>
        <w:rPr>
          <w:rFonts w:ascii="Arial" w:hAnsi="Arial" w:cs="Arial"/>
          <w:sz w:val="22"/>
          <w:szCs w:val="22"/>
        </w:rPr>
      </w:pPr>
    </w:p>
    <w:p w14:paraId="706E6DF5"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577D5081"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056FDF7E" w14:textId="4F0BA3CF" w:rsidR="007054DF" w:rsidRPr="00B42C31" w:rsidRDefault="00B43E1E" w:rsidP="00C55F76">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32FA3ED3" w14:textId="77777777" w:rsidR="00E738DC" w:rsidRDefault="00E738DC" w:rsidP="00C55F76">
      <w:pPr>
        <w:pStyle w:val="Zkladntext2"/>
        <w:tabs>
          <w:tab w:val="left" w:pos="426"/>
        </w:tabs>
        <w:spacing w:before="60" w:after="60"/>
        <w:rPr>
          <w:rFonts w:ascii="Arial" w:hAnsi="Arial" w:cs="Arial"/>
          <w:b/>
          <w:sz w:val="22"/>
          <w:szCs w:val="22"/>
        </w:rPr>
      </w:pPr>
    </w:p>
    <w:p w14:paraId="2FDD8A64"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3"/>
    <w:p w14:paraId="6112D8D8" w14:textId="1D624B82"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w:t>
      </w:r>
      <w:r w:rsidR="00F154D7">
        <w:rPr>
          <w:rFonts w:ascii="Arial" w:hAnsi="Arial" w:cs="Arial"/>
          <w:sz w:val="22"/>
          <w:szCs w:val="22"/>
        </w:rPr>
        <w:t>2</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2B15D15A" w14:textId="55D39D14"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w:t>
      </w:r>
      <w:r w:rsidR="00F154D7">
        <w:rPr>
          <w:rFonts w:ascii="Arial" w:hAnsi="Arial" w:cs="Arial"/>
          <w:sz w:val="22"/>
          <w:szCs w:val="22"/>
        </w:rPr>
        <w:t>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14:paraId="7F0D3F56" w14:textId="6F62FA2C" w:rsidR="007923D7" w:rsidRPr="000939A0"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FA0C06">
        <w:rPr>
          <w:rFonts w:ascii="Arial" w:hAnsi="Arial" w:cs="Arial"/>
          <w:sz w:val="22"/>
          <w:szCs w:val="22"/>
        </w:rPr>
        <w:t>1.0</w:t>
      </w:r>
      <w:r w:rsidR="00126FD5">
        <w:rPr>
          <w:rFonts w:ascii="Arial" w:hAnsi="Arial" w:cs="Arial"/>
          <w:sz w:val="22"/>
          <w:szCs w:val="22"/>
        </w:rPr>
        <w:t>00</w:t>
      </w:r>
      <w:r w:rsidR="00F9000E">
        <w:rPr>
          <w:rFonts w:ascii="Arial" w:hAnsi="Arial" w:cs="Arial"/>
          <w:sz w:val="22"/>
          <w:szCs w:val="22"/>
        </w:rPr>
        <w:t xml:space="preserve"> </w:t>
      </w:r>
      <w:r w:rsidRPr="0009648D">
        <w:rPr>
          <w:rFonts w:ascii="Arial" w:hAnsi="Arial" w:cs="Arial"/>
          <w:sz w:val="22"/>
          <w:szCs w:val="22"/>
        </w:rPr>
        <w:t>Kč za každ</w:t>
      </w:r>
      <w:r w:rsidR="001A77C2">
        <w:rPr>
          <w:rFonts w:ascii="Arial" w:hAnsi="Arial" w:cs="Arial"/>
          <w:sz w:val="22"/>
          <w:szCs w:val="22"/>
        </w:rPr>
        <w:t>ý den prodlení s jejím odstraněním;</w:t>
      </w:r>
      <w:r w:rsidRPr="0009648D">
        <w:rPr>
          <w:rFonts w:ascii="Arial" w:hAnsi="Arial" w:cs="Arial"/>
          <w:sz w:val="22"/>
          <w:szCs w:val="22"/>
        </w:rPr>
        <w:t xml:space="preserve">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3A43B7AF" w14:textId="77777777"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52EA8EB6" w14:textId="77777777" w:rsidR="00B43E1E" w:rsidRPr="00797D26"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5B23C8F2" w14:textId="77777777" w:rsidR="004D3D05" w:rsidRDefault="004D3D05" w:rsidP="00B43E1E">
      <w:pPr>
        <w:pStyle w:val="Zkladntext2"/>
        <w:tabs>
          <w:tab w:val="left" w:pos="426"/>
        </w:tabs>
        <w:spacing w:before="60" w:after="60"/>
        <w:rPr>
          <w:rFonts w:ascii="Arial" w:hAnsi="Arial" w:cs="Arial"/>
          <w:sz w:val="22"/>
          <w:szCs w:val="22"/>
        </w:rPr>
      </w:pPr>
    </w:p>
    <w:p w14:paraId="25D75E25" w14:textId="77777777" w:rsidR="000D7D43" w:rsidRDefault="000D7D43" w:rsidP="00B43E1E">
      <w:pPr>
        <w:pStyle w:val="Zkladntext2"/>
        <w:tabs>
          <w:tab w:val="left" w:pos="426"/>
        </w:tabs>
        <w:spacing w:before="60" w:after="60"/>
        <w:rPr>
          <w:rFonts w:ascii="Arial" w:hAnsi="Arial" w:cs="Arial"/>
          <w:sz w:val="22"/>
          <w:szCs w:val="22"/>
        </w:rPr>
      </w:pPr>
    </w:p>
    <w:p w14:paraId="52438596" w14:textId="77777777" w:rsidR="000D7D43" w:rsidRDefault="000D7D43" w:rsidP="00B43E1E">
      <w:pPr>
        <w:pStyle w:val="Zkladntext2"/>
        <w:tabs>
          <w:tab w:val="left" w:pos="426"/>
        </w:tabs>
        <w:spacing w:before="60" w:after="60"/>
        <w:rPr>
          <w:rFonts w:ascii="Arial" w:hAnsi="Arial" w:cs="Arial"/>
          <w:sz w:val="22"/>
          <w:szCs w:val="22"/>
        </w:rPr>
      </w:pPr>
    </w:p>
    <w:p w14:paraId="0368A4A9" w14:textId="77777777" w:rsidR="000D7D43" w:rsidRDefault="000D7D43" w:rsidP="00B43E1E">
      <w:pPr>
        <w:pStyle w:val="Zkladntext2"/>
        <w:tabs>
          <w:tab w:val="left" w:pos="426"/>
        </w:tabs>
        <w:spacing w:before="60" w:after="60"/>
        <w:rPr>
          <w:rFonts w:ascii="Arial" w:hAnsi="Arial" w:cs="Arial"/>
          <w:sz w:val="22"/>
          <w:szCs w:val="22"/>
        </w:rPr>
      </w:pPr>
    </w:p>
    <w:p w14:paraId="6081A0B7" w14:textId="77777777" w:rsidR="000D7D43" w:rsidRDefault="000D7D43" w:rsidP="00B43E1E">
      <w:pPr>
        <w:pStyle w:val="Zkladntext2"/>
        <w:tabs>
          <w:tab w:val="left" w:pos="426"/>
        </w:tabs>
        <w:spacing w:before="60" w:after="60"/>
        <w:rPr>
          <w:rFonts w:ascii="Arial" w:hAnsi="Arial" w:cs="Arial"/>
          <w:sz w:val="22"/>
          <w:szCs w:val="22"/>
        </w:rPr>
      </w:pPr>
    </w:p>
    <w:p w14:paraId="1A94147C"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3DE296B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645F45CB"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14:paraId="36055C48" w14:textId="77777777"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6973A152" w14:textId="77777777" w:rsidR="00E57C46" w:rsidRDefault="00E57C46" w:rsidP="00E738DC">
      <w:pPr>
        <w:pStyle w:val="Zkladntext2"/>
        <w:tabs>
          <w:tab w:val="left" w:pos="426"/>
        </w:tabs>
        <w:spacing w:before="60" w:after="60"/>
        <w:rPr>
          <w:rFonts w:ascii="Arial" w:hAnsi="Arial" w:cs="Arial"/>
          <w:b/>
          <w:sz w:val="22"/>
          <w:szCs w:val="22"/>
        </w:rPr>
      </w:pPr>
    </w:p>
    <w:p w14:paraId="67FF6498" w14:textId="77777777" w:rsidR="000D7D43" w:rsidRPr="00797D26" w:rsidRDefault="000D7D43" w:rsidP="00E738DC">
      <w:pPr>
        <w:pStyle w:val="Zkladntext2"/>
        <w:tabs>
          <w:tab w:val="left" w:pos="426"/>
        </w:tabs>
        <w:spacing w:before="60" w:after="60"/>
        <w:rPr>
          <w:rFonts w:ascii="Arial" w:hAnsi="Arial" w:cs="Arial"/>
          <w:b/>
          <w:sz w:val="22"/>
          <w:szCs w:val="22"/>
        </w:rPr>
      </w:pPr>
    </w:p>
    <w:p w14:paraId="75C3B656" w14:textId="77777777" w:rsidR="00CD39E0" w:rsidRDefault="00C55F76"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w:t>
      </w:r>
      <w:r w:rsidR="00986385">
        <w:rPr>
          <w:rFonts w:ascii="Arial" w:hAnsi="Arial" w:cs="Arial"/>
          <w:b/>
          <w:sz w:val="22"/>
          <w:szCs w:val="22"/>
        </w:rPr>
        <w:t>. Oprávněné osoby</w:t>
      </w:r>
      <w:bookmarkEnd w:id="6"/>
    </w:p>
    <w:p w14:paraId="7036EBF0" w14:textId="77777777"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06064935" w14:textId="77777777"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260D5594" w14:textId="3F04D146" w:rsidR="00D12AE9" w:rsidRPr="00E738DC" w:rsidRDefault="007F2FB7" w:rsidP="00797D26">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p>
    <w:p w14:paraId="6C3DD63F" w14:textId="77777777" w:rsidR="00F530D8" w:rsidRDefault="00F530D8" w:rsidP="00986385">
      <w:pPr>
        <w:pStyle w:val="Zkladntext2"/>
        <w:tabs>
          <w:tab w:val="left" w:pos="426"/>
        </w:tabs>
        <w:spacing w:before="60" w:after="60"/>
        <w:jc w:val="center"/>
        <w:rPr>
          <w:rFonts w:ascii="Arial" w:hAnsi="Arial" w:cs="Arial"/>
          <w:b/>
          <w:sz w:val="22"/>
          <w:szCs w:val="22"/>
        </w:rPr>
      </w:pPr>
      <w:bookmarkStart w:id="7" w:name="_Toc357079848"/>
    </w:p>
    <w:p w14:paraId="4BC30C6F" w14:textId="77777777" w:rsidR="000D7D43" w:rsidRDefault="000D7D43" w:rsidP="00986385">
      <w:pPr>
        <w:pStyle w:val="Zkladntext2"/>
        <w:tabs>
          <w:tab w:val="left" w:pos="426"/>
        </w:tabs>
        <w:spacing w:before="60" w:after="60"/>
        <w:jc w:val="center"/>
        <w:rPr>
          <w:rFonts w:ascii="Arial" w:hAnsi="Arial" w:cs="Arial"/>
          <w:b/>
          <w:sz w:val="22"/>
          <w:szCs w:val="22"/>
        </w:rPr>
      </w:pPr>
    </w:p>
    <w:p w14:paraId="1B51317D" w14:textId="77777777"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7"/>
    </w:p>
    <w:p w14:paraId="14E452F7" w14:textId="77777777" w:rsidR="00986385" w:rsidRPr="00ED52EE"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07528F6F" w14:textId="77777777"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05553D7D" w14:textId="77777777"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3224A5AD" w14:textId="77777777"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14:paraId="42F49957" w14:textId="77777777"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14:paraId="3CAB80FD" w14:textId="380034CB" w:rsidR="00CD39E0"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r w:rsidR="004C702D">
        <w:rPr>
          <w:rFonts w:ascii="Arial" w:hAnsi="Arial" w:cs="Arial"/>
          <w:sz w:val="22"/>
          <w:szCs w:val="22"/>
        </w:rPr>
        <w:t>,</w:t>
      </w:r>
    </w:p>
    <w:p w14:paraId="1A803058" w14:textId="77777777" w:rsidR="00D16CBB"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14:paraId="7AF62217" w14:textId="77777777" w:rsidR="004C702D"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lastRenderedPageBreak/>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odstraněním vady na Zboží a toto prodlení trvá po dobu delší než 2 dny a nezjedná nápravu ani do 2 dnů od doručení písemného oznámení prodávajícího o takovém prodlení</w:t>
      </w:r>
      <w:r w:rsidR="004C702D">
        <w:rPr>
          <w:rFonts w:ascii="Arial" w:hAnsi="Arial" w:cs="Arial"/>
          <w:sz w:val="22"/>
          <w:szCs w:val="22"/>
        </w:rPr>
        <w:t>,</w:t>
      </w:r>
    </w:p>
    <w:p w14:paraId="7F3794BA" w14:textId="36FB2286" w:rsidR="004C702D" w:rsidRPr="00ED52EE" w:rsidRDefault="004C702D" w:rsidP="004C702D">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 xml:space="preserve">Prodávající servis provádí po lhůtách stanovených touto smlouvou, přičemž nezjedná nápravu ani do 2 dnů </w:t>
      </w:r>
      <w:r w:rsidRPr="00ED52EE">
        <w:rPr>
          <w:rFonts w:ascii="Arial" w:hAnsi="Arial" w:cs="Arial"/>
          <w:sz w:val="22"/>
          <w:szCs w:val="22"/>
        </w:rPr>
        <w:t xml:space="preserve">od doručení písemného oznámení </w:t>
      </w:r>
      <w:r>
        <w:rPr>
          <w:rFonts w:ascii="Arial" w:hAnsi="Arial" w:cs="Arial"/>
          <w:sz w:val="22"/>
          <w:szCs w:val="22"/>
        </w:rPr>
        <w:t>kupujícího o takovém prodlení.</w:t>
      </w:r>
    </w:p>
    <w:p w14:paraId="11915CF2" w14:textId="77777777" w:rsidR="00CD39E0" w:rsidRP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14:paraId="10A769D6"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14:paraId="0193F9E2"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14:paraId="24E5FCFD" w14:textId="77777777"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14:paraId="26273DFF" w14:textId="77777777"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7B5C1EAF" w14:textId="77777777" w:rsidR="007054DF" w:rsidRDefault="007054DF" w:rsidP="00C55F76">
      <w:pPr>
        <w:pStyle w:val="Zkladntext2"/>
        <w:tabs>
          <w:tab w:val="left" w:pos="426"/>
        </w:tabs>
        <w:spacing w:before="60" w:after="60"/>
        <w:rPr>
          <w:rFonts w:ascii="Arial" w:hAnsi="Arial" w:cs="Arial"/>
          <w:sz w:val="22"/>
          <w:szCs w:val="22"/>
        </w:rPr>
      </w:pPr>
    </w:p>
    <w:p w14:paraId="14C0E9C6" w14:textId="77777777" w:rsidR="000D7D43" w:rsidRPr="00CF7077" w:rsidRDefault="000D7D43" w:rsidP="00C55F76">
      <w:pPr>
        <w:pStyle w:val="Zkladntext2"/>
        <w:tabs>
          <w:tab w:val="left" w:pos="426"/>
        </w:tabs>
        <w:spacing w:before="60" w:after="60"/>
        <w:rPr>
          <w:rFonts w:ascii="Arial" w:hAnsi="Arial" w:cs="Arial"/>
          <w:sz w:val="22"/>
          <w:szCs w:val="22"/>
        </w:rPr>
      </w:pPr>
    </w:p>
    <w:p w14:paraId="1812087A"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14:paraId="06DBEF30"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E73C720" w14:textId="77777777"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7AAAE36C"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08E3AD69" w14:textId="77777777"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21803C56" w14:textId="77777777"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4F9762A4" w14:textId="77777777" w:rsidR="00D16CBB"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14:paraId="7DB01EA4" w14:textId="77777777"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68947D73" w14:textId="081F42B2"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239D98FE" w14:textId="6EC38BB4" w:rsidR="00D635ED" w:rsidRDefault="002C71F3" w:rsidP="00A2214C">
      <w:pPr>
        <w:pStyle w:val="Zkladntext2"/>
        <w:numPr>
          <w:ilvl w:val="0"/>
          <w:numId w:val="16"/>
        </w:numPr>
        <w:tabs>
          <w:tab w:val="left" w:pos="426"/>
        </w:tabs>
        <w:spacing w:before="60" w:after="60"/>
        <w:rPr>
          <w:rFonts w:ascii="Arial" w:hAnsi="Arial" w:cs="Arial"/>
          <w:sz w:val="22"/>
          <w:szCs w:val="22"/>
        </w:rPr>
      </w:pPr>
      <w:r>
        <w:rPr>
          <w:rFonts w:ascii="Arial" w:hAnsi="Arial" w:cs="Arial"/>
          <w:sz w:val="22"/>
          <w:szCs w:val="22"/>
        </w:rPr>
        <w:t>Kupující je oprávněn</w:t>
      </w:r>
      <w:r w:rsidR="00D635ED" w:rsidRPr="00D635ED">
        <w:rPr>
          <w:rFonts w:ascii="Arial" w:hAnsi="Arial" w:cs="Arial"/>
          <w:sz w:val="22"/>
          <w:szCs w:val="22"/>
        </w:rPr>
        <w:t xml:space="preserve">,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77777777" w:rsidR="00D635ED" w:rsidRP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lastRenderedPageBreak/>
        <w:t>veškeré údaj</w:t>
      </w:r>
      <w:r w:rsidR="005374CB">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5ED371D9" w14:textId="39F44D64" w:rsidR="002C71F3" w:rsidRPr="002C71F3" w:rsidRDefault="002C71F3" w:rsidP="002C71F3">
      <w:pPr>
        <w:pStyle w:val="Zkladntext2"/>
        <w:numPr>
          <w:ilvl w:val="0"/>
          <w:numId w:val="14"/>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41AB3671" w14:textId="5B6830FD"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4C702D">
        <w:rPr>
          <w:rFonts w:ascii="Arial" w:hAnsi="Arial" w:cs="Arial"/>
          <w:sz w:val="22"/>
          <w:szCs w:val="22"/>
        </w:rPr>
        <w:t>, ve znění pozdějších předpisů,</w:t>
      </w:r>
      <w:r w:rsidRPr="00D635ED">
        <w:rPr>
          <w:rFonts w:ascii="Arial" w:hAnsi="Arial" w:cs="Arial"/>
          <w:sz w:val="22"/>
          <w:szCs w:val="22"/>
        </w:rPr>
        <w:t xml:space="preserve"> bude splněna ze strany </w:t>
      </w:r>
      <w:r w:rsidR="007F55EA">
        <w:rPr>
          <w:rFonts w:ascii="Arial" w:hAnsi="Arial" w:cs="Arial"/>
          <w:sz w:val="22"/>
          <w:szCs w:val="22"/>
        </w:rPr>
        <w:t>Kupujícího</w:t>
      </w:r>
      <w:r w:rsidRPr="00D635ED">
        <w:rPr>
          <w:rFonts w:ascii="Arial" w:hAnsi="Arial" w:cs="Arial"/>
          <w:sz w:val="22"/>
          <w:szCs w:val="22"/>
        </w:rPr>
        <w:t>.</w:t>
      </w:r>
    </w:p>
    <w:p w14:paraId="60546C22" w14:textId="77777777"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21C54173" w14:textId="18935C19"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B21F7E">
        <w:rPr>
          <w:rFonts w:ascii="Arial" w:hAnsi="Arial" w:cs="Arial"/>
          <w:sz w:val="22"/>
          <w:szCs w:val="22"/>
        </w:rPr>
        <w:t>dvou</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023BB2">
        <w:rPr>
          <w:rFonts w:ascii="Arial" w:hAnsi="Arial" w:cs="Arial"/>
          <w:sz w:val="22"/>
          <w:szCs w:val="22"/>
        </w:rPr>
        <w:t>obě smluvní strany</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w:t>
      </w:r>
      <w:r w:rsidR="00C55F76">
        <w:rPr>
          <w:rFonts w:ascii="Arial" w:hAnsi="Arial" w:cs="Arial"/>
          <w:sz w:val="22"/>
          <w:szCs w:val="22"/>
        </w:rPr>
        <w:t>oboustranně potvrzen</w:t>
      </w:r>
      <w:r w:rsidR="00023BB2">
        <w:rPr>
          <w:rFonts w:ascii="Arial" w:hAnsi="Arial" w:cs="Arial"/>
          <w:sz w:val="22"/>
          <w:szCs w:val="22"/>
        </w:rPr>
        <w:t>é</w:t>
      </w:r>
      <w:r w:rsidR="00C55F76">
        <w:rPr>
          <w:rFonts w:ascii="Arial" w:hAnsi="Arial" w:cs="Arial"/>
          <w:sz w:val="22"/>
          <w:szCs w:val="22"/>
        </w:rPr>
        <w:t xml:space="preserve"> vyhotovení této smlouvy</w:t>
      </w:r>
      <w:r w:rsidRPr="00C55F76">
        <w:rPr>
          <w:rFonts w:ascii="Arial" w:hAnsi="Arial" w:cs="Arial"/>
          <w:sz w:val="22"/>
          <w:szCs w:val="22"/>
        </w:rPr>
        <w:t>.</w:t>
      </w:r>
      <w:bookmarkStart w:id="10" w:name="_Ref210200068"/>
      <w:bookmarkStart w:id="11"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10"/>
      <w:bookmarkEnd w:id="11"/>
    </w:p>
    <w:p w14:paraId="276C9E3D"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22705722" w14:textId="77777777" w:rsidR="008E7E30" w:rsidRDefault="008E7E30" w:rsidP="008E7E30">
      <w:pPr>
        <w:pStyle w:val="Zkladntext2"/>
        <w:numPr>
          <w:ilvl w:val="0"/>
          <w:numId w:val="15"/>
        </w:numPr>
        <w:tabs>
          <w:tab w:val="left" w:pos="426"/>
        </w:tabs>
        <w:spacing w:before="60" w:after="60"/>
        <w:rPr>
          <w:rFonts w:ascii="Arial" w:hAnsi="Arial" w:cs="Arial"/>
          <w:sz w:val="22"/>
          <w:szCs w:val="22"/>
        </w:rPr>
      </w:pPr>
      <w:r w:rsidRPr="002C71F3">
        <w:rPr>
          <w:rFonts w:ascii="Arial" w:hAnsi="Arial" w:cs="Arial"/>
          <w:sz w:val="22"/>
          <w:szCs w:val="22"/>
        </w:rPr>
        <w:t>Seznam poddodavatelů</w:t>
      </w:r>
      <w:r>
        <w:rPr>
          <w:rFonts w:ascii="Arial" w:hAnsi="Arial" w:cs="Arial"/>
          <w:sz w:val="22"/>
          <w:szCs w:val="22"/>
        </w:rPr>
        <w:t xml:space="preserve"> (</w:t>
      </w:r>
      <w:r w:rsidRPr="00CE4D3B">
        <w:rPr>
          <w:rFonts w:ascii="Arial" w:hAnsi="Arial" w:cs="Arial"/>
          <w:i/>
          <w:sz w:val="22"/>
          <w:szCs w:val="22"/>
        </w:rPr>
        <w:t>pokud jsou</w:t>
      </w:r>
      <w:r>
        <w:rPr>
          <w:rFonts w:ascii="Arial" w:hAnsi="Arial" w:cs="Arial"/>
          <w:sz w:val="22"/>
          <w:szCs w:val="22"/>
        </w:rPr>
        <w:t>)</w:t>
      </w:r>
    </w:p>
    <w:p w14:paraId="0CFF4C40" w14:textId="5F29785B" w:rsidR="00841C27" w:rsidRDefault="00330C0B"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 xml:space="preserve">abídka </w:t>
      </w:r>
      <w:r w:rsidR="000D7D43">
        <w:rPr>
          <w:rFonts w:ascii="Arial" w:hAnsi="Arial" w:cs="Arial"/>
          <w:sz w:val="22"/>
          <w:szCs w:val="22"/>
        </w:rPr>
        <w:t>prodávajícího</w:t>
      </w:r>
      <w:r w:rsidR="002C71F3">
        <w:rPr>
          <w:rFonts w:ascii="Arial" w:hAnsi="Arial" w:cs="Arial"/>
          <w:sz w:val="22"/>
          <w:szCs w:val="22"/>
        </w:rPr>
        <w:t xml:space="preserve"> (Krycí list nabídky)</w:t>
      </w:r>
    </w:p>
    <w:p w14:paraId="4A77C9F8" w14:textId="77777777" w:rsidR="002C71F3" w:rsidRDefault="002C71F3" w:rsidP="002C71F3">
      <w:pPr>
        <w:pStyle w:val="Zkladntext2"/>
        <w:tabs>
          <w:tab w:val="left" w:pos="426"/>
        </w:tabs>
        <w:spacing w:before="60" w:after="60"/>
        <w:rPr>
          <w:rFonts w:ascii="Arial" w:hAnsi="Arial" w:cs="Arial"/>
          <w:sz w:val="22"/>
          <w:szCs w:val="22"/>
        </w:rPr>
      </w:pPr>
    </w:p>
    <w:p w14:paraId="79699A84" w14:textId="77777777" w:rsidR="004C5386" w:rsidRDefault="004C5386" w:rsidP="00B42C31">
      <w:pPr>
        <w:pStyle w:val="Zkladntext2"/>
        <w:tabs>
          <w:tab w:val="left" w:pos="426"/>
        </w:tabs>
        <w:spacing w:before="60" w:after="60"/>
        <w:rPr>
          <w:rFonts w:ascii="Arial" w:hAnsi="Arial" w:cs="Arial"/>
          <w:b/>
          <w:sz w:val="22"/>
          <w:szCs w:val="22"/>
        </w:rPr>
      </w:pPr>
    </w:p>
    <w:p w14:paraId="3AB8F227" w14:textId="77777777" w:rsidR="00B42C31" w:rsidRDefault="00B42C31" w:rsidP="00B42C31">
      <w:pPr>
        <w:pStyle w:val="Zkladntext2"/>
        <w:tabs>
          <w:tab w:val="left" w:pos="426"/>
        </w:tabs>
        <w:spacing w:before="60" w:after="60"/>
        <w:rPr>
          <w:rFonts w:ascii="Arial" w:hAnsi="Arial" w:cs="Arial"/>
          <w:b/>
          <w:sz w:val="22"/>
          <w:szCs w:val="22"/>
        </w:rPr>
      </w:pPr>
    </w:p>
    <w:p w14:paraId="2CB3A070" w14:textId="77777777" w:rsidR="00B42C31" w:rsidRPr="001306B1" w:rsidRDefault="00B42C31" w:rsidP="00B42C31">
      <w:pPr>
        <w:pStyle w:val="Zkladntext2"/>
        <w:tabs>
          <w:tab w:val="left" w:pos="426"/>
        </w:tabs>
        <w:spacing w:before="60" w:after="60"/>
        <w:rPr>
          <w:rFonts w:ascii="Arial" w:hAnsi="Arial" w:cs="Arial"/>
          <w:b/>
          <w:sz w:val="22"/>
          <w:szCs w:val="22"/>
        </w:rPr>
      </w:pPr>
      <w:r w:rsidRPr="001306B1">
        <w:rPr>
          <w:rFonts w:ascii="Arial" w:hAnsi="Arial" w:cs="Arial"/>
          <w:b/>
          <w:sz w:val="22"/>
          <w:szCs w:val="22"/>
        </w:rPr>
        <w:t>Smluvní strany prohlašují, že si tuto Smlouvu přečetly, že s jejím obsahem souhlasí a na důkaz toho k ní připojují svoje podpisy.</w:t>
      </w:r>
    </w:p>
    <w:p w14:paraId="021EBC63" w14:textId="77777777" w:rsidR="00B42C31" w:rsidRPr="001306B1" w:rsidRDefault="00B42C31" w:rsidP="00B42C31">
      <w:pPr>
        <w:spacing w:before="60" w:after="60"/>
        <w:rPr>
          <w:rFonts w:ascii="Arial" w:hAnsi="Arial" w:cs="Arial"/>
          <w:b/>
          <w:sz w:val="22"/>
          <w:szCs w:val="22"/>
          <w:lang w:eastAsia="cs-CZ"/>
        </w:rPr>
      </w:pPr>
    </w:p>
    <w:p w14:paraId="702DD151" w14:textId="77777777" w:rsidR="00B42C31" w:rsidRDefault="00B42C31" w:rsidP="00B42C31">
      <w:pPr>
        <w:spacing w:before="60" w:after="60"/>
        <w:rPr>
          <w:rFonts w:ascii="Arial" w:hAnsi="Arial" w:cs="Arial"/>
          <w:sz w:val="22"/>
          <w:szCs w:val="22"/>
          <w:lang w:eastAsia="cs-CZ"/>
        </w:rPr>
      </w:pPr>
    </w:p>
    <w:p w14:paraId="28C408D7" w14:textId="77777777" w:rsidR="00B42C31" w:rsidRDefault="00B42C31" w:rsidP="00B42C31">
      <w:pPr>
        <w:spacing w:before="60" w:after="60"/>
        <w:rPr>
          <w:rFonts w:ascii="Arial" w:hAnsi="Arial" w:cs="Arial"/>
          <w:sz w:val="22"/>
          <w:szCs w:val="22"/>
          <w:lang w:eastAsia="cs-CZ"/>
        </w:rPr>
      </w:pPr>
      <w:r w:rsidRPr="00E95373">
        <w:rPr>
          <w:rFonts w:ascii="Arial" w:hAnsi="Arial" w:cs="Arial"/>
          <w:sz w:val="22"/>
          <w:szCs w:val="22"/>
          <w:lang w:eastAsia="cs-CZ"/>
        </w:rPr>
        <w:t>V Ústí nad Labem dne</w:t>
      </w:r>
      <w:r>
        <w:rPr>
          <w:rFonts w:ascii="Arial" w:hAnsi="Arial" w:cs="Arial"/>
          <w:sz w:val="22"/>
          <w:szCs w:val="22"/>
          <w:lang w:eastAsia="cs-CZ"/>
        </w:rPr>
        <w:t>:</w:t>
      </w:r>
      <w:r w:rsidRPr="00E95373">
        <w:rPr>
          <w:rFonts w:ascii="Arial" w:hAnsi="Arial" w:cs="Arial"/>
          <w:sz w:val="22"/>
          <w:szCs w:val="22"/>
          <w:lang w:eastAsia="cs-CZ"/>
        </w:rPr>
        <w:tab/>
        <w:t xml:space="preserve"> </w:t>
      </w:r>
      <w:r w:rsidRPr="00E95373">
        <w:rPr>
          <w:rFonts w:ascii="Arial" w:hAnsi="Arial" w:cs="Arial"/>
          <w:sz w:val="22"/>
          <w:szCs w:val="22"/>
          <w:lang w:eastAsia="cs-CZ"/>
        </w:rPr>
        <w:tab/>
      </w:r>
      <w:r w:rsidRPr="00E95373">
        <w:rPr>
          <w:rFonts w:ascii="Arial" w:hAnsi="Arial" w:cs="Arial"/>
          <w:sz w:val="22"/>
          <w:szCs w:val="22"/>
          <w:lang w:eastAsia="cs-CZ"/>
        </w:rPr>
        <w:tab/>
      </w:r>
      <w:r w:rsidRPr="00E95373">
        <w:rPr>
          <w:rFonts w:ascii="Arial" w:hAnsi="Arial" w:cs="Arial"/>
          <w:sz w:val="22"/>
          <w:szCs w:val="22"/>
          <w:lang w:eastAsia="cs-CZ"/>
        </w:rPr>
        <w:tab/>
      </w:r>
      <w:permStart w:id="1123898618" w:edGrp="everyone"/>
      <w:r w:rsidRPr="00E95373">
        <w:rPr>
          <w:rFonts w:ascii="Arial" w:hAnsi="Arial" w:cs="Arial"/>
          <w:sz w:val="22"/>
          <w:szCs w:val="22"/>
          <w:lang w:eastAsia="cs-CZ"/>
        </w:rPr>
        <w:t>V…….……….</w:t>
      </w:r>
      <w:proofErr w:type="gramStart"/>
      <w:r w:rsidRPr="00E95373">
        <w:rPr>
          <w:rFonts w:ascii="Arial" w:hAnsi="Arial" w:cs="Arial"/>
          <w:sz w:val="22"/>
          <w:szCs w:val="22"/>
          <w:lang w:eastAsia="cs-CZ"/>
        </w:rPr>
        <w:t>…..  dne</w:t>
      </w:r>
      <w:proofErr w:type="gramEnd"/>
      <w:r w:rsidRPr="00E95373">
        <w:rPr>
          <w:rFonts w:ascii="Arial" w:hAnsi="Arial" w:cs="Arial"/>
          <w:sz w:val="22"/>
          <w:szCs w:val="22"/>
          <w:lang w:eastAsia="cs-CZ"/>
        </w:rPr>
        <w:t xml:space="preserve"> ..…………………</w:t>
      </w:r>
    </w:p>
    <w:p w14:paraId="0393E69E" w14:textId="77777777" w:rsidR="00B42C31" w:rsidRPr="00E95373" w:rsidRDefault="00B42C31" w:rsidP="00B42C31">
      <w:pPr>
        <w:spacing w:before="60" w:after="60"/>
        <w:rPr>
          <w:rFonts w:ascii="Arial" w:hAnsi="Arial" w:cs="Arial"/>
          <w:sz w:val="22"/>
          <w:szCs w:val="22"/>
          <w:lang w:eastAsia="cs-CZ"/>
        </w:rPr>
      </w:pPr>
    </w:p>
    <w:p w14:paraId="5C02EBF3" w14:textId="77777777" w:rsidR="00B42C31" w:rsidRDefault="00B42C31" w:rsidP="00B42C31">
      <w:pPr>
        <w:spacing w:before="60" w:after="60"/>
        <w:rPr>
          <w:rFonts w:ascii="Arial" w:hAnsi="Arial" w:cs="Arial"/>
          <w:sz w:val="22"/>
          <w:szCs w:val="22"/>
          <w:lang w:eastAsia="cs-CZ"/>
        </w:rPr>
      </w:pPr>
    </w:p>
    <w:p w14:paraId="7722BE16" w14:textId="051D621F" w:rsidR="00B42C31" w:rsidRDefault="00144657" w:rsidP="00B42C31">
      <w:pPr>
        <w:spacing w:before="60" w:after="60"/>
        <w:rPr>
          <w:rFonts w:ascii="Arial" w:hAnsi="Arial" w:cs="Arial"/>
          <w:sz w:val="22"/>
          <w:szCs w:val="22"/>
          <w:lang w:eastAsia="cs-CZ"/>
        </w:rPr>
      </w:pPr>
      <w:r>
        <w:rPr>
          <w:rFonts w:ascii="Arial" w:hAnsi="Arial" w:cs="Arial"/>
          <w:sz w:val="22"/>
          <w:szCs w:val="22"/>
          <w:lang w:eastAsia="cs-CZ"/>
        </w:rPr>
        <w:t>Kupující</w:t>
      </w:r>
      <w:r w:rsidR="00B42C31" w:rsidRPr="00E95373">
        <w:rPr>
          <w:rFonts w:ascii="Arial" w:hAnsi="Arial" w:cs="Arial"/>
          <w:sz w:val="22"/>
          <w:szCs w:val="22"/>
          <w:lang w:eastAsia="cs-CZ"/>
        </w:rPr>
        <w:t>:</w:t>
      </w:r>
      <w:r w:rsidR="00B42C31" w:rsidRPr="00E95373">
        <w:rPr>
          <w:rFonts w:ascii="Arial" w:hAnsi="Arial" w:cs="Arial"/>
          <w:sz w:val="22"/>
          <w:szCs w:val="22"/>
          <w:lang w:eastAsia="cs-CZ"/>
        </w:rPr>
        <w:tab/>
      </w:r>
      <w:r w:rsidR="00B42C31" w:rsidRPr="00E95373">
        <w:rPr>
          <w:rFonts w:ascii="Arial" w:hAnsi="Arial" w:cs="Arial"/>
          <w:sz w:val="22"/>
          <w:szCs w:val="22"/>
          <w:lang w:eastAsia="cs-CZ"/>
        </w:rPr>
        <w:tab/>
      </w:r>
      <w:r w:rsidR="00B42C31" w:rsidRPr="00E95373">
        <w:rPr>
          <w:rFonts w:ascii="Arial" w:hAnsi="Arial" w:cs="Arial"/>
          <w:sz w:val="22"/>
          <w:szCs w:val="22"/>
          <w:lang w:eastAsia="cs-CZ"/>
        </w:rPr>
        <w:tab/>
      </w:r>
      <w:r w:rsidR="00B42C31" w:rsidRPr="00E95373">
        <w:rPr>
          <w:rFonts w:ascii="Arial" w:hAnsi="Arial" w:cs="Arial"/>
          <w:sz w:val="22"/>
          <w:szCs w:val="22"/>
          <w:lang w:eastAsia="cs-CZ"/>
        </w:rPr>
        <w:tab/>
      </w:r>
      <w:r w:rsidR="00B42C31" w:rsidRPr="00E95373">
        <w:rPr>
          <w:rFonts w:ascii="Arial" w:hAnsi="Arial" w:cs="Arial"/>
          <w:sz w:val="22"/>
          <w:szCs w:val="22"/>
          <w:lang w:eastAsia="cs-CZ"/>
        </w:rPr>
        <w:tab/>
      </w:r>
      <w:r w:rsidR="00B42C31" w:rsidRPr="00E95373">
        <w:rPr>
          <w:rFonts w:ascii="Arial" w:hAnsi="Arial" w:cs="Arial"/>
          <w:sz w:val="22"/>
          <w:szCs w:val="22"/>
          <w:lang w:eastAsia="cs-CZ"/>
        </w:rPr>
        <w:tab/>
      </w:r>
      <w:r>
        <w:rPr>
          <w:rFonts w:ascii="Arial" w:hAnsi="Arial" w:cs="Arial"/>
          <w:sz w:val="22"/>
          <w:szCs w:val="22"/>
          <w:lang w:eastAsia="cs-CZ"/>
        </w:rPr>
        <w:t>Prodávající</w:t>
      </w:r>
      <w:r w:rsidR="00B42C31" w:rsidRPr="00E95373">
        <w:rPr>
          <w:rFonts w:ascii="Arial" w:hAnsi="Arial" w:cs="Arial"/>
          <w:sz w:val="22"/>
          <w:szCs w:val="22"/>
          <w:lang w:eastAsia="cs-CZ"/>
        </w:rPr>
        <w:t>:</w:t>
      </w:r>
    </w:p>
    <w:p w14:paraId="0AE35904" w14:textId="77777777" w:rsidR="00B42C31" w:rsidRDefault="00B42C31" w:rsidP="00B42C31">
      <w:pPr>
        <w:spacing w:before="60" w:after="60"/>
        <w:rPr>
          <w:rFonts w:ascii="Arial" w:hAnsi="Arial" w:cs="Arial"/>
          <w:sz w:val="22"/>
          <w:szCs w:val="22"/>
          <w:lang w:eastAsia="cs-CZ"/>
        </w:rPr>
      </w:pPr>
    </w:p>
    <w:p w14:paraId="4EDAAE37" w14:textId="77777777" w:rsidR="00B42C31" w:rsidRDefault="00B42C31" w:rsidP="00B42C31">
      <w:pPr>
        <w:spacing w:before="60" w:after="60"/>
        <w:rPr>
          <w:rFonts w:ascii="Arial" w:hAnsi="Arial" w:cs="Arial"/>
          <w:sz w:val="22"/>
          <w:szCs w:val="22"/>
          <w:lang w:eastAsia="cs-CZ"/>
        </w:rPr>
      </w:pPr>
    </w:p>
    <w:p w14:paraId="365A63ED" w14:textId="77777777" w:rsidR="00B42C31" w:rsidRPr="00E95373" w:rsidRDefault="00B42C31" w:rsidP="00B42C31">
      <w:pPr>
        <w:spacing w:before="60" w:after="60"/>
        <w:rPr>
          <w:rFonts w:ascii="Arial" w:hAnsi="Arial" w:cs="Arial"/>
          <w:sz w:val="22"/>
          <w:szCs w:val="22"/>
          <w:lang w:eastAsia="cs-CZ"/>
        </w:rPr>
      </w:pPr>
    </w:p>
    <w:p w14:paraId="4F4DA24D" w14:textId="77777777" w:rsidR="00103A6B" w:rsidRPr="001262A1" w:rsidRDefault="00103A6B" w:rsidP="00103A6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Pr>
          <w:rFonts w:ascii="Arial" w:hAnsi="Arial" w:cs="Arial"/>
          <w:sz w:val="22"/>
          <w:szCs w:val="22"/>
          <w:lang w:eastAsia="cs-CZ"/>
        </w:rPr>
        <w:t xml:space="preserve">   </w:t>
      </w:r>
      <w:r w:rsidRPr="001262A1">
        <w:rPr>
          <w:rFonts w:ascii="Arial" w:hAnsi="Arial" w:cs="Arial"/>
          <w:sz w:val="22"/>
          <w:szCs w:val="22"/>
          <w:lang w:eastAsia="cs-CZ"/>
        </w:rPr>
        <w:t xml:space="preserve">  ……………………………………….</w:t>
      </w:r>
      <w:r w:rsidRPr="001262A1">
        <w:rPr>
          <w:rFonts w:ascii="Arial" w:hAnsi="Arial" w:cs="Arial"/>
          <w:sz w:val="22"/>
          <w:szCs w:val="22"/>
          <w:lang w:eastAsia="cs-CZ"/>
        </w:rPr>
        <w:tab/>
        <w:t xml:space="preserve">                                ………………………………….</w:t>
      </w:r>
    </w:p>
    <w:p w14:paraId="705841DB" w14:textId="77777777" w:rsidR="00103A6B" w:rsidRPr="001262A1" w:rsidRDefault="00103A6B" w:rsidP="00103A6B">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Pr>
          <w:rFonts w:ascii="Arial" w:hAnsi="Arial" w:cs="Arial"/>
          <w:b/>
          <w:sz w:val="22"/>
          <w:szCs w:val="22"/>
          <w:lang w:eastAsia="cs-CZ"/>
        </w:rPr>
        <w:t xml:space="preserve">   </w:t>
      </w:r>
      <w:r w:rsidRPr="00601349">
        <w:rPr>
          <w:rFonts w:ascii="Arial" w:hAnsi="Arial" w:cs="Arial"/>
          <w:b/>
          <w:sz w:val="22"/>
          <w:szCs w:val="22"/>
          <w:lang w:eastAsia="cs-CZ"/>
        </w:rPr>
        <w:t>Ing. T</w:t>
      </w:r>
      <w:r>
        <w:rPr>
          <w:rFonts w:ascii="Arial" w:hAnsi="Arial" w:cs="Arial"/>
          <w:b/>
          <w:sz w:val="22"/>
          <w:szCs w:val="22"/>
          <w:lang w:eastAsia="cs-CZ"/>
        </w:rPr>
        <w:t>omáš</w:t>
      </w:r>
      <w:r w:rsidRPr="00601349">
        <w:rPr>
          <w:rFonts w:ascii="Arial" w:hAnsi="Arial" w:cs="Arial"/>
          <w:b/>
          <w:sz w:val="22"/>
          <w:szCs w:val="22"/>
          <w:lang w:eastAsia="cs-CZ"/>
        </w:rPr>
        <w:t xml:space="preserve"> </w:t>
      </w:r>
      <w:proofErr w:type="gramStart"/>
      <w:r w:rsidRPr="00601349">
        <w:rPr>
          <w:rFonts w:ascii="Arial" w:hAnsi="Arial" w:cs="Arial"/>
          <w:b/>
          <w:sz w:val="22"/>
          <w:szCs w:val="22"/>
          <w:lang w:eastAsia="cs-CZ"/>
        </w:rPr>
        <w:t>Vohryzk</w:t>
      </w:r>
      <w:r>
        <w:rPr>
          <w:rFonts w:ascii="Arial" w:hAnsi="Arial" w:cs="Arial"/>
          <w:b/>
          <w:sz w:val="22"/>
          <w:szCs w:val="22"/>
          <w:lang w:eastAsia="cs-CZ"/>
        </w:rPr>
        <w:t>a</w:t>
      </w:r>
      <w:r w:rsidRPr="001262A1">
        <w:rPr>
          <w:rFonts w:ascii="Arial" w:hAnsi="Arial" w:cs="Arial"/>
          <w:sz w:val="22"/>
          <w:szCs w:val="22"/>
          <w:lang w:eastAsia="cs-CZ"/>
        </w:rPr>
        <w:t xml:space="preserve">                                                   </w:t>
      </w:r>
      <w:r w:rsidRPr="001262A1">
        <w:rPr>
          <w:rFonts w:ascii="Arial" w:hAnsi="Arial" w:cs="Arial"/>
          <w:i/>
          <w:sz w:val="22"/>
          <w:szCs w:val="22"/>
          <w:lang w:eastAsia="cs-CZ"/>
        </w:rPr>
        <w:t>Jméno</w:t>
      </w:r>
      <w:proofErr w:type="gramEnd"/>
      <w:r w:rsidRPr="001262A1">
        <w:rPr>
          <w:rFonts w:ascii="Arial" w:hAnsi="Arial" w:cs="Arial"/>
          <w:i/>
          <w:sz w:val="22"/>
          <w:szCs w:val="22"/>
          <w:lang w:eastAsia="cs-CZ"/>
        </w:rPr>
        <w:t xml:space="preserve"> a příjmení</w:t>
      </w:r>
    </w:p>
    <w:p w14:paraId="04E35F41" w14:textId="77777777" w:rsidR="00103A6B" w:rsidRPr="001262A1" w:rsidRDefault="00103A6B" w:rsidP="00103A6B">
      <w:pPr>
        <w:tabs>
          <w:tab w:val="center" w:pos="4253"/>
        </w:tabs>
        <w:rPr>
          <w:rFonts w:ascii="Arial" w:hAnsi="Arial" w:cs="Arial"/>
          <w:i/>
          <w:sz w:val="22"/>
          <w:szCs w:val="22"/>
          <w:lang w:eastAsia="cs-CZ"/>
        </w:rPr>
      </w:pPr>
      <w:r>
        <w:rPr>
          <w:rFonts w:ascii="Arial" w:hAnsi="Arial" w:cs="Arial"/>
          <w:sz w:val="22"/>
          <w:szCs w:val="22"/>
          <w:lang w:eastAsia="cs-CZ"/>
        </w:rPr>
        <w:t xml:space="preserve">   ředitel Městských služeb Ústí nad </w:t>
      </w:r>
      <w:proofErr w:type="gramStart"/>
      <w:r>
        <w:rPr>
          <w:rFonts w:ascii="Arial" w:hAnsi="Arial" w:cs="Arial"/>
          <w:sz w:val="22"/>
          <w:szCs w:val="22"/>
          <w:lang w:eastAsia="cs-CZ"/>
        </w:rPr>
        <w:t>Labem,</w:t>
      </w:r>
      <w:r w:rsidRPr="001262A1">
        <w:rPr>
          <w:rFonts w:ascii="Arial" w:hAnsi="Arial" w:cs="Arial"/>
          <w:sz w:val="22"/>
          <w:szCs w:val="22"/>
          <w:lang w:eastAsia="cs-CZ"/>
        </w:rPr>
        <w:t xml:space="preserve">     </w:t>
      </w:r>
      <w:r w:rsidRPr="001262A1">
        <w:rPr>
          <w:rFonts w:ascii="Arial" w:hAnsi="Arial" w:cs="Arial"/>
          <w:i/>
          <w:sz w:val="22"/>
          <w:szCs w:val="22"/>
          <w:lang w:eastAsia="cs-CZ"/>
        </w:rPr>
        <w:t xml:space="preserve"> </w:t>
      </w:r>
      <w:r w:rsidRPr="001262A1">
        <w:rPr>
          <w:rFonts w:ascii="Arial" w:hAnsi="Arial" w:cs="Arial"/>
          <w:sz w:val="22"/>
          <w:szCs w:val="22"/>
          <w:lang w:eastAsia="cs-CZ"/>
        </w:rPr>
        <w:t xml:space="preserve">                   </w:t>
      </w:r>
      <w:r>
        <w:rPr>
          <w:rFonts w:ascii="Arial" w:hAnsi="Arial" w:cs="Arial"/>
          <w:sz w:val="22"/>
          <w:szCs w:val="22"/>
          <w:lang w:eastAsia="cs-CZ"/>
        </w:rPr>
        <w:t xml:space="preserve"> </w:t>
      </w:r>
      <w:r w:rsidRPr="001262A1">
        <w:rPr>
          <w:rFonts w:ascii="Arial" w:hAnsi="Arial" w:cs="Arial"/>
          <w:i/>
          <w:sz w:val="22"/>
          <w:szCs w:val="22"/>
          <w:lang w:eastAsia="cs-CZ"/>
        </w:rPr>
        <w:t>osoba</w:t>
      </w:r>
      <w:proofErr w:type="gramEnd"/>
      <w:r w:rsidRPr="001262A1">
        <w:rPr>
          <w:rFonts w:ascii="Arial" w:hAnsi="Arial" w:cs="Arial"/>
          <w:i/>
          <w:sz w:val="22"/>
          <w:szCs w:val="22"/>
          <w:lang w:eastAsia="cs-CZ"/>
        </w:rPr>
        <w:t xml:space="preserve"> oprávněná jednat za </w:t>
      </w:r>
    </w:p>
    <w:p w14:paraId="21C9FB49" w14:textId="77777777" w:rsidR="00103A6B" w:rsidRDefault="00103A6B" w:rsidP="00103A6B">
      <w:pPr>
        <w:tabs>
          <w:tab w:val="center" w:pos="4253"/>
        </w:tabs>
        <w:rPr>
          <w:rFonts w:ascii="Arial" w:hAnsi="Arial"/>
          <w:bCs/>
          <w:sz w:val="22"/>
          <w:szCs w:val="22"/>
          <w:lang w:eastAsia="cs-CZ"/>
        </w:rPr>
      </w:pPr>
      <w:r>
        <w:rPr>
          <w:rFonts w:ascii="Arial" w:hAnsi="Arial"/>
          <w:bCs/>
          <w:sz w:val="22"/>
          <w:szCs w:val="22"/>
          <w:lang w:eastAsia="cs-CZ"/>
        </w:rPr>
        <w:t xml:space="preserve">              příspěvková </w:t>
      </w:r>
      <w:proofErr w:type="gramStart"/>
      <w:r>
        <w:rPr>
          <w:rFonts w:ascii="Arial" w:hAnsi="Arial"/>
          <w:bCs/>
          <w:sz w:val="22"/>
          <w:szCs w:val="22"/>
          <w:lang w:eastAsia="cs-CZ"/>
        </w:rPr>
        <w:t xml:space="preserve">organizace                                                   </w:t>
      </w:r>
      <w:r w:rsidRPr="001331DE">
        <w:rPr>
          <w:rFonts w:ascii="Arial" w:hAnsi="Arial"/>
          <w:bCs/>
          <w:i/>
          <w:sz w:val="22"/>
          <w:szCs w:val="22"/>
          <w:lang w:eastAsia="cs-CZ"/>
        </w:rPr>
        <w:t>prodávajícího</w:t>
      </w:r>
      <w:proofErr w:type="gramEnd"/>
    </w:p>
    <w:p w14:paraId="5CB9DB9C" w14:textId="77777777" w:rsidR="00103A6B" w:rsidRDefault="00103A6B" w:rsidP="00103A6B">
      <w:pPr>
        <w:tabs>
          <w:tab w:val="center" w:pos="4253"/>
        </w:tabs>
        <w:rPr>
          <w:rFonts w:ascii="Arial" w:hAnsi="Arial" w:cs="Arial"/>
          <w:i/>
          <w:sz w:val="22"/>
          <w:szCs w:val="22"/>
          <w:lang w:eastAsia="cs-CZ"/>
        </w:rPr>
      </w:pPr>
      <w:r>
        <w:rPr>
          <w:rFonts w:ascii="Arial" w:hAnsi="Arial" w:cs="Arial"/>
          <w:i/>
          <w:sz w:val="22"/>
          <w:szCs w:val="22"/>
          <w:lang w:eastAsia="cs-CZ"/>
        </w:rPr>
        <w:t xml:space="preserve"> </w:t>
      </w:r>
    </w:p>
    <w:permEnd w:id="1123898618"/>
    <w:p w14:paraId="32176AAE" w14:textId="1F3CB5A6" w:rsidR="00921B9F" w:rsidRDefault="00921B9F" w:rsidP="00921B9F">
      <w:pPr>
        <w:rPr>
          <w:rFonts w:ascii="Arial" w:hAnsi="Arial" w:cs="Arial"/>
          <w:sz w:val="22"/>
          <w:szCs w:val="22"/>
          <w:lang w:eastAsia="cs-CZ"/>
        </w:rPr>
      </w:pPr>
    </w:p>
    <w:p w14:paraId="6C881F72" w14:textId="77777777" w:rsidR="00B42C31" w:rsidRDefault="00B42C31" w:rsidP="00B42C31">
      <w:pPr>
        <w:numPr>
          <w:ilvl w:val="1"/>
          <w:numId w:val="0"/>
        </w:numPr>
        <w:suppressAutoHyphens w:val="0"/>
        <w:autoSpaceDE w:val="0"/>
        <w:autoSpaceDN w:val="0"/>
        <w:jc w:val="both"/>
        <w:rPr>
          <w:rFonts w:ascii="Arial" w:hAnsi="Arial" w:cs="Arial"/>
          <w:b/>
          <w:sz w:val="22"/>
          <w:szCs w:val="22"/>
          <w:lang w:eastAsia="cs-CZ"/>
        </w:rPr>
      </w:pPr>
    </w:p>
    <w:p w14:paraId="60F81CB4" w14:textId="77777777" w:rsidR="00784437" w:rsidRPr="00921B9F" w:rsidRDefault="00784437" w:rsidP="00921B9F">
      <w:pPr>
        <w:rPr>
          <w:rFonts w:ascii="Arial" w:hAnsi="Arial" w:cs="Arial"/>
          <w:sz w:val="22"/>
          <w:szCs w:val="22"/>
          <w:lang w:eastAsia="cs-CZ"/>
        </w:rPr>
      </w:pPr>
    </w:p>
    <w:sectPr w:rsidR="00784437" w:rsidRPr="00921B9F"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1D75" w16cex:dateUtc="2022-05-11T04:32:00Z"/>
  <w16cex:commentExtensible w16cex:durableId="26261D76" w16cex:dateUtc="2022-05-02T12:22:00Z"/>
  <w16cex:commentExtensible w16cex:durableId="26261D77" w16cex:dateUtc="2022-05-11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B1425" w16cid:durableId="26261D75"/>
  <w16cid:commentId w16cid:paraId="21B3FE18" w16cid:durableId="26261D76"/>
  <w16cid:commentId w16cid:paraId="7A6C3188" w16cid:durableId="26261D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26DA" w14:textId="77777777" w:rsidR="00867EDD" w:rsidRDefault="00867EDD" w:rsidP="00DC4005">
      <w:r>
        <w:separator/>
      </w:r>
    </w:p>
  </w:endnote>
  <w:endnote w:type="continuationSeparator" w:id="0">
    <w:p w14:paraId="341949AA" w14:textId="77777777" w:rsidR="00867EDD" w:rsidRDefault="00867EDD"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F63B5E">
      <w:rPr>
        <w:noProof/>
      </w:rPr>
      <w:t>3</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AD022" w14:textId="77777777" w:rsidR="00867EDD" w:rsidRDefault="00867EDD" w:rsidP="00DC4005">
      <w:r>
        <w:separator/>
      </w:r>
    </w:p>
  </w:footnote>
  <w:footnote w:type="continuationSeparator" w:id="0">
    <w:p w14:paraId="51352863" w14:textId="77777777" w:rsidR="00867EDD" w:rsidRDefault="00867EDD"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80B2" w14:textId="1F8A473D" w:rsidR="00FF1862" w:rsidRDefault="00103A6B" w:rsidP="00FF1862">
    <w:pPr>
      <w:pStyle w:val="Zhlav"/>
      <w:tabs>
        <w:tab w:val="clear" w:pos="4536"/>
        <w:tab w:val="clear" w:pos="9072"/>
        <w:tab w:val="left" w:pos="864"/>
      </w:tabs>
    </w:pPr>
    <w:r>
      <w:rPr>
        <w:noProof/>
        <w:lang w:eastAsia="cs-CZ"/>
      </w:rPr>
      <w:drawing>
        <wp:anchor distT="0" distB="0" distL="114300" distR="114300" simplePos="0" relativeHeight="251662336" behindDoc="1" locked="0" layoutInCell="1" allowOverlap="1" wp14:anchorId="1F8BA851" wp14:editId="24E9363F">
          <wp:simplePos x="0" y="0"/>
          <wp:positionH relativeFrom="page">
            <wp:posOffset>281420</wp:posOffset>
          </wp:positionH>
          <wp:positionV relativeFrom="paragraph">
            <wp:posOffset>-265949</wp:posOffset>
          </wp:positionV>
          <wp:extent cx="7558152" cy="1358900"/>
          <wp:effectExtent l="0" t="0" r="5080" b="0"/>
          <wp:wrapNone/>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8152" cy="1358900"/>
                  </a:xfrm>
                  <a:prstGeom prst="rect">
                    <a:avLst/>
                  </a:prstGeom>
                </pic:spPr>
              </pic:pic>
            </a:graphicData>
          </a:graphic>
          <wp14:sizeRelH relativeFrom="page">
            <wp14:pctWidth>0</wp14:pctWidth>
          </wp14:sizeRelH>
          <wp14:sizeRelV relativeFrom="page">
            <wp14:pctHeight>0</wp14:pctHeight>
          </wp14:sizeRelV>
        </wp:anchor>
      </w:drawing>
    </w:r>
    <w:r w:rsidR="00FF1862">
      <w:rPr>
        <w:noProof/>
        <w:lang w:eastAsia="cs-CZ"/>
      </w:rPr>
      <mc:AlternateContent>
        <mc:Choice Requires="wps">
          <w:drawing>
            <wp:anchor distT="0" distB="0" distL="114935" distR="114935" simplePos="0" relativeHeight="251659264" behindDoc="1" locked="0" layoutInCell="1" allowOverlap="1" wp14:anchorId="4A00F82D" wp14:editId="223DA5B3">
              <wp:simplePos x="0" y="0"/>
              <wp:positionH relativeFrom="column">
                <wp:posOffset>1309370</wp:posOffset>
              </wp:positionH>
              <wp:positionV relativeFrom="paragraph">
                <wp:posOffset>-1042035</wp:posOffset>
              </wp:positionV>
              <wp:extent cx="4867910" cy="923925"/>
              <wp:effectExtent l="4445" t="5715" r="4445" b="381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92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D300" w14:textId="77777777" w:rsidR="00FF1862" w:rsidRDefault="00FF1862" w:rsidP="00FF1862">
                          <w:pPr>
                            <w:pBdr>
                              <w:bottom w:val="single" w:sz="6" w:space="1" w:color="auto"/>
                            </w:pBdr>
                            <w:jc w:val="center"/>
                            <w:rPr>
                              <w:rFonts w:ascii="Calibri" w:hAnsi="Calibri"/>
                              <w:b/>
                              <w:sz w:val="32"/>
                              <w:szCs w:val="32"/>
                            </w:rPr>
                          </w:pPr>
                        </w:p>
                        <w:p w14:paraId="51886783" w14:textId="77777777" w:rsidR="00FF1862" w:rsidRDefault="00FF1862" w:rsidP="00FF1862">
                          <w:pPr>
                            <w:pBdr>
                              <w:bottom w:val="single" w:sz="6" w:space="1" w:color="auto"/>
                            </w:pBdr>
                            <w:jc w:val="center"/>
                            <w:rPr>
                              <w:rFonts w:ascii="Calibri" w:hAnsi="Calibri"/>
                              <w:b/>
                              <w:sz w:val="32"/>
                              <w:szCs w:val="32"/>
                            </w:rPr>
                          </w:pPr>
                        </w:p>
                        <w:p w14:paraId="78F7F57C" w14:textId="77777777" w:rsidR="00FF1862" w:rsidRDefault="00FF1862" w:rsidP="00FF1862">
                          <w:pPr>
                            <w:pBdr>
                              <w:bottom w:val="single" w:sz="6" w:space="1" w:color="auto"/>
                            </w:pBdr>
                            <w:jc w:val="center"/>
                            <w:rPr>
                              <w:rFonts w:ascii="Calibri" w:hAnsi="Calibri"/>
                              <w:b/>
                              <w:sz w:val="32"/>
                              <w:szCs w:val="32"/>
                            </w:rPr>
                          </w:pPr>
                        </w:p>
                        <w:p w14:paraId="5B91A1A3" w14:textId="77777777" w:rsidR="00FF1862" w:rsidRDefault="00FF1862" w:rsidP="00FF1862">
                          <w:pPr>
                            <w:pBdr>
                              <w:bottom w:val="single" w:sz="6" w:space="1" w:color="auto"/>
                            </w:pBdr>
                            <w:jc w:val="center"/>
                            <w:rPr>
                              <w:rFonts w:ascii="Calibri" w:hAnsi="Calibri"/>
                              <w:b/>
                              <w:sz w:val="32"/>
                              <w:szCs w:val="32"/>
                            </w:rPr>
                          </w:pPr>
                        </w:p>
                        <w:p w14:paraId="7CF2D356" w14:textId="77777777" w:rsidR="00FF1862" w:rsidRPr="00230B1C" w:rsidRDefault="00FF1862" w:rsidP="00FF1862">
                          <w:pPr>
                            <w:pBdr>
                              <w:bottom w:val="single" w:sz="6" w:space="1" w:color="auto"/>
                            </w:pBdr>
                            <w:jc w:val="center"/>
                            <w:rPr>
                              <w:rFonts w:ascii="Calibri" w:hAnsi="Calibri"/>
                              <w:b/>
                              <w:sz w:val="32"/>
                              <w:szCs w:val="32"/>
                            </w:rPr>
                          </w:pPr>
                        </w:p>
                        <w:p w14:paraId="0AA28461" w14:textId="77777777" w:rsidR="00FF1862" w:rsidRDefault="00FF1862" w:rsidP="00FF1862">
                          <w:pPr>
                            <w:spacing w:line="360" w:lineRule="auto"/>
                            <w:jc w:val="center"/>
                            <w:rPr>
                              <w:rFonts w:ascii="Arial" w:hAnsi="Arial" w:cs="Arial"/>
                              <w:b/>
                              <w:i/>
                              <w:sz w:val="32"/>
                              <w:szCs w:val="32"/>
                            </w:rPr>
                          </w:pPr>
                        </w:p>
                        <w:p w14:paraId="17BD33B7" w14:textId="77777777" w:rsidR="00FF1862" w:rsidRPr="0041044B" w:rsidRDefault="00FF1862" w:rsidP="00FF1862">
                          <w:pPr>
                            <w:spacing w:line="360" w:lineRule="auto"/>
                            <w:jc w:val="center"/>
                            <w:rPr>
                              <w:rFonts w:ascii="Arial" w:hAnsi="Arial" w:cs="Arial"/>
                              <w:b/>
                              <w:i/>
                              <w:sz w:val="32"/>
                              <w:szCs w:val="32"/>
                            </w:rPr>
                          </w:pPr>
                        </w:p>
                        <w:p w14:paraId="5075A8FB" w14:textId="77777777" w:rsidR="00FF1862" w:rsidRPr="00B07560" w:rsidRDefault="00FF1862" w:rsidP="00FF1862">
                          <w:pPr>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0F82D" id="_x0000_t202" coordsize="21600,21600" o:spt="202" path="m,l,21600r21600,l21600,xe">
              <v:stroke joinstyle="miter"/>
              <v:path gradientshapeok="t" o:connecttype="rect"/>
            </v:shapetype>
            <v:shape id="Textové pole 1" o:spid="_x0000_s1026" type="#_x0000_t202" style="position:absolute;margin-left:103.1pt;margin-top:-82.05pt;width:383.3pt;height:72.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" stroked="f">
              <v:fill opacity="0"/>
              <v:textbox inset="0,0,0,0">
                <w:txbxContent>
                  <w:p w14:paraId="2A81D300" w14:textId="77777777" w:rsidR="00FF1862" w:rsidRDefault="00FF1862" w:rsidP="00FF1862">
                    <w:pPr>
                      <w:pBdr>
                        <w:bottom w:val="single" w:sz="6" w:space="1" w:color="auto"/>
                      </w:pBdr>
                      <w:jc w:val="center"/>
                      <w:rPr>
                        <w:rFonts w:ascii="Calibri" w:hAnsi="Calibri"/>
                        <w:b/>
                        <w:sz w:val="32"/>
                        <w:szCs w:val="32"/>
                      </w:rPr>
                    </w:pPr>
                  </w:p>
                  <w:p w14:paraId="51886783" w14:textId="77777777" w:rsidR="00FF1862" w:rsidRDefault="00FF1862" w:rsidP="00FF1862">
                    <w:pPr>
                      <w:pBdr>
                        <w:bottom w:val="single" w:sz="6" w:space="1" w:color="auto"/>
                      </w:pBdr>
                      <w:jc w:val="center"/>
                      <w:rPr>
                        <w:rFonts w:ascii="Calibri" w:hAnsi="Calibri"/>
                        <w:b/>
                        <w:sz w:val="32"/>
                        <w:szCs w:val="32"/>
                      </w:rPr>
                    </w:pPr>
                  </w:p>
                  <w:p w14:paraId="78F7F57C" w14:textId="77777777" w:rsidR="00FF1862" w:rsidRDefault="00FF1862" w:rsidP="00FF1862">
                    <w:pPr>
                      <w:pBdr>
                        <w:bottom w:val="single" w:sz="6" w:space="1" w:color="auto"/>
                      </w:pBdr>
                      <w:jc w:val="center"/>
                      <w:rPr>
                        <w:rFonts w:ascii="Calibri" w:hAnsi="Calibri"/>
                        <w:b/>
                        <w:sz w:val="32"/>
                        <w:szCs w:val="32"/>
                      </w:rPr>
                    </w:pPr>
                  </w:p>
                  <w:p w14:paraId="5B91A1A3" w14:textId="77777777" w:rsidR="00FF1862" w:rsidRDefault="00FF1862" w:rsidP="00FF1862">
                    <w:pPr>
                      <w:pBdr>
                        <w:bottom w:val="single" w:sz="6" w:space="1" w:color="auto"/>
                      </w:pBdr>
                      <w:jc w:val="center"/>
                      <w:rPr>
                        <w:rFonts w:ascii="Calibri" w:hAnsi="Calibri"/>
                        <w:b/>
                        <w:sz w:val="32"/>
                        <w:szCs w:val="32"/>
                      </w:rPr>
                    </w:pPr>
                  </w:p>
                  <w:p w14:paraId="7CF2D356" w14:textId="77777777" w:rsidR="00FF1862" w:rsidRPr="00230B1C" w:rsidRDefault="00FF1862" w:rsidP="00FF1862">
                    <w:pPr>
                      <w:pBdr>
                        <w:bottom w:val="single" w:sz="6" w:space="1" w:color="auto"/>
                      </w:pBdr>
                      <w:jc w:val="center"/>
                      <w:rPr>
                        <w:rFonts w:ascii="Calibri" w:hAnsi="Calibri"/>
                        <w:b/>
                        <w:sz w:val="32"/>
                        <w:szCs w:val="32"/>
                      </w:rPr>
                    </w:pPr>
                  </w:p>
                  <w:p w14:paraId="0AA28461" w14:textId="77777777" w:rsidR="00FF1862" w:rsidRDefault="00FF1862" w:rsidP="00FF1862">
                    <w:pPr>
                      <w:spacing w:line="360" w:lineRule="auto"/>
                      <w:jc w:val="center"/>
                      <w:rPr>
                        <w:rFonts w:ascii="Arial" w:hAnsi="Arial" w:cs="Arial"/>
                        <w:b/>
                        <w:i/>
                        <w:sz w:val="32"/>
                        <w:szCs w:val="32"/>
                      </w:rPr>
                    </w:pPr>
                  </w:p>
                  <w:p w14:paraId="17BD33B7" w14:textId="77777777" w:rsidR="00FF1862" w:rsidRPr="0041044B" w:rsidRDefault="00FF1862" w:rsidP="00FF1862">
                    <w:pPr>
                      <w:spacing w:line="360" w:lineRule="auto"/>
                      <w:jc w:val="center"/>
                      <w:rPr>
                        <w:rFonts w:ascii="Arial" w:hAnsi="Arial" w:cs="Arial"/>
                        <w:b/>
                        <w:i/>
                        <w:sz w:val="32"/>
                        <w:szCs w:val="32"/>
                      </w:rPr>
                    </w:pPr>
                  </w:p>
                  <w:p w14:paraId="5075A8FB" w14:textId="77777777" w:rsidR="00FF1862" w:rsidRPr="00B07560" w:rsidRDefault="00FF1862" w:rsidP="00FF1862">
                    <w:pPr>
                      <w:jc w:val="center"/>
                      <w:rPr>
                        <w:b/>
                        <w:sz w:val="32"/>
                        <w:szCs w:val="32"/>
                      </w:rPr>
                    </w:pPr>
                  </w:p>
                </w:txbxContent>
              </v:textbox>
            </v:shape>
          </w:pict>
        </mc:Fallback>
      </mc:AlternateContent>
    </w:r>
    <w:r w:rsidR="00FF1862">
      <w:tab/>
    </w:r>
  </w:p>
  <w:p w14:paraId="3EECFCF3" w14:textId="7F1D3BC1" w:rsidR="00FF1862" w:rsidRDefault="00FF1862" w:rsidP="00FF1862">
    <w:pPr>
      <w:pStyle w:val="Zhlav"/>
      <w:tabs>
        <w:tab w:val="clear" w:pos="4536"/>
        <w:tab w:val="clear" w:pos="9072"/>
        <w:tab w:val="left" w:pos="864"/>
      </w:tabs>
    </w:pPr>
  </w:p>
  <w:p w14:paraId="24B0D4FD" w14:textId="77777777" w:rsidR="00FF1862" w:rsidRDefault="00FF1862" w:rsidP="00FF1862">
    <w:pPr>
      <w:pStyle w:val="Zhlav"/>
      <w:tabs>
        <w:tab w:val="clear" w:pos="4536"/>
        <w:tab w:val="clear" w:pos="9072"/>
        <w:tab w:val="left" w:pos="864"/>
      </w:tabs>
    </w:pPr>
  </w:p>
  <w:p w14:paraId="2EE7B82A" w14:textId="77777777" w:rsidR="00FF1862" w:rsidRDefault="00FF1862" w:rsidP="00FF1862">
    <w:pPr>
      <w:pStyle w:val="Zhlav"/>
      <w:tabs>
        <w:tab w:val="clear" w:pos="4536"/>
        <w:tab w:val="clear" w:pos="9072"/>
        <w:tab w:val="left" w:pos="864"/>
      </w:tabs>
    </w:pPr>
  </w:p>
  <w:p w14:paraId="416166EB" w14:textId="77777777" w:rsidR="00FF1862" w:rsidRDefault="00FF1862" w:rsidP="00FF1862">
    <w:pPr>
      <w:pStyle w:val="Zhlav"/>
      <w:tabs>
        <w:tab w:val="clear" w:pos="4536"/>
        <w:tab w:val="clear" w:pos="9072"/>
        <w:tab w:val="left" w:pos="2280"/>
      </w:tabs>
    </w:pPr>
  </w:p>
  <w:p w14:paraId="3044E43D" w14:textId="4FEF2D80" w:rsidR="005C6C51" w:rsidRPr="00FF1862" w:rsidRDefault="00FF1862" w:rsidP="00FF1862">
    <w:pPr>
      <w:pStyle w:val="Zhlav"/>
      <w:tabs>
        <w:tab w:val="clear" w:pos="4536"/>
        <w:tab w:val="clear" w:pos="9072"/>
        <w:tab w:val="left" w:pos="2280"/>
      </w:tabs>
    </w:pPr>
    <w:r>
      <w:rPr>
        <w:noProof/>
        <w:lang w:eastAsia="cs-CZ"/>
      </w:rPr>
      <mc:AlternateContent>
        <mc:Choice Requires="wps">
          <w:drawing>
            <wp:anchor distT="0" distB="0" distL="114935" distR="114935" simplePos="0" relativeHeight="251660288" behindDoc="1" locked="0" layoutInCell="1" allowOverlap="1" wp14:anchorId="320A8537" wp14:editId="58A569DE">
              <wp:simplePos x="0" y="0"/>
              <wp:positionH relativeFrom="column">
                <wp:posOffset>1309370</wp:posOffset>
              </wp:positionH>
              <wp:positionV relativeFrom="paragraph">
                <wp:posOffset>-1042035</wp:posOffset>
              </wp:positionV>
              <wp:extent cx="4867910" cy="923925"/>
              <wp:effectExtent l="4445" t="5715" r="444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92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0AA58" w14:textId="77777777" w:rsidR="00FF1862" w:rsidRDefault="00FF1862" w:rsidP="00FF1862">
                          <w:pPr>
                            <w:pBdr>
                              <w:bottom w:val="single" w:sz="6" w:space="1" w:color="auto"/>
                            </w:pBdr>
                            <w:jc w:val="center"/>
                            <w:rPr>
                              <w:rFonts w:ascii="Calibri" w:hAnsi="Calibri"/>
                              <w:b/>
                              <w:sz w:val="32"/>
                              <w:szCs w:val="32"/>
                            </w:rPr>
                          </w:pPr>
                        </w:p>
                        <w:p w14:paraId="6443B76D" w14:textId="77777777" w:rsidR="00FF1862" w:rsidRDefault="00FF1862" w:rsidP="00FF1862">
                          <w:pPr>
                            <w:pBdr>
                              <w:bottom w:val="single" w:sz="6" w:space="1" w:color="auto"/>
                            </w:pBdr>
                            <w:jc w:val="center"/>
                            <w:rPr>
                              <w:rFonts w:ascii="Calibri" w:hAnsi="Calibri"/>
                              <w:b/>
                              <w:sz w:val="32"/>
                              <w:szCs w:val="32"/>
                            </w:rPr>
                          </w:pPr>
                        </w:p>
                        <w:p w14:paraId="14E0B90D" w14:textId="77777777" w:rsidR="00FF1862" w:rsidRDefault="00FF1862" w:rsidP="00FF1862">
                          <w:pPr>
                            <w:pBdr>
                              <w:bottom w:val="single" w:sz="6" w:space="1" w:color="auto"/>
                            </w:pBdr>
                            <w:jc w:val="center"/>
                            <w:rPr>
                              <w:rFonts w:ascii="Calibri" w:hAnsi="Calibri"/>
                              <w:b/>
                              <w:sz w:val="32"/>
                              <w:szCs w:val="32"/>
                            </w:rPr>
                          </w:pPr>
                        </w:p>
                        <w:p w14:paraId="0C27E325" w14:textId="77777777" w:rsidR="00FF1862" w:rsidRPr="00230B1C" w:rsidRDefault="00FF1862" w:rsidP="00FF1862">
                          <w:pPr>
                            <w:pBdr>
                              <w:bottom w:val="single" w:sz="6" w:space="1" w:color="auto"/>
                            </w:pBdr>
                            <w:jc w:val="center"/>
                            <w:rPr>
                              <w:rFonts w:ascii="Calibri" w:hAnsi="Calibri"/>
                              <w:b/>
                              <w:sz w:val="32"/>
                              <w:szCs w:val="32"/>
                            </w:rPr>
                          </w:pPr>
                        </w:p>
                        <w:p w14:paraId="7141B77D" w14:textId="77777777" w:rsidR="00FF1862" w:rsidRDefault="00FF1862" w:rsidP="00FF1862">
                          <w:pPr>
                            <w:spacing w:line="360" w:lineRule="auto"/>
                            <w:jc w:val="center"/>
                            <w:rPr>
                              <w:rFonts w:ascii="Arial" w:hAnsi="Arial" w:cs="Arial"/>
                              <w:b/>
                              <w:i/>
                              <w:sz w:val="32"/>
                              <w:szCs w:val="32"/>
                            </w:rPr>
                          </w:pPr>
                        </w:p>
                        <w:p w14:paraId="01292755" w14:textId="77777777" w:rsidR="00FF1862" w:rsidRPr="0041044B" w:rsidRDefault="00FF1862" w:rsidP="00FF1862">
                          <w:pPr>
                            <w:spacing w:line="360" w:lineRule="auto"/>
                            <w:jc w:val="center"/>
                            <w:rPr>
                              <w:rFonts w:ascii="Arial" w:hAnsi="Arial" w:cs="Arial"/>
                              <w:b/>
                              <w:i/>
                              <w:sz w:val="32"/>
                              <w:szCs w:val="32"/>
                            </w:rPr>
                          </w:pPr>
                        </w:p>
                        <w:p w14:paraId="22D6912B" w14:textId="77777777" w:rsidR="00FF1862" w:rsidRPr="00B07560" w:rsidRDefault="00FF1862" w:rsidP="00FF1862">
                          <w:pPr>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8537" id="Textové pole 2" o:spid="_x0000_s1027" type="#_x0000_t202" style="position:absolute;margin-left:103.1pt;margin-top:-82.05pt;width:383.3pt;height:72.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" stroked="f">
              <v:fill opacity="0"/>
              <v:textbox inset="0,0,0,0">
                <w:txbxContent>
                  <w:p w14:paraId="1370AA58" w14:textId="77777777" w:rsidR="00FF1862" w:rsidRDefault="00FF1862" w:rsidP="00FF1862">
                    <w:pPr>
                      <w:pBdr>
                        <w:bottom w:val="single" w:sz="6" w:space="1" w:color="auto"/>
                      </w:pBdr>
                      <w:jc w:val="center"/>
                      <w:rPr>
                        <w:rFonts w:ascii="Calibri" w:hAnsi="Calibri"/>
                        <w:b/>
                        <w:sz w:val="32"/>
                        <w:szCs w:val="32"/>
                      </w:rPr>
                    </w:pPr>
                  </w:p>
                  <w:p w14:paraId="6443B76D" w14:textId="77777777" w:rsidR="00FF1862" w:rsidRDefault="00FF1862" w:rsidP="00FF1862">
                    <w:pPr>
                      <w:pBdr>
                        <w:bottom w:val="single" w:sz="6" w:space="1" w:color="auto"/>
                      </w:pBdr>
                      <w:jc w:val="center"/>
                      <w:rPr>
                        <w:rFonts w:ascii="Calibri" w:hAnsi="Calibri"/>
                        <w:b/>
                        <w:sz w:val="32"/>
                        <w:szCs w:val="32"/>
                      </w:rPr>
                    </w:pPr>
                  </w:p>
                  <w:p w14:paraId="14E0B90D" w14:textId="77777777" w:rsidR="00FF1862" w:rsidRDefault="00FF1862" w:rsidP="00FF1862">
                    <w:pPr>
                      <w:pBdr>
                        <w:bottom w:val="single" w:sz="6" w:space="1" w:color="auto"/>
                      </w:pBdr>
                      <w:jc w:val="center"/>
                      <w:rPr>
                        <w:rFonts w:ascii="Calibri" w:hAnsi="Calibri"/>
                        <w:b/>
                        <w:sz w:val="32"/>
                        <w:szCs w:val="32"/>
                      </w:rPr>
                    </w:pPr>
                  </w:p>
                  <w:p w14:paraId="0C27E325" w14:textId="77777777" w:rsidR="00FF1862" w:rsidRPr="00230B1C" w:rsidRDefault="00FF1862" w:rsidP="00FF1862">
                    <w:pPr>
                      <w:pBdr>
                        <w:bottom w:val="single" w:sz="6" w:space="1" w:color="auto"/>
                      </w:pBdr>
                      <w:jc w:val="center"/>
                      <w:rPr>
                        <w:rFonts w:ascii="Calibri" w:hAnsi="Calibri"/>
                        <w:b/>
                        <w:sz w:val="32"/>
                        <w:szCs w:val="32"/>
                      </w:rPr>
                    </w:pPr>
                  </w:p>
                  <w:p w14:paraId="7141B77D" w14:textId="77777777" w:rsidR="00FF1862" w:rsidRDefault="00FF1862" w:rsidP="00FF1862">
                    <w:pPr>
                      <w:spacing w:line="360" w:lineRule="auto"/>
                      <w:jc w:val="center"/>
                      <w:rPr>
                        <w:rFonts w:ascii="Arial" w:hAnsi="Arial" w:cs="Arial"/>
                        <w:b/>
                        <w:i/>
                        <w:sz w:val="32"/>
                        <w:szCs w:val="32"/>
                      </w:rPr>
                    </w:pPr>
                  </w:p>
                  <w:p w14:paraId="01292755" w14:textId="77777777" w:rsidR="00FF1862" w:rsidRPr="0041044B" w:rsidRDefault="00FF1862" w:rsidP="00FF1862">
                    <w:pPr>
                      <w:spacing w:line="360" w:lineRule="auto"/>
                      <w:jc w:val="center"/>
                      <w:rPr>
                        <w:rFonts w:ascii="Arial" w:hAnsi="Arial" w:cs="Arial"/>
                        <w:b/>
                        <w:i/>
                        <w:sz w:val="32"/>
                        <w:szCs w:val="32"/>
                      </w:rPr>
                    </w:pPr>
                  </w:p>
                  <w:p w14:paraId="22D6912B" w14:textId="77777777" w:rsidR="00FF1862" w:rsidRPr="00B07560" w:rsidRDefault="00FF1862" w:rsidP="00FF1862">
                    <w:pPr>
                      <w:jc w:val="center"/>
                      <w:rPr>
                        <w:b/>
                        <w:sz w:val="32"/>
                        <w:szCs w:val="32"/>
                      </w:rPr>
                    </w:pPr>
                  </w:p>
                </w:txbxContent>
              </v:textbox>
            </v:shape>
          </w:pict>
        </mc:Fallback>
      </mc:AlternateContent>
    </w:r>
  </w:p>
  <w:p w14:paraId="3C06A215" w14:textId="77777777"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D5A81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46C6F"/>
    <w:multiLevelType w:val="hybridMultilevel"/>
    <w:tmpl w:val="4E50E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263226"/>
    <w:multiLevelType w:val="hybridMultilevel"/>
    <w:tmpl w:val="5792EDE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A123B4A"/>
    <w:multiLevelType w:val="hybridMultilevel"/>
    <w:tmpl w:val="E060561E"/>
    <w:lvl w:ilvl="0" w:tplc="539E5B0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D721EB"/>
    <w:multiLevelType w:val="hybridMultilevel"/>
    <w:tmpl w:val="C444F14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6D1897"/>
    <w:multiLevelType w:val="hybridMultilevel"/>
    <w:tmpl w:val="1C4A9A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0"/>
  </w:num>
  <w:num w:numId="3">
    <w:abstractNumId w:val="25"/>
  </w:num>
  <w:num w:numId="4">
    <w:abstractNumId w:val="8"/>
  </w:num>
  <w:num w:numId="5">
    <w:abstractNumId w:val="12"/>
  </w:num>
  <w:num w:numId="6">
    <w:abstractNumId w:val="10"/>
  </w:num>
  <w:num w:numId="7">
    <w:abstractNumId w:val="30"/>
  </w:num>
  <w:num w:numId="8">
    <w:abstractNumId w:val="29"/>
  </w:num>
  <w:num w:numId="9">
    <w:abstractNumId w:val="9"/>
  </w:num>
  <w:num w:numId="10">
    <w:abstractNumId w:val="28"/>
  </w:num>
  <w:num w:numId="11">
    <w:abstractNumId w:val="26"/>
  </w:num>
  <w:num w:numId="12">
    <w:abstractNumId w:val="27"/>
  </w:num>
  <w:num w:numId="13">
    <w:abstractNumId w:val="14"/>
  </w:num>
  <w:num w:numId="14">
    <w:abstractNumId w:val="22"/>
  </w:num>
  <w:num w:numId="15">
    <w:abstractNumId w:val="17"/>
  </w:num>
  <w:num w:numId="16">
    <w:abstractNumId w:val="15"/>
  </w:num>
  <w:num w:numId="17">
    <w:abstractNumId w:val="0"/>
  </w:num>
  <w:num w:numId="18">
    <w:abstractNumId w:val="21"/>
  </w:num>
  <w:num w:numId="19">
    <w:abstractNumId w:val="2"/>
  </w:num>
  <w:num w:numId="20">
    <w:abstractNumId w:val="6"/>
  </w:num>
  <w:num w:numId="21">
    <w:abstractNumId w:val="1"/>
  </w:num>
  <w:num w:numId="22">
    <w:abstractNumId w:val="32"/>
  </w:num>
  <w:num w:numId="23">
    <w:abstractNumId w:val="31"/>
  </w:num>
  <w:num w:numId="24">
    <w:abstractNumId w:val="18"/>
  </w:num>
  <w:num w:numId="25">
    <w:abstractNumId w:val="11"/>
  </w:num>
  <w:num w:numId="26">
    <w:abstractNumId w:val="24"/>
  </w:num>
  <w:num w:numId="27">
    <w:abstractNumId w:val="3"/>
  </w:num>
  <w:num w:numId="28">
    <w:abstractNumId w:val="5"/>
  </w:num>
  <w:num w:numId="29">
    <w:abstractNumId w:val="19"/>
  </w:num>
  <w:num w:numId="30">
    <w:abstractNumId w:val="7"/>
  </w:num>
  <w:num w:numId="31">
    <w:abstractNumId w:val="4"/>
  </w:num>
  <w:num w:numId="32">
    <w:abstractNumId w:val="13"/>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da1WptF6W4VjOTYn8aIyl9V/obS6it2SVQqorICDh9QB+XeYLN0pUDW2S4nWvlWu2Im9vkxLZN081Z/0eS8PWA==" w:salt="DVTLp+lb7qW8VzXMBLKRp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0F4"/>
    <w:rsid w:val="00011E92"/>
    <w:rsid w:val="00014961"/>
    <w:rsid w:val="00020D83"/>
    <w:rsid w:val="00023A69"/>
    <w:rsid w:val="00023BB2"/>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4F48"/>
    <w:rsid w:val="00075895"/>
    <w:rsid w:val="000775CB"/>
    <w:rsid w:val="0008362E"/>
    <w:rsid w:val="000914ED"/>
    <w:rsid w:val="00093162"/>
    <w:rsid w:val="000939A0"/>
    <w:rsid w:val="0009703D"/>
    <w:rsid w:val="00097110"/>
    <w:rsid w:val="000A6331"/>
    <w:rsid w:val="000A75EB"/>
    <w:rsid w:val="000B384C"/>
    <w:rsid w:val="000C10A5"/>
    <w:rsid w:val="000C20CA"/>
    <w:rsid w:val="000C3C7E"/>
    <w:rsid w:val="000C66D4"/>
    <w:rsid w:val="000D5B0D"/>
    <w:rsid w:val="000D6582"/>
    <w:rsid w:val="000D7D43"/>
    <w:rsid w:val="000E346A"/>
    <w:rsid w:val="000E4A88"/>
    <w:rsid w:val="000E657C"/>
    <w:rsid w:val="000E684C"/>
    <w:rsid w:val="000E7059"/>
    <w:rsid w:val="000E790B"/>
    <w:rsid w:val="000F5C7E"/>
    <w:rsid w:val="00101582"/>
    <w:rsid w:val="00103A6B"/>
    <w:rsid w:val="00105A9B"/>
    <w:rsid w:val="00105E43"/>
    <w:rsid w:val="001116C0"/>
    <w:rsid w:val="0012191F"/>
    <w:rsid w:val="00121AA7"/>
    <w:rsid w:val="00126A66"/>
    <w:rsid w:val="00126FD5"/>
    <w:rsid w:val="0012717B"/>
    <w:rsid w:val="0013110C"/>
    <w:rsid w:val="00133CA3"/>
    <w:rsid w:val="001347BB"/>
    <w:rsid w:val="00135866"/>
    <w:rsid w:val="001404E4"/>
    <w:rsid w:val="001431DE"/>
    <w:rsid w:val="00143F14"/>
    <w:rsid w:val="00144657"/>
    <w:rsid w:val="0015430B"/>
    <w:rsid w:val="00156470"/>
    <w:rsid w:val="001603ED"/>
    <w:rsid w:val="00160BEA"/>
    <w:rsid w:val="0016173D"/>
    <w:rsid w:val="00162739"/>
    <w:rsid w:val="00163307"/>
    <w:rsid w:val="001659F2"/>
    <w:rsid w:val="00172C04"/>
    <w:rsid w:val="001800BA"/>
    <w:rsid w:val="00182167"/>
    <w:rsid w:val="00183683"/>
    <w:rsid w:val="0019328D"/>
    <w:rsid w:val="001956C8"/>
    <w:rsid w:val="00195BD6"/>
    <w:rsid w:val="001973E0"/>
    <w:rsid w:val="00197D74"/>
    <w:rsid w:val="001A07B1"/>
    <w:rsid w:val="001A1419"/>
    <w:rsid w:val="001A1AD1"/>
    <w:rsid w:val="001A1C22"/>
    <w:rsid w:val="001A5B3F"/>
    <w:rsid w:val="001A77C2"/>
    <w:rsid w:val="001A79D9"/>
    <w:rsid w:val="001B42D9"/>
    <w:rsid w:val="001B734E"/>
    <w:rsid w:val="001C2034"/>
    <w:rsid w:val="001C2C33"/>
    <w:rsid w:val="001D2AB0"/>
    <w:rsid w:val="001D37B5"/>
    <w:rsid w:val="001D397E"/>
    <w:rsid w:val="001D6846"/>
    <w:rsid w:val="001E12BC"/>
    <w:rsid w:val="001E20BB"/>
    <w:rsid w:val="001E38DC"/>
    <w:rsid w:val="001E4A17"/>
    <w:rsid w:val="001F1ED5"/>
    <w:rsid w:val="001F505C"/>
    <w:rsid w:val="002111D2"/>
    <w:rsid w:val="00211CA7"/>
    <w:rsid w:val="00213BC4"/>
    <w:rsid w:val="0021401E"/>
    <w:rsid w:val="0022330D"/>
    <w:rsid w:val="0023032F"/>
    <w:rsid w:val="0023051C"/>
    <w:rsid w:val="00232B34"/>
    <w:rsid w:val="0023488F"/>
    <w:rsid w:val="00236421"/>
    <w:rsid w:val="002408AB"/>
    <w:rsid w:val="0024414D"/>
    <w:rsid w:val="00246FB6"/>
    <w:rsid w:val="002670AC"/>
    <w:rsid w:val="00267820"/>
    <w:rsid w:val="002703AE"/>
    <w:rsid w:val="002771B3"/>
    <w:rsid w:val="002771D1"/>
    <w:rsid w:val="00280D72"/>
    <w:rsid w:val="00281CED"/>
    <w:rsid w:val="002839C4"/>
    <w:rsid w:val="00290A75"/>
    <w:rsid w:val="00295AB3"/>
    <w:rsid w:val="002A299D"/>
    <w:rsid w:val="002A6B7B"/>
    <w:rsid w:val="002B5654"/>
    <w:rsid w:val="002B735E"/>
    <w:rsid w:val="002C003D"/>
    <w:rsid w:val="002C4183"/>
    <w:rsid w:val="002C64AC"/>
    <w:rsid w:val="002C69ED"/>
    <w:rsid w:val="002C71F3"/>
    <w:rsid w:val="002D0CB0"/>
    <w:rsid w:val="002D22DC"/>
    <w:rsid w:val="002D2304"/>
    <w:rsid w:val="002F0B6C"/>
    <w:rsid w:val="00303958"/>
    <w:rsid w:val="00311102"/>
    <w:rsid w:val="00312A2D"/>
    <w:rsid w:val="00320FE4"/>
    <w:rsid w:val="00321CA8"/>
    <w:rsid w:val="00325BCD"/>
    <w:rsid w:val="00330C0B"/>
    <w:rsid w:val="0033707D"/>
    <w:rsid w:val="00337D7A"/>
    <w:rsid w:val="00344B16"/>
    <w:rsid w:val="003470A9"/>
    <w:rsid w:val="0035404E"/>
    <w:rsid w:val="00355DC6"/>
    <w:rsid w:val="003624A9"/>
    <w:rsid w:val="00363BEC"/>
    <w:rsid w:val="00364DCF"/>
    <w:rsid w:val="003743E5"/>
    <w:rsid w:val="00381671"/>
    <w:rsid w:val="00382999"/>
    <w:rsid w:val="00382E0D"/>
    <w:rsid w:val="00385B48"/>
    <w:rsid w:val="003876E8"/>
    <w:rsid w:val="00394D32"/>
    <w:rsid w:val="003A75AE"/>
    <w:rsid w:val="003A7C6F"/>
    <w:rsid w:val="003B48F3"/>
    <w:rsid w:val="003B5B6C"/>
    <w:rsid w:val="003B7043"/>
    <w:rsid w:val="003C4395"/>
    <w:rsid w:val="003C4F73"/>
    <w:rsid w:val="003C7A25"/>
    <w:rsid w:val="003D0DB5"/>
    <w:rsid w:val="003D1974"/>
    <w:rsid w:val="003D4C0D"/>
    <w:rsid w:val="003F00AA"/>
    <w:rsid w:val="003F6A0F"/>
    <w:rsid w:val="00400E52"/>
    <w:rsid w:val="00403C91"/>
    <w:rsid w:val="0040506A"/>
    <w:rsid w:val="00405233"/>
    <w:rsid w:val="00407885"/>
    <w:rsid w:val="00412159"/>
    <w:rsid w:val="00413076"/>
    <w:rsid w:val="004140EC"/>
    <w:rsid w:val="00415ABE"/>
    <w:rsid w:val="00416B3B"/>
    <w:rsid w:val="00422B59"/>
    <w:rsid w:val="004274BC"/>
    <w:rsid w:val="00430145"/>
    <w:rsid w:val="004303E4"/>
    <w:rsid w:val="0043325D"/>
    <w:rsid w:val="00433E17"/>
    <w:rsid w:val="00440A59"/>
    <w:rsid w:val="00441A83"/>
    <w:rsid w:val="00451B27"/>
    <w:rsid w:val="004562B9"/>
    <w:rsid w:val="00457C77"/>
    <w:rsid w:val="00463E51"/>
    <w:rsid w:val="004673C5"/>
    <w:rsid w:val="00473A17"/>
    <w:rsid w:val="00474391"/>
    <w:rsid w:val="00474EA2"/>
    <w:rsid w:val="00490CBF"/>
    <w:rsid w:val="004970F8"/>
    <w:rsid w:val="004A17EF"/>
    <w:rsid w:val="004A4683"/>
    <w:rsid w:val="004B0C8D"/>
    <w:rsid w:val="004B3AFA"/>
    <w:rsid w:val="004B4264"/>
    <w:rsid w:val="004B59D4"/>
    <w:rsid w:val="004C3BDF"/>
    <w:rsid w:val="004C5386"/>
    <w:rsid w:val="004C702D"/>
    <w:rsid w:val="004D3D05"/>
    <w:rsid w:val="004E1882"/>
    <w:rsid w:val="004E2523"/>
    <w:rsid w:val="004F19A7"/>
    <w:rsid w:val="004F47C0"/>
    <w:rsid w:val="004F4F16"/>
    <w:rsid w:val="004F60BB"/>
    <w:rsid w:val="004F65D7"/>
    <w:rsid w:val="00507350"/>
    <w:rsid w:val="00510038"/>
    <w:rsid w:val="005111EB"/>
    <w:rsid w:val="00515923"/>
    <w:rsid w:val="00520450"/>
    <w:rsid w:val="00520B32"/>
    <w:rsid w:val="00521AD3"/>
    <w:rsid w:val="00523043"/>
    <w:rsid w:val="005263E8"/>
    <w:rsid w:val="00526CF1"/>
    <w:rsid w:val="0053063D"/>
    <w:rsid w:val="00535445"/>
    <w:rsid w:val="00536412"/>
    <w:rsid w:val="005374CB"/>
    <w:rsid w:val="00553FC7"/>
    <w:rsid w:val="005579D4"/>
    <w:rsid w:val="00557C64"/>
    <w:rsid w:val="005648B6"/>
    <w:rsid w:val="0056607A"/>
    <w:rsid w:val="00567879"/>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B3222"/>
    <w:rsid w:val="005B54A9"/>
    <w:rsid w:val="005C1855"/>
    <w:rsid w:val="005C5F82"/>
    <w:rsid w:val="005C6299"/>
    <w:rsid w:val="005C6C51"/>
    <w:rsid w:val="005D5816"/>
    <w:rsid w:val="005D5D86"/>
    <w:rsid w:val="005D626A"/>
    <w:rsid w:val="005F0E02"/>
    <w:rsid w:val="005F1420"/>
    <w:rsid w:val="005F72CC"/>
    <w:rsid w:val="006021A0"/>
    <w:rsid w:val="006051AB"/>
    <w:rsid w:val="0061706A"/>
    <w:rsid w:val="0062638C"/>
    <w:rsid w:val="006349D4"/>
    <w:rsid w:val="006360F5"/>
    <w:rsid w:val="006370A2"/>
    <w:rsid w:val="0064112D"/>
    <w:rsid w:val="00643106"/>
    <w:rsid w:val="006438E3"/>
    <w:rsid w:val="00646D21"/>
    <w:rsid w:val="00650067"/>
    <w:rsid w:val="00653A7E"/>
    <w:rsid w:val="00656CFE"/>
    <w:rsid w:val="0066003D"/>
    <w:rsid w:val="00660977"/>
    <w:rsid w:val="00661689"/>
    <w:rsid w:val="0066346C"/>
    <w:rsid w:val="00664050"/>
    <w:rsid w:val="00664CAF"/>
    <w:rsid w:val="00665CF8"/>
    <w:rsid w:val="00667201"/>
    <w:rsid w:val="00673AB7"/>
    <w:rsid w:val="00675ADC"/>
    <w:rsid w:val="0067621D"/>
    <w:rsid w:val="006768BC"/>
    <w:rsid w:val="00676A35"/>
    <w:rsid w:val="00677579"/>
    <w:rsid w:val="00684854"/>
    <w:rsid w:val="00692C8B"/>
    <w:rsid w:val="00696088"/>
    <w:rsid w:val="006960ED"/>
    <w:rsid w:val="00697B31"/>
    <w:rsid w:val="00697E97"/>
    <w:rsid w:val="006A1437"/>
    <w:rsid w:val="006A4261"/>
    <w:rsid w:val="006B4F55"/>
    <w:rsid w:val="006B566D"/>
    <w:rsid w:val="006C656F"/>
    <w:rsid w:val="006D3855"/>
    <w:rsid w:val="006D52B3"/>
    <w:rsid w:val="006D6819"/>
    <w:rsid w:val="006E60AF"/>
    <w:rsid w:val="0070535D"/>
    <w:rsid w:val="007054DF"/>
    <w:rsid w:val="00710183"/>
    <w:rsid w:val="00710D6E"/>
    <w:rsid w:val="007218D5"/>
    <w:rsid w:val="0072328B"/>
    <w:rsid w:val="007320D3"/>
    <w:rsid w:val="007328F9"/>
    <w:rsid w:val="007332B2"/>
    <w:rsid w:val="00734307"/>
    <w:rsid w:val="0073499C"/>
    <w:rsid w:val="00735B90"/>
    <w:rsid w:val="007363FA"/>
    <w:rsid w:val="00742BEF"/>
    <w:rsid w:val="007433AE"/>
    <w:rsid w:val="0074731D"/>
    <w:rsid w:val="00747786"/>
    <w:rsid w:val="00755815"/>
    <w:rsid w:val="00763998"/>
    <w:rsid w:val="0076551E"/>
    <w:rsid w:val="007675DB"/>
    <w:rsid w:val="007704B1"/>
    <w:rsid w:val="00771922"/>
    <w:rsid w:val="007724BA"/>
    <w:rsid w:val="007755A8"/>
    <w:rsid w:val="0077657E"/>
    <w:rsid w:val="00782A6F"/>
    <w:rsid w:val="00784437"/>
    <w:rsid w:val="00786666"/>
    <w:rsid w:val="007866AB"/>
    <w:rsid w:val="00786B11"/>
    <w:rsid w:val="00790471"/>
    <w:rsid w:val="007923D7"/>
    <w:rsid w:val="00797B4F"/>
    <w:rsid w:val="00797D26"/>
    <w:rsid w:val="007A1ECD"/>
    <w:rsid w:val="007A1F14"/>
    <w:rsid w:val="007A32FD"/>
    <w:rsid w:val="007A7AA6"/>
    <w:rsid w:val="007B2047"/>
    <w:rsid w:val="007B3264"/>
    <w:rsid w:val="007B48B1"/>
    <w:rsid w:val="007B5486"/>
    <w:rsid w:val="007B5839"/>
    <w:rsid w:val="007B7371"/>
    <w:rsid w:val="007B76E9"/>
    <w:rsid w:val="007C04D6"/>
    <w:rsid w:val="007C056E"/>
    <w:rsid w:val="007C6773"/>
    <w:rsid w:val="007D16DC"/>
    <w:rsid w:val="007D37F0"/>
    <w:rsid w:val="007D3B5B"/>
    <w:rsid w:val="007D7FBF"/>
    <w:rsid w:val="007E2C2B"/>
    <w:rsid w:val="007E2C62"/>
    <w:rsid w:val="007E37E2"/>
    <w:rsid w:val="007E5FAB"/>
    <w:rsid w:val="007E675F"/>
    <w:rsid w:val="007F1165"/>
    <w:rsid w:val="007F2FB7"/>
    <w:rsid w:val="007F55EA"/>
    <w:rsid w:val="007F5EB1"/>
    <w:rsid w:val="00800517"/>
    <w:rsid w:val="00801622"/>
    <w:rsid w:val="00805B40"/>
    <w:rsid w:val="008066B5"/>
    <w:rsid w:val="00806C1A"/>
    <w:rsid w:val="00810353"/>
    <w:rsid w:val="00815DAE"/>
    <w:rsid w:val="00821A20"/>
    <w:rsid w:val="008240B7"/>
    <w:rsid w:val="00824AB4"/>
    <w:rsid w:val="00830FE6"/>
    <w:rsid w:val="00831ADB"/>
    <w:rsid w:val="008338DB"/>
    <w:rsid w:val="00834D18"/>
    <w:rsid w:val="0083510D"/>
    <w:rsid w:val="00840BFB"/>
    <w:rsid w:val="00841A6D"/>
    <w:rsid w:val="00841C27"/>
    <w:rsid w:val="0084285A"/>
    <w:rsid w:val="00861B7E"/>
    <w:rsid w:val="00864470"/>
    <w:rsid w:val="0086704E"/>
    <w:rsid w:val="00867EDD"/>
    <w:rsid w:val="0087761C"/>
    <w:rsid w:val="00881AAB"/>
    <w:rsid w:val="008857E1"/>
    <w:rsid w:val="008A3402"/>
    <w:rsid w:val="008A3951"/>
    <w:rsid w:val="008A763C"/>
    <w:rsid w:val="008A7B9C"/>
    <w:rsid w:val="008B35EB"/>
    <w:rsid w:val="008C3DFC"/>
    <w:rsid w:val="008C69F2"/>
    <w:rsid w:val="008D0F7A"/>
    <w:rsid w:val="008D5D1B"/>
    <w:rsid w:val="008E0C84"/>
    <w:rsid w:val="008E26E5"/>
    <w:rsid w:val="008E36AD"/>
    <w:rsid w:val="008E4078"/>
    <w:rsid w:val="008E65BE"/>
    <w:rsid w:val="008E7E30"/>
    <w:rsid w:val="008F00DC"/>
    <w:rsid w:val="008F20BC"/>
    <w:rsid w:val="008F3721"/>
    <w:rsid w:val="0091091D"/>
    <w:rsid w:val="00916CA1"/>
    <w:rsid w:val="00920182"/>
    <w:rsid w:val="00921B9F"/>
    <w:rsid w:val="00931975"/>
    <w:rsid w:val="009323A5"/>
    <w:rsid w:val="0093451B"/>
    <w:rsid w:val="009526B4"/>
    <w:rsid w:val="00953113"/>
    <w:rsid w:val="00953181"/>
    <w:rsid w:val="009547D4"/>
    <w:rsid w:val="00964C72"/>
    <w:rsid w:val="00977120"/>
    <w:rsid w:val="0098309D"/>
    <w:rsid w:val="009859EE"/>
    <w:rsid w:val="00986385"/>
    <w:rsid w:val="00990329"/>
    <w:rsid w:val="0099205D"/>
    <w:rsid w:val="0099236F"/>
    <w:rsid w:val="00992CE7"/>
    <w:rsid w:val="00993AA5"/>
    <w:rsid w:val="00994036"/>
    <w:rsid w:val="0099669D"/>
    <w:rsid w:val="009A74B0"/>
    <w:rsid w:val="009B5387"/>
    <w:rsid w:val="009B5807"/>
    <w:rsid w:val="009B6C47"/>
    <w:rsid w:val="009B757F"/>
    <w:rsid w:val="009C052B"/>
    <w:rsid w:val="009C4B00"/>
    <w:rsid w:val="009D00A9"/>
    <w:rsid w:val="009D3102"/>
    <w:rsid w:val="009D6628"/>
    <w:rsid w:val="009D7FCA"/>
    <w:rsid w:val="009E2748"/>
    <w:rsid w:val="009E418A"/>
    <w:rsid w:val="009E633B"/>
    <w:rsid w:val="009E75E5"/>
    <w:rsid w:val="009F075E"/>
    <w:rsid w:val="009F3249"/>
    <w:rsid w:val="00A0170D"/>
    <w:rsid w:val="00A01EA5"/>
    <w:rsid w:val="00A049BD"/>
    <w:rsid w:val="00A15D48"/>
    <w:rsid w:val="00A2214C"/>
    <w:rsid w:val="00A2753F"/>
    <w:rsid w:val="00A37C91"/>
    <w:rsid w:val="00A43F1E"/>
    <w:rsid w:val="00A44BC2"/>
    <w:rsid w:val="00A559C4"/>
    <w:rsid w:val="00A7521B"/>
    <w:rsid w:val="00A83DAD"/>
    <w:rsid w:val="00A92FE1"/>
    <w:rsid w:val="00A9588B"/>
    <w:rsid w:val="00AA4624"/>
    <w:rsid w:val="00AA5DF1"/>
    <w:rsid w:val="00AB0D16"/>
    <w:rsid w:val="00AB2680"/>
    <w:rsid w:val="00AB30B1"/>
    <w:rsid w:val="00AB3EA9"/>
    <w:rsid w:val="00AB43C0"/>
    <w:rsid w:val="00AC17EB"/>
    <w:rsid w:val="00AC7C58"/>
    <w:rsid w:val="00AD1762"/>
    <w:rsid w:val="00AE3315"/>
    <w:rsid w:val="00AE680D"/>
    <w:rsid w:val="00AE6B81"/>
    <w:rsid w:val="00AF5838"/>
    <w:rsid w:val="00AF59B5"/>
    <w:rsid w:val="00AF5D18"/>
    <w:rsid w:val="00B04851"/>
    <w:rsid w:val="00B13CC5"/>
    <w:rsid w:val="00B15BA4"/>
    <w:rsid w:val="00B15C3E"/>
    <w:rsid w:val="00B17B78"/>
    <w:rsid w:val="00B21DC5"/>
    <w:rsid w:val="00B21F7E"/>
    <w:rsid w:val="00B27C2D"/>
    <w:rsid w:val="00B35D0F"/>
    <w:rsid w:val="00B40F9A"/>
    <w:rsid w:val="00B413DF"/>
    <w:rsid w:val="00B424AB"/>
    <w:rsid w:val="00B42C31"/>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2EC"/>
    <w:rsid w:val="00BA4F06"/>
    <w:rsid w:val="00BB0E42"/>
    <w:rsid w:val="00BC2F17"/>
    <w:rsid w:val="00BC3020"/>
    <w:rsid w:val="00BD3F82"/>
    <w:rsid w:val="00BD4733"/>
    <w:rsid w:val="00BD6501"/>
    <w:rsid w:val="00BD6BA7"/>
    <w:rsid w:val="00BE06FC"/>
    <w:rsid w:val="00BE0789"/>
    <w:rsid w:val="00BF2AD8"/>
    <w:rsid w:val="00BF5F34"/>
    <w:rsid w:val="00C00157"/>
    <w:rsid w:val="00C05580"/>
    <w:rsid w:val="00C11D42"/>
    <w:rsid w:val="00C120D7"/>
    <w:rsid w:val="00C14D5E"/>
    <w:rsid w:val="00C16087"/>
    <w:rsid w:val="00C257CF"/>
    <w:rsid w:val="00C25F65"/>
    <w:rsid w:val="00C2788A"/>
    <w:rsid w:val="00C409C4"/>
    <w:rsid w:val="00C42D3B"/>
    <w:rsid w:val="00C43281"/>
    <w:rsid w:val="00C46921"/>
    <w:rsid w:val="00C46A86"/>
    <w:rsid w:val="00C55F76"/>
    <w:rsid w:val="00C60036"/>
    <w:rsid w:val="00C6356B"/>
    <w:rsid w:val="00C64A8A"/>
    <w:rsid w:val="00C65FED"/>
    <w:rsid w:val="00C66C53"/>
    <w:rsid w:val="00C7388A"/>
    <w:rsid w:val="00C7475A"/>
    <w:rsid w:val="00C81E6D"/>
    <w:rsid w:val="00C81E98"/>
    <w:rsid w:val="00C92AB0"/>
    <w:rsid w:val="00CB0147"/>
    <w:rsid w:val="00CB474F"/>
    <w:rsid w:val="00CB55E8"/>
    <w:rsid w:val="00CB63DF"/>
    <w:rsid w:val="00CC07B6"/>
    <w:rsid w:val="00CC64AE"/>
    <w:rsid w:val="00CC7776"/>
    <w:rsid w:val="00CD0781"/>
    <w:rsid w:val="00CD2552"/>
    <w:rsid w:val="00CD39E0"/>
    <w:rsid w:val="00CD4878"/>
    <w:rsid w:val="00CD5B53"/>
    <w:rsid w:val="00CD6F20"/>
    <w:rsid w:val="00CE4D3B"/>
    <w:rsid w:val="00CE5509"/>
    <w:rsid w:val="00CE570B"/>
    <w:rsid w:val="00CE62B2"/>
    <w:rsid w:val="00CE69F4"/>
    <w:rsid w:val="00CF006A"/>
    <w:rsid w:val="00CF7077"/>
    <w:rsid w:val="00CF7A5C"/>
    <w:rsid w:val="00D005B2"/>
    <w:rsid w:val="00D0387B"/>
    <w:rsid w:val="00D04024"/>
    <w:rsid w:val="00D0557C"/>
    <w:rsid w:val="00D1002F"/>
    <w:rsid w:val="00D12AE9"/>
    <w:rsid w:val="00D16BDA"/>
    <w:rsid w:val="00D16CBB"/>
    <w:rsid w:val="00D22385"/>
    <w:rsid w:val="00D2330F"/>
    <w:rsid w:val="00D24CA7"/>
    <w:rsid w:val="00D40DD8"/>
    <w:rsid w:val="00D44466"/>
    <w:rsid w:val="00D52C07"/>
    <w:rsid w:val="00D52C8F"/>
    <w:rsid w:val="00D56C80"/>
    <w:rsid w:val="00D635ED"/>
    <w:rsid w:val="00D73E69"/>
    <w:rsid w:val="00D80C96"/>
    <w:rsid w:val="00D85F1A"/>
    <w:rsid w:val="00D875B5"/>
    <w:rsid w:val="00D921E1"/>
    <w:rsid w:val="00D93386"/>
    <w:rsid w:val="00D9634E"/>
    <w:rsid w:val="00D9748C"/>
    <w:rsid w:val="00DA3986"/>
    <w:rsid w:val="00DA430B"/>
    <w:rsid w:val="00DA4B96"/>
    <w:rsid w:val="00DA5719"/>
    <w:rsid w:val="00DA624D"/>
    <w:rsid w:val="00DB17B2"/>
    <w:rsid w:val="00DB18FF"/>
    <w:rsid w:val="00DC2DF7"/>
    <w:rsid w:val="00DC309B"/>
    <w:rsid w:val="00DC4005"/>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2761D"/>
    <w:rsid w:val="00E31F3C"/>
    <w:rsid w:val="00E323E0"/>
    <w:rsid w:val="00E361F7"/>
    <w:rsid w:val="00E366A1"/>
    <w:rsid w:val="00E37172"/>
    <w:rsid w:val="00E433B7"/>
    <w:rsid w:val="00E5123F"/>
    <w:rsid w:val="00E54E97"/>
    <w:rsid w:val="00E571E6"/>
    <w:rsid w:val="00E57C46"/>
    <w:rsid w:val="00E64AE8"/>
    <w:rsid w:val="00E6627A"/>
    <w:rsid w:val="00E71408"/>
    <w:rsid w:val="00E738DC"/>
    <w:rsid w:val="00E80087"/>
    <w:rsid w:val="00E81D33"/>
    <w:rsid w:val="00E820F3"/>
    <w:rsid w:val="00E86CA1"/>
    <w:rsid w:val="00E86E1D"/>
    <w:rsid w:val="00E878B4"/>
    <w:rsid w:val="00E9356C"/>
    <w:rsid w:val="00E947AF"/>
    <w:rsid w:val="00E94D26"/>
    <w:rsid w:val="00EA12D9"/>
    <w:rsid w:val="00EA15EE"/>
    <w:rsid w:val="00EA19FA"/>
    <w:rsid w:val="00EB3D14"/>
    <w:rsid w:val="00EB4665"/>
    <w:rsid w:val="00EB4F00"/>
    <w:rsid w:val="00EB6C4F"/>
    <w:rsid w:val="00ED10E0"/>
    <w:rsid w:val="00ED30F3"/>
    <w:rsid w:val="00ED486B"/>
    <w:rsid w:val="00ED52EE"/>
    <w:rsid w:val="00ED6260"/>
    <w:rsid w:val="00ED6426"/>
    <w:rsid w:val="00ED6A5B"/>
    <w:rsid w:val="00EE03B2"/>
    <w:rsid w:val="00EE179D"/>
    <w:rsid w:val="00EE4A16"/>
    <w:rsid w:val="00EE658A"/>
    <w:rsid w:val="00EF0132"/>
    <w:rsid w:val="00EF04A7"/>
    <w:rsid w:val="00EF241E"/>
    <w:rsid w:val="00EF2652"/>
    <w:rsid w:val="00EF5A75"/>
    <w:rsid w:val="00EF6199"/>
    <w:rsid w:val="00F02167"/>
    <w:rsid w:val="00F11DD3"/>
    <w:rsid w:val="00F128AF"/>
    <w:rsid w:val="00F154D7"/>
    <w:rsid w:val="00F17286"/>
    <w:rsid w:val="00F20EF7"/>
    <w:rsid w:val="00F23828"/>
    <w:rsid w:val="00F32554"/>
    <w:rsid w:val="00F356C1"/>
    <w:rsid w:val="00F414CF"/>
    <w:rsid w:val="00F442C1"/>
    <w:rsid w:val="00F52CC9"/>
    <w:rsid w:val="00F530D8"/>
    <w:rsid w:val="00F57D94"/>
    <w:rsid w:val="00F6119D"/>
    <w:rsid w:val="00F62FF7"/>
    <w:rsid w:val="00F63B5E"/>
    <w:rsid w:val="00F645F4"/>
    <w:rsid w:val="00F64726"/>
    <w:rsid w:val="00F67E6F"/>
    <w:rsid w:val="00F7045E"/>
    <w:rsid w:val="00F74B68"/>
    <w:rsid w:val="00F817B2"/>
    <w:rsid w:val="00F81865"/>
    <w:rsid w:val="00F83C04"/>
    <w:rsid w:val="00F8762B"/>
    <w:rsid w:val="00F87B13"/>
    <w:rsid w:val="00F9000E"/>
    <w:rsid w:val="00F931AE"/>
    <w:rsid w:val="00F9529C"/>
    <w:rsid w:val="00F9580B"/>
    <w:rsid w:val="00FA0C06"/>
    <w:rsid w:val="00FA22BD"/>
    <w:rsid w:val="00FA3100"/>
    <w:rsid w:val="00FA435E"/>
    <w:rsid w:val="00FA515D"/>
    <w:rsid w:val="00FA581F"/>
    <w:rsid w:val="00FA6145"/>
    <w:rsid w:val="00FA6FF3"/>
    <w:rsid w:val="00FA70A5"/>
    <w:rsid w:val="00FB1C0F"/>
    <w:rsid w:val="00FB3AB7"/>
    <w:rsid w:val="00FB486E"/>
    <w:rsid w:val="00FB5226"/>
    <w:rsid w:val="00FB58A7"/>
    <w:rsid w:val="00FC5AF5"/>
    <w:rsid w:val="00FC6BAC"/>
    <w:rsid w:val="00FE0500"/>
    <w:rsid w:val="00FE3D9A"/>
    <w:rsid w:val="00FE4C8D"/>
    <w:rsid w:val="00FE61D1"/>
    <w:rsid w:val="00FF02F9"/>
    <w:rsid w:val="00FF094C"/>
    <w:rsid w:val="00FF1862"/>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525A6CB8-5970-48CF-9CBE-1D88C9D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styleId="Revize">
    <w:name w:val="Revision"/>
    <w:hidden/>
    <w:uiPriority w:val="99"/>
    <w:semiHidden/>
    <w:rsid w:val="00A7521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9DCBF-138F-465A-A471-4632A3EF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3909</Words>
  <Characters>23065</Characters>
  <Application>Microsoft Office Word</Application>
  <DocSecurity>8</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12</cp:revision>
  <cp:lastPrinted>2022-07-13T09:21:00Z</cp:lastPrinted>
  <dcterms:created xsi:type="dcterms:W3CDTF">2022-05-11T13:23:00Z</dcterms:created>
  <dcterms:modified xsi:type="dcterms:W3CDTF">2022-07-14T05:28:00Z</dcterms:modified>
</cp:coreProperties>
</file>