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7"/>
        <w:gridCol w:w="1565"/>
        <w:gridCol w:w="3120"/>
      </w:tblGrid>
      <w:tr w:rsidR="0009550C" w:rsidRPr="00A86F05" w14:paraId="5CB07A81" w14:textId="77777777" w:rsidTr="00607CCF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2CC35569" w14:textId="77777777" w:rsidR="0009550C" w:rsidRDefault="0009550C" w:rsidP="0009550C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KL 1</w:t>
            </w:r>
          </w:p>
        </w:tc>
      </w:tr>
      <w:tr w:rsidR="00701711" w:rsidRPr="00A86F05" w14:paraId="7F4B280C" w14:textId="77777777" w:rsidTr="00F003FC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79588D23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2B7598" w14:textId="7070B7B8" w:rsidR="00701711" w:rsidRPr="00A86F05" w:rsidRDefault="00BB15E4" w:rsidP="003C15FC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Zimní připravenost</w:t>
            </w:r>
            <w:r w:rsidR="00E2399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C15FC">
              <w:rPr>
                <w:rFonts w:asciiTheme="minorHAnsi" w:hAnsiTheme="minorHAnsi" w:cstheme="minorHAnsi"/>
                <w:b/>
                <w:sz w:val="22"/>
                <w:szCs w:val="22"/>
              </w:rPr>
              <w:t>ve vztahu k</w:t>
            </w:r>
            <w:r w:rsidR="00027DD5">
              <w:rPr>
                <w:rFonts w:asciiTheme="minorHAnsi" w:hAnsiTheme="minorHAnsi" w:cstheme="minorHAnsi"/>
                <w:b/>
                <w:sz w:val="22"/>
                <w:szCs w:val="22"/>
              </w:rPr>
              <w:t> místním komunikacím</w:t>
            </w:r>
          </w:p>
        </w:tc>
      </w:tr>
      <w:tr w:rsidR="00321388" w:rsidRPr="00A86F05" w14:paraId="6A29750D" w14:textId="77777777" w:rsidTr="00607CCF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014C60C7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417563238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  <w:bookmarkEnd w:id="0"/>
          </w:p>
        </w:tc>
      </w:tr>
      <w:tr w:rsidR="00044631" w:rsidRPr="00A86F05" w14:paraId="50410752" w14:textId="77777777" w:rsidTr="004A54D4">
        <w:trPr>
          <w:trHeight w:val="6901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7C6DDB" w14:textId="1BD085DD" w:rsidR="00361BC9" w:rsidRPr="00062627" w:rsidRDefault="00537595" w:rsidP="00304FB7">
            <w:pPr>
              <w:spacing w:before="120"/>
              <w:ind w:left="360"/>
              <w:jc w:val="both"/>
              <w:rPr>
                <w:rFonts w:cstheme="minorHAnsi"/>
              </w:rPr>
            </w:pPr>
            <w:r w:rsidRPr="00062627">
              <w:rPr>
                <w:rFonts w:cstheme="minorHAnsi"/>
              </w:rPr>
              <w:t>Služba z</w:t>
            </w:r>
            <w:r w:rsidR="00BB15E4" w:rsidRPr="00062627">
              <w:rPr>
                <w:rFonts w:cstheme="minorHAnsi"/>
              </w:rPr>
              <w:t>imní připravenost</w:t>
            </w:r>
            <w:r w:rsidR="00E23997">
              <w:rPr>
                <w:rFonts w:cstheme="minorHAnsi"/>
              </w:rPr>
              <w:t xml:space="preserve"> </w:t>
            </w:r>
            <w:r w:rsidR="00E0536E">
              <w:rPr>
                <w:rFonts w:cstheme="minorHAnsi"/>
              </w:rPr>
              <w:t>ve vztahu k</w:t>
            </w:r>
            <w:r w:rsidR="00027DD5">
              <w:rPr>
                <w:rFonts w:cstheme="minorHAnsi"/>
              </w:rPr>
              <w:t> místním komunikacím</w:t>
            </w:r>
            <w:r w:rsidR="00BB15E4" w:rsidRPr="00062627">
              <w:rPr>
                <w:rFonts w:cstheme="minorHAnsi"/>
              </w:rPr>
              <w:t xml:space="preserve"> </w:t>
            </w:r>
            <w:r w:rsidR="00CA45A3" w:rsidRPr="00062627">
              <w:rPr>
                <w:rFonts w:cstheme="minorHAnsi"/>
              </w:rPr>
              <w:t xml:space="preserve">je souhrn </w:t>
            </w:r>
            <w:r w:rsidR="00BB15E4" w:rsidRPr="00062627">
              <w:rPr>
                <w:rFonts w:cstheme="minorHAnsi"/>
              </w:rPr>
              <w:t>služeb</w:t>
            </w:r>
            <w:r w:rsidR="00361BC9" w:rsidRPr="00062627">
              <w:rPr>
                <w:rFonts w:cstheme="minorHAnsi"/>
              </w:rPr>
              <w:t xml:space="preserve"> pro potřeby zimní údržby. Jedná se o</w:t>
            </w:r>
            <w:r w:rsidR="00E07173" w:rsidRPr="00062627">
              <w:rPr>
                <w:rFonts w:cstheme="minorHAnsi"/>
              </w:rPr>
              <w:t>:</w:t>
            </w:r>
          </w:p>
          <w:p w14:paraId="678F52B5" w14:textId="77777777" w:rsidR="00E07173" w:rsidRPr="0009550C" w:rsidRDefault="00CF703C" w:rsidP="00304FB7">
            <w:pPr>
              <w:pStyle w:val="Odstavecseseznamem"/>
              <w:numPr>
                <w:ilvl w:val="0"/>
                <w:numId w:val="28"/>
              </w:numPr>
              <w:spacing w:before="120"/>
              <w:rPr>
                <w:rFonts w:asciiTheme="minorHAnsi" w:hAnsiTheme="minorHAnsi" w:cstheme="minorHAnsi"/>
              </w:rPr>
            </w:pPr>
            <w:r w:rsidRPr="0009550C">
              <w:rPr>
                <w:rFonts w:asciiTheme="minorHAnsi" w:hAnsiTheme="minorHAnsi" w:cstheme="minorHAnsi"/>
              </w:rPr>
              <w:t xml:space="preserve">zajištění </w:t>
            </w:r>
            <w:r w:rsidR="002D7E57" w:rsidRPr="0009550C">
              <w:rPr>
                <w:rFonts w:asciiTheme="minorHAnsi" w:hAnsiTheme="minorHAnsi" w:cstheme="minorHAnsi"/>
              </w:rPr>
              <w:t>stál</w:t>
            </w:r>
            <w:r w:rsidR="002D7E57">
              <w:rPr>
                <w:rFonts w:asciiTheme="minorHAnsi" w:hAnsiTheme="minorHAnsi" w:cstheme="minorHAnsi"/>
              </w:rPr>
              <w:t>é</w:t>
            </w:r>
            <w:r w:rsidR="002D7E57" w:rsidRPr="0009550C">
              <w:rPr>
                <w:rFonts w:asciiTheme="minorHAnsi" w:hAnsiTheme="minorHAnsi" w:cstheme="minorHAnsi"/>
              </w:rPr>
              <w:t xml:space="preserve"> </w:t>
            </w:r>
            <w:r w:rsidRPr="0009550C">
              <w:rPr>
                <w:rFonts w:asciiTheme="minorHAnsi" w:hAnsiTheme="minorHAnsi" w:cstheme="minorHAnsi"/>
              </w:rPr>
              <w:t xml:space="preserve">služby </w:t>
            </w:r>
            <w:r w:rsidR="00E07173" w:rsidRPr="0009550C">
              <w:rPr>
                <w:rFonts w:asciiTheme="minorHAnsi" w:hAnsiTheme="minorHAnsi" w:cstheme="minorHAnsi"/>
              </w:rPr>
              <w:t xml:space="preserve">dispečinku pro zimní údržbu </w:t>
            </w:r>
            <w:r w:rsidRPr="0009550C">
              <w:rPr>
                <w:rFonts w:asciiTheme="minorHAnsi" w:hAnsiTheme="minorHAnsi" w:cstheme="minorHAnsi"/>
              </w:rPr>
              <w:t>v zimním období</w:t>
            </w:r>
            <w:r w:rsidRPr="003D1827">
              <w:rPr>
                <w:rFonts w:asciiTheme="minorHAnsi" w:hAnsiTheme="minorHAnsi" w:cstheme="minorHAnsi"/>
              </w:rPr>
              <w:t>;</w:t>
            </w:r>
          </w:p>
          <w:p w14:paraId="0064D608" w14:textId="0ABFFB0F" w:rsidR="00E07173" w:rsidRPr="0009550C" w:rsidRDefault="002D7E57" w:rsidP="00304FB7">
            <w:pPr>
              <w:pStyle w:val="Odstavecseseznamem"/>
              <w:numPr>
                <w:ilvl w:val="0"/>
                <w:numId w:val="28"/>
              </w:numPr>
              <w:spacing w:before="120"/>
              <w:rPr>
                <w:rFonts w:asciiTheme="minorHAnsi" w:hAnsiTheme="minorHAnsi" w:cstheme="minorHAnsi"/>
              </w:rPr>
            </w:pPr>
            <w:r w:rsidRPr="0009550C">
              <w:rPr>
                <w:rFonts w:asciiTheme="minorHAnsi" w:hAnsiTheme="minorHAnsi" w:cstheme="minorHAnsi"/>
              </w:rPr>
              <w:t>stál</w:t>
            </w:r>
            <w:r>
              <w:rPr>
                <w:rFonts w:asciiTheme="minorHAnsi" w:hAnsiTheme="minorHAnsi" w:cstheme="minorHAnsi"/>
              </w:rPr>
              <w:t>ou</w:t>
            </w:r>
            <w:r w:rsidRPr="0009550C">
              <w:rPr>
                <w:rFonts w:asciiTheme="minorHAnsi" w:hAnsiTheme="minorHAnsi" w:cstheme="minorHAnsi"/>
              </w:rPr>
              <w:t xml:space="preserve"> </w:t>
            </w:r>
            <w:r w:rsidR="00E07173" w:rsidRPr="0009550C">
              <w:rPr>
                <w:rFonts w:asciiTheme="minorHAnsi" w:hAnsiTheme="minorHAnsi" w:cstheme="minorHAnsi"/>
              </w:rPr>
              <w:t>připravenost adekvátního počtu vozidel a posádek pro možnost okamžitého zásah</w:t>
            </w:r>
            <w:r w:rsidR="0009550C">
              <w:rPr>
                <w:rFonts w:asciiTheme="minorHAnsi" w:hAnsiTheme="minorHAnsi" w:cstheme="minorHAnsi"/>
              </w:rPr>
              <w:t>u</w:t>
            </w:r>
            <w:r w:rsidR="00E07173" w:rsidRPr="0009550C">
              <w:rPr>
                <w:rFonts w:asciiTheme="minorHAnsi" w:hAnsiTheme="minorHAnsi" w:cstheme="minorHAnsi"/>
              </w:rPr>
              <w:t xml:space="preserve"> po celé zimní období</w:t>
            </w:r>
            <w:r w:rsidR="00CA45A3" w:rsidRPr="0009550C">
              <w:rPr>
                <w:rFonts w:asciiTheme="minorHAnsi" w:hAnsiTheme="minorHAnsi" w:cstheme="minorHAnsi"/>
              </w:rPr>
              <w:t xml:space="preserve"> </w:t>
            </w:r>
            <w:r w:rsidR="00027DD5">
              <w:rPr>
                <w:rFonts w:asciiTheme="minorHAnsi" w:hAnsiTheme="minorHAnsi" w:cstheme="minorHAnsi"/>
              </w:rPr>
              <w:t xml:space="preserve">na vozovkách </w:t>
            </w:r>
            <w:r w:rsidR="00CA45A3" w:rsidRPr="0009550C">
              <w:rPr>
                <w:rFonts w:asciiTheme="minorHAnsi" w:hAnsiTheme="minorHAnsi" w:cstheme="minorHAnsi"/>
              </w:rPr>
              <w:t>vyplývající z </w:t>
            </w:r>
            <w:r w:rsidR="00E23997">
              <w:rPr>
                <w:rFonts w:asciiTheme="minorHAnsi" w:hAnsiTheme="minorHAnsi" w:cstheme="minorHAnsi"/>
              </w:rPr>
              <w:t>operačního plánu</w:t>
            </w:r>
            <w:r w:rsidR="00CA45A3" w:rsidRPr="0009550C">
              <w:rPr>
                <w:rFonts w:asciiTheme="minorHAnsi" w:hAnsiTheme="minorHAnsi" w:cstheme="minorHAnsi"/>
              </w:rPr>
              <w:t xml:space="preserve"> </w:t>
            </w:r>
            <w:r w:rsidR="0009550C">
              <w:rPr>
                <w:rFonts w:asciiTheme="minorHAnsi" w:hAnsiTheme="minorHAnsi" w:cstheme="minorHAnsi"/>
              </w:rPr>
              <w:t xml:space="preserve">provádění </w:t>
            </w:r>
            <w:r w:rsidR="00CA45A3" w:rsidRPr="0009550C">
              <w:rPr>
                <w:rFonts w:asciiTheme="minorHAnsi" w:hAnsiTheme="minorHAnsi" w:cstheme="minorHAnsi"/>
              </w:rPr>
              <w:t>zimní údržby</w:t>
            </w:r>
            <w:r w:rsidR="00E23997">
              <w:rPr>
                <w:rFonts w:asciiTheme="minorHAnsi" w:hAnsiTheme="minorHAnsi" w:cstheme="minorHAnsi"/>
              </w:rPr>
              <w:t xml:space="preserve"> silnic</w:t>
            </w:r>
            <w:r w:rsidR="0009550C">
              <w:rPr>
                <w:rFonts w:asciiTheme="minorHAnsi" w:hAnsiTheme="minorHAnsi" w:cstheme="minorHAnsi"/>
              </w:rPr>
              <w:t xml:space="preserve"> (dále jen „</w:t>
            </w:r>
            <w:r w:rsidR="0009550C">
              <w:rPr>
                <w:rFonts w:asciiTheme="minorHAnsi" w:hAnsiTheme="minorHAnsi" w:cstheme="minorHAnsi"/>
                <w:b/>
              </w:rPr>
              <w:t>OP</w:t>
            </w:r>
            <w:r w:rsidR="00BA33C8">
              <w:rPr>
                <w:rFonts w:asciiTheme="minorHAnsi" w:hAnsiTheme="minorHAnsi" w:cstheme="minorHAnsi"/>
                <w:b/>
              </w:rPr>
              <w:t>P</w:t>
            </w:r>
            <w:r w:rsidR="0009550C">
              <w:rPr>
                <w:rFonts w:asciiTheme="minorHAnsi" w:hAnsiTheme="minorHAnsi" w:cstheme="minorHAnsi"/>
                <w:b/>
              </w:rPr>
              <w:t>ZÚ</w:t>
            </w:r>
            <w:r w:rsidR="00E23997">
              <w:rPr>
                <w:rFonts w:asciiTheme="minorHAnsi" w:hAnsiTheme="minorHAnsi" w:cstheme="minorHAnsi"/>
                <w:b/>
              </w:rPr>
              <w:t>S</w:t>
            </w:r>
            <w:r w:rsidR="0009550C">
              <w:rPr>
                <w:rFonts w:asciiTheme="minorHAnsi" w:hAnsiTheme="minorHAnsi" w:cstheme="minorHAnsi"/>
              </w:rPr>
              <w:t>“)</w:t>
            </w:r>
            <w:r w:rsidR="00E40472">
              <w:rPr>
                <w:rFonts w:asciiTheme="minorHAnsi" w:hAnsiTheme="minorHAnsi" w:cstheme="minorHAnsi"/>
              </w:rPr>
              <w:t>. Vzorový OPPZÚS tvoří přílohu Smlouvy</w:t>
            </w:r>
            <w:r w:rsidR="00CF703C" w:rsidRPr="0009550C">
              <w:rPr>
                <w:rFonts w:asciiTheme="minorHAnsi" w:hAnsiTheme="minorHAnsi" w:cstheme="minorHAnsi"/>
              </w:rPr>
              <w:t>;</w:t>
            </w:r>
          </w:p>
          <w:p w14:paraId="37739014" w14:textId="291284FC" w:rsidR="00E07173" w:rsidRDefault="00CF703C" w:rsidP="00304FB7">
            <w:pPr>
              <w:pStyle w:val="Odstavecseseznamem"/>
              <w:numPr>
                <w:ilvl w:val="0"/>
                <w:numId w:val="28"/>
              </w:numPr>
              <w:spacing w:before="120"/>
              <w:rPr>
                <w:rFonts w:asciiTheme="minorHAnsi" w:hAnsiTheme="minorHAnsi" w:cstheme="minorHAnsi"/>
              </w:rPr>
            </w:pPr>
            <w:r w:rsidRPr="0009550C">
              <w:rPr>
                <w:rFonts w:asciiTheme="minorHAnsi" w:hAnsiTheme="minorHAnsi" w:cstheme="minorHAnsi"/>
              </w:rPr>
              <w:t>udržování dostatečných zásob posypového materiálu</w:t>
            </w:r>
            <w:r w:rsidR="00E07173" w:rsidRPr="0009550C">
              <w:rPr>
                <w:rFonts w:asciiTheme="minorHAnsi" w:hAnsiTheme="minorHAnsi" w:cstheme="minorHAnsi"/>
              </w:rPr>
              <w:t xml:space="preserve"> po celé zimní období </w:t>
            </w:r>
            <w:r w:rsidR="00252E32" w:rsidRPr="0009550C">
              <w:rPr>
                <w:rFonts w:asciiTheme="minorHAnsi" w:hAnsiTheme="minorHAnsi" w:cstheme="minorHAnsi"/>
              </w:rPr>
              <w:t xml:space="preserve">pro účely poskytování Služeb dle tohoto </w:t>
            </w:r>
            <w:r w:rsidR="007E0568" w:rsidRPr="0009550C">
              <w:rPr>
                <w:rFonts w:asciiTheme="minorHAnsi" w:hAnsiTheme="minorHAnsi" w:cstheme="minorHAnsi"/>
              </w:rPr>
              <w:t>K</w:t>
            </w:r>
            <w:r w:rsidR="00252E32" w:rsidRPr="0009550C">
              <w:rPr>
                <w:rFonts w:asciiTheme="minorHAnsi" w:hAnsiTheme="minorHAnsi" w:cstheme="minorHAnsi"/>
              </w:rPr>
              <w:t>atalogového listu</w:t>
            </w:r>
            <w:r w:rsidR="007E0568" w:rsidRPr="003D1827">
              <w:rPr>
                <w:rFonts w:asciiTheme="minorHAnsi" w:hAnsiTheme="minorHAnsi" w:cstheme="minorHAnsi"/>
              </w:rPr>
              <w:t>;</w:t>
            </w:r>
          </w:p>
          <w:p w14:paraId="46848339" w14:textId="705BC359" w:rsidR="00027DD5" w:rsidRPr="0009550C" w:rsidRDefault="000D01A2" w:rsidP="00304FB7">
            <w:pPr>
              <w:pStyle w:val="Odstavecseseznamem"/>
              <w:numPr>
                <w:ilvl w:val="0"/>
                <w:numId w:val="28"/>
              </w:num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 </w:t>
            </w:r>
            <w:r w:rsidR="00027DD5">
              <w:rPr>
                <w:rFonts w:asciiTheme="minorHAnsi" w:hAnsiTheme="minorHAnsi" w:cstheme="minorHAnsi"/>
              </w:rPr>
              <w:t xml:space="preserve">základě vývoje počasí zajišťuje dispečer pohotovost pracovníků a mechanismů kteří provádějí zimní údržbu chodníků, v případě potřeby, pak nařizuje </w:t>
            </w:r>
            <w:proofErr w:type="gramStart"/>
            <w:r w:rsidR="00027DD5">
              <w:rPr>
                <w:rFonts w:asciiTheme="minorHAnsi" w:hAnsiTheme="minorHAnsi" w:cstheme="minorHAnsi"/>
              </w:rPr>
              <w:t>výjezd</w:t>
            </w:r>
            <w:r w:rsidR="00BA33C8">
              <w:rPr>
                <w:rFonts w:asciiTheme="minorHAnsi" w:hAnsiTheme="minorHAnsi" w:cstheme="minorHAnsi"/>
              </w:rPr>
              <w:t xml:space="preserve">  vyplývající</w:t>
            </w:r>
            <w:proofErr w:type="gramEnd"/>
            <w:r w:rsidR="00BA33C8">
              <w:rPr>
                <w:rFonts w:asciiTheme="minorHAnsi" w:hAnsiTheme="minorHAnsi" w:cstheme="minorHAnsi"/>
              </w:rPr>
              <w:t xml:space="preserve"> z operačního plánu provádění zimní údržby komunikací pro pěší – chodníků (dále jen „</w:t>
            </w:r>
            <w:r w:rsidR="00BA33C8" w:rsidRPr="00BA33C8">
              <w:rPr>
                <w:rFonts w:asciiTheme="minorHAnsi" w:hAnsiTheme="minorHAnsi" w:cstheme="minorHAnsi"/>
                <w:b/>
                <w:bCs/>
              </w:rPr>
              <w:t>OPPZÚCH</w:t>
            </w:r>
            <w:r w:rsidR="00BA33C8">
              <w:rPr>
                <w:rFonts w:asciiTheme="minorHAnsi" w:hAnsiTheme="minorHAnsi" w:cstheme="minorHAnsi"/>
              </w:rPr>
              <w:t>“).</w:t>
            </w:r>
          </w:p>
          <w:p w14:paraId="676B1852" w14:textId="77777777" w:rsidR="00E07173" w:rsidRPr="0009550C" w:rsidRDefault="00252E32" w:rsidP="00304FB7">
            <w:pPr>
              <w:pStyle w:val="Odstavecseseznamem"/>
              <w:numPr>
                <w:ilvl w:val="0"/>
                <w:numId w:val="28"/>
              </w:numPr>
              <w:spacing w:before="120"/>
              <w:rPr>
                <w:rFonts w:asciiTheme="minorHAnsi" w:hAnsiTheme="minorHAnsi" w:cstheme="minorHAnsi"/>
              </w:rPr>
            </w:pPr>
            <w:r w:rsidRPr="0009550C">
              <w:rPr>
                <w:rFonts w:asciiTheme="minorHAnsi" w:hAnsiTheme="minorHAnsi" w:cstheme="minorHAnsi"/>
              </w:rPr>
              <w:t xml:space="preserve">výkon </w:t>
            </w:r>
            <w:r w:rsidR="00CA45A3" w:rsidRPr="0009550C">
              <w:rPr>
                <w:rFonts w:asciiTheme="minorHAnsi" w:hAnsiTheme="minorHAnsi" w:cstheme="minorHAnsi"/>
              </w:rPr>
              <w:t>služby</w:t>
            </w:r>
            <w:r w:rsidRPr="0009550C">
              <w:rPr>
                <w:rFonts w:asciiTheme="minorHAnsi" w:hAnsiTheme="minorHAnsi" w:cstheme="minorHAnsi"/>
              </w:rPr>
              <w:t xml:space="preserve"> zimní údržby</w:t>
            </w:r>
            <w:r w:rsidR="00CA45A3" w:rsidRPr="0009550C">
              <w:rPr>
                <w:rFonts w:asciiTheme="minorHAnsi" w:hAnsiTheme="minorHAnsi" w:cstheme="minorHAnsi"/>
              </w:rPr>
              <w:t xml:space="preserve"> vozov</w:t>
            </w:r>
            <w:r w:rsidRPr="0009550C">
              <w:rPr>
                <w:rFonts w:asciiTheme="minorHAnsi" w:hAnsiTheme="minorHAnsi" w:cstheme="minorHAnsi"/>
              </w:rPr>
              <w:t>e</w:t>
            </w:r>
            <w:r w:rsidR="00CA45A3" w:rsidRPr="0009550C">
              <w:rPr>
                <w:rFonts w:asciiTheme="minorHAnsi" w:hAnsiTheme="minorHAnsi" w:cstheme="minorHAnsi"/>
              </w:rPr>
              <w:t>k</w:t>
            </w:r>
            <w:r w:rsidRPr="0009550C">
              <w:rPr>
                <w:rFonts w:asciiTheme="minorHAnsi" w:hAnsiTheme="minorHAnsi" w:cstheme="minorHAnsi"/>
              </w:rPr>
              <w:t xml:space="preserve"> v zimním období</w:t>
            </w:r>
            <w:r w:rsidR="004B6AF0" w:rsidRPr="0009550C">
              <w:rPr>
                <w:rFonts w:asciiTheme="minorHAnsi" w:hAnsiTheme="minorHAnsi" w:cstheme="minorHAnsi"/>
              </w:rPr>
              <w:t xml:space="preserve"> dle </w:t>
            </w:r>
            <w:r w:rsidR="00387A78" w:rsidRPr="0009550C">
              <w:rPr>
                <w:rFonts w:asciiTheme="minorHAnsi" w:hAnsiTheme="minorHAnsi" w:cstheme="minorHAnsi"/>
              </w:rPr>
              <w:t>OPPZÚ</w:t>
            </w:r>
            <w:r w:rsidR="00940DCA">
              <w:rPr>
                <w:rFonts w:asciiTheme="minorHAnsi" w:hAnsiTheme="minorHAnsi" w:cstheme="minorHAnsi"/>
              </w:rPr>
              <w:t>S</w:t>
            </w:r>
            <w:r w:rsidR="0009550C">
              <w:rPr>
                <w:rFonts w:asciiTheme="minorHAnsi" w:hAnsiTheme="minorHAnsi" w:cstheme="minorHAnsi"/>
              </w:rPr>
              <w:t xml:space="preserve"> </w:t>
            </w:r>
            <w:r w:rsidR="00673417" w:rsidRPr="0009550C">
              <w:rPr>
                <w:rFonts w:asciiTheme="minorHAnsi" w:hAnsiTheme="minorHAnsi" w:cstheme="minorHAnsi"/>
              </w:rPr>
              <w:t xml:space="preserve">za podmínek stanovených právními předpisy dle kapitoly </w:t>
            </w:r>
            <w:r w:rsidR="0000790E">
              <w:rPr>
                <w:rFonts w:asciiTheme="minorHAnsi" w:hAnsiTheme="minorHAnsi" w:cstheme="minorHAnsi"/>
              </w:rPr>
              <w:t>H</w:t>
            </w:r>
            <w:r w:rsidR="00673417" w:rsidRPr="0009550C">
              <w:rPr>
                <w:rFonts w:asciiTheme="minorHAnsi" w:hAnsiTheme="minorHAnsi" w:cstheme="minorHAnsi"/>
              </w:rPr>
              <w:t xml:space="preserve"> tohoto Katalogového listu</w:t>
            </w:r>
            <w:r w:rsidR="00CA45A3" w:rsidRPr="0009550C">
              <w:rPr>
                <w:rFonts w:asciiTheme="minorHAnsi" w:hAnsiTheme="minorHAnsi" w:cstheme="minorHAnsi"/>
              </w:rPr>
              <w:t>:</w:t>
            </w:r>
          </w:p>
          <w:p w14:paraId="1290EDD7" w14:textId="3AA8DE85" w:rsidR="00E07173" w:rsidRPr="005A69D5" w:rsidRDefault="00E07173" w:rsidP="00304FB7">
            <w:pPr>
              <w:pStyle w:val="Odstavecseseznamem"/>
              <w:numPr>
                <w:ilvl w:val="1"/>
                <w:numId w:val="28"/>
              </w:numPr>
              <w:spacing w:before="120"/>
              <w:rPr>
                <w:rFonts w:asciiTheme="minorHAnsi" w:hAnsiTheme="minorHAnsi" w:cstheme="minorHAnsi"/>
              </w:rPr>
            </w:pPr>
            <w:r w:rsidRPr="0009550C">
              <w:rPr>
                <w:rFonts w:asciiTheme="minorHAnsi" w:hAnsiTheme="minorHAnsi" w:cstheme="minorHAnsi"/>
              </w:rPr>
              <w:t xml:space="preserve">likvidační posyp (chemie se skrápěním) včetně pluhování na vozovkách I. </w:t>
            </w:r>
            <w:r w:rsidR="00027DD5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="00027DD5">
              <w:rPr>
                <w:rFonts w:asciiTheme="minorHAnsi" w:hAnsiTheme="minorHAnsi" w:cstheme="minorHAnsi"/>
              </w:rPr>
              <w:t>III.</w:t>
            </w:r>
            <w:r w:rsidRPr="0009550C">
              <w:rPr>
                <w:rFonts w:asciiTheme="minorHAnsi" w:hAnsiTheme="minorHAnsi" w:cstheme="minorHAnsi"/>
              </w:rPr>
              <w:t>pořadí</w:t>
            </w:r>
            <w:proofErr w:type="spellEnd"/>
            <w:r w:rsidRPr="0009550C">
              <w:rPr>
                <w:rFonts w:asciiTheme="minorHAnsi" w:hAnsiTheme="minorHAnsi" w:cstheme="minorHAnsi"/>
              </w:rPr>
              <w:t xml:space="preserve"> </w:t>
            </w:r>
            <w:r w:rsidR="00A20761">
              <w:rPr>
                <w:rFonts w:asciiTheme="minorHAnsi" w:hAnsiTheme="minorHAnsi" w:cstheme="minorHAnsi"/>
              </w:rPr>
              <w:t>až do celkového</w:t>
            </w:r>
            <w:r w:rsidRPr="0009550C">
              <w:rPr>
                <w:rFonts w:asciiTheme="minorHAnsi" w:hAnsiTheme="minorHAnsi" w:cstheme="minorHAnsi"/>
              </w:rPr>
              <w:t xml:space="preserve"> rozsahu </w:t>
            </w:r>
            <w:r w:rsidR="00027DD5">
              <w:rPr>
                <w:rFonts w:asciiTheme="minorHAnsi" w:hAnsiTheme="minorHAnsi" w:cstheme="minorHAnsi"/>
              </w:rPr>
              <w:t>4 000</w:t>
            </w:r>
            <w:r w:rsidRPr="0009550C">
              <w:rPr>
                <w:rFonts w:asciiTheme="minorHAnsi" w:hAnsiTheme="minorHAnsi" w:cstheme="minorHAnsi"/>
              </w:rPr>
              <w:t xml:space="preserve"> </w:t>
            </w:r>
            <w:r w:rsidRPr="005A69D5">
              <w:rPr>
                <w:rFonts w:asciiTheme="minorHAnsi" w:hAnsiTheme="minorHAnsi" w:cstheme="minorHAnsi"/>
              </w:rPr>
              <w:t>km</w:t>
            </w:r>
            <w:r w:rsidR="00A20761">
              <w:rPr>
                <w:rFonts w:asciiTheme="minorHAnsi" w:hAnsiTheme="minorHAnsi" w:cstheme="minorHAnsi"/>
              </w:rPr>
              <w:t xml:space="preserve"> v příslušném zimním období</w:t>
            </w:r>
            <w:r w:rsidR="005A69D5">
              <w:rPr>
                <w:rFonts w:asciiTheme="minorHAnsi" w:hAnsiTheme="minorHAnsi" w:cstheme="minorHAnsi"/>
              </w:rPr>
              <w:t>;</w:t>
            </w:r>
          </w:p>
          <w:p w14:paraId="0AAC5EB8" w14:textId="7476A520" w:rsidR="00CA45A3" w:rsidRDefault="00AC1EED" w:rsidP="00304FB7">
            <w:pPr>
              <w:pStyle w:val="Odstavecseseznamem"/>
              <w:numPr>
                <w:ilvl w:val="1"/>
                <w:numId w:val="28"/>
              </w:numPr>
              <w:spacing w:before="120"/>
              <w:rPr>
                <w:rFonts w:asciiTheme="minorHAnsi" w:hAnsiTheme="minorHAnsi" w:cstheme="minorHAnsi"/>
              </w:rPr>
            </w:pPr>
            <w:r w:rsidRPr="005A69D5">
              <w:rPr>
                <w:rFonts w:asciiTheme="minorHAnsi" w:hAnsiTheme="minorHAnsi" w:cstheme="minorHAnsi"/>
              </w:rPr>
              <w:t>likvidační posyp inert</w:t>
            </w:r>
            <w:r w:rsidR="00252E32" w:rsidRPr="005A69D5">
              <w:rPr>
                <w:rFonts w:asciiTheme="minorHAnsi" w:hAnsiTheme="minorHAnsi" w:cstheme="minorHAnsi"/>
              </w:rPr>
              <w:t>ním posypovým materiálem</w:t>
            </w:r>
            <w:r w:rsidRPr="005A69D5">
              <w:rPr>
                <w:rFonts w:asciiTheme="minorHAnsi" w:hAnsiTheme="minorHAnsi" w:cstheme="minorHAnsi"/>
              </w:rPr>
              <w:t xml:space="preserve"> s pluhováním na vozovkách I. </w:t>
            </w:r>
            <w:r w:rsidR="00252E32" w:rsidRPr="005A69D5">
              <w:rPr>
                <w:rFonts w:asciiTheme="minorHAnsi" w:hAnsiTheme="minorHAnsi" w:cstheme="minorHAnsi"/>
              </w:rPr>
              <w:t xml:space="preserve">pořadí </w:t>
            </w:r>
            <w:r w:rsidR="00B75C45">
              <w:rPr>
                <w:rFonts w:asciiTheme="minorHAnsi" w:hAnsiTheme="minorHAnsi" w:cstheme="minorHAnsi"/>
              </w:rPr>
              <w:t xml:space="preserve">až do celkového </w:t>
            </w:r>
            <w:r w:rsidRPr="005A69D5">
              <w:rPr>
                <w:rFonts w:asciiTheme="minorHAnsi" w:hAnsiTheme="minorHAnsi" w:cstheme="minorHAnsi"/>
              </w:rPr>
              <w:t>rozsahu 20 km</w:t>
            </w:r>
            <w:r w:rsidR="00B75C45">
              <w:rPr>
                <w:rFonts w:asciiTheme="minorHAnsi" w:hAnsiTheme="minorHAnsi" w:cstheme="minorHAnsi"/>
              </w:rPr>
              <w:t xml:space="preserve"> v příslušném zimním období</w:t>
            </w:r>
            <w:r w:rsidR="00252E32" w:rsidRPr="003D1827">
              <w:rPr>
                <w:rFonts w:asciiTheme="minorHAnsi" w:hAnsiTheme="minorHAnsi" w:cstheme="minorHAnsi"/>
              </w:rPr>
              <w:t>;</w:t>
            </w:r>
          </w:p>
          <w:p w14:paraId="06A9B809" w14:textId="79031987" w:rsidR="009A2640" w:rsidRPr="009A2640" w:rsidRDefault="009A2640" w:rsidP="009A2640">
            <w:pPr>
              <w:pStyle w:val="Odstavecseseznamem"/>
              <w:numPr>
                <w:ilvl w:val="0"/>
                <w:numId w:val="35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výkon služby zimní údržby komunikací pro </w:t>
            </w:r>
            <w:proofErr w:type="gramStart"/>
            <w:r>
              <w:rPr>
                <w:rFonts w:cstheme="minorHAnsi"/>
              </w:rPr>
              <w:t>pěší - chodníků</w:t>
            </w:r>
            <w:proofErr w:type="gramEnd"/>
          </w:p>
          <w:p w14:paraId="702D3D5C" w14:textId="46E77493" w:rsidR="00027DD5" w:rsidRPr="005A69D5" w:rsidRDefault="00027DD5" w:rsidP="00304FB7">
            <w:pPr>
              <w:pStyle w:val="Odstavecseseznamem"/>
              <w:numPr>
                <w:ilvl w:val="1"/>
                <w:numId w:val="28"/>
              </w:num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x kompletní zásah při zimní údržbě chodníků, schodišť a dalších komunikací pro pěší</w:t>
            </w:r>
          </w:p>
          <w:p w14:paraId="11BA6F05" w14:textId="1C1EF58B" w:rsidR="00455D67" w:rsidRDefault="00455D67" w:rsidP="00304FB7">
            <w:pPr>
              <w:spacing w:before="120"/>
              <w:ind w:left="360"/>
              <w:jc w:val="both"/>
            </w:pPr>
            <w:r w:rsidRPr="00BB15E4">
              <w:t xml:space="preserve">Zimním obdobím se rozumí období od 1. </w:t>
            </w:r>
            <w:r w:rsidR="005A69D5">
              <w:t>11.</w:t>
            </w:r>
            <w:r w:rsidR="005A69D5" w:rsidRPr="00BB15E4">
              <w:t xml:space="preserve"> </w:t>
            </w:r>
            <w:r w:rsidRPr="00BB15E4">
              <w:t xml:space="preserve">kalendářního roku do 31. </w:t>
            </w:r>
            <w:r w:rsidR="005A69D5">
              <w:t>3.</w:t>
            </w:r>
            <w:r w:rsidR="005A69D5" w:rsidRPr="00BB15E4">
              <w:t xml:space="preserve"> </w:t>
            </w:r>
            <w:r w:rsidRPr="00BB15E4">
              <w:t xml:space="preserve">následujícího kalendářního roku. </w:t>
            </w:r>
            <w:r w:rsidR="00662FF3">
              <w:t xml:space="preserve">Zimní údržba se řídí </w:t>
            </w:r>
            <w:r w:rsidR="00387A78">
              <w:t>OPPZÚ</w:t>
            </w:r>
            <w:r w:rsidR="00E23997">
              <w:t>S</w:t>
            </w:r>
            <w:r w:rsidR="00027DD5">
              <w:t xml:space="preserve"> a OP</w:t>
            </w:r>
            <w:r w:rsidR="00BA33C8">
              <w:t>P</w:t>
            </w:r>
            <w:r w:rsidR="00027DD5">
              <w:t>ZÚCH</w:t>
            </w:r>
            <w:r w:rsidR="00662FF3">
              <w:t xml:space="preserve">, </w:t>
            </w:r>
            <w:r w:rsidR="00E23997">
              <w:t>kter</w:t>
            </w:r>
            <w:r w:rsidR="00027DD5">
              <w:t>é</w:t>
            </w:r>
            <w:r w:rsidR="00E23997">
              <w:t xml:space="preserve"> </w:t>
            </w:r>
            <w:r w:rsidR="00027DD5">
              <w:t>jsou</w:t>
            </w:r>
            <w:r w:rsidR="00E23997">
              <w:t xml:space="preserve"> zpracováván</w:t>
            </w:r>
            <w:r w:rsidR="00BA33C8">
              <w:t>y</w:t>
            </w:r>
            <w:r w:rsidR="00662FF3">
              <w:t xml:space="preserve"> na základě </w:t>
            </w:r>
            <w:r w:rsidR="007E0568">
              <w:t xml:space="preserve">právních předpisů uvedených v kapitole </w:t>
            </w:r>
            <w:r w:rsidR="0000790E">
              <w:t>H</w:t>
            </w:r>
            <w:r w:rsidR="007E0568">
              <w:t xml:space="preserve"> tohoto Katalogového listu.</w:t>
            </w:r>
          </w:p>
          <w:p w14:paraId="3841D2CE" w14:textId="77777777" w:rsidR="00802E99" w:rsidRPr="00A86F05" w:rsidRDefault="007E0568" w:rsidP="004A54D4">
            <w:pPr>
              <w:spacing w:before="120"/>
              <w:ind w:left="360"/>
              <w:jc w:val="both"/>
              <w:rPr>
                <w:rFonts w:cstheme="minorHAnsi"/>
                <w:highlight w:val="yellow"/>
              </w:rPr>
            </w:pPr>
            <w:r>
              <w:t>P</w:t>
            </w:r>
            <w:r w:rsidR="00CF703C">
              <w:t>osypový</w:t>
            </w:r>
            <w:r w:rsidR="00F04EB8">
              <w:t>m</w:t>
            </w:r>
            <w:r w:rsidR="00CF703C">
              <w:t xml:space="preserve"> materiál</w:t>
            </w:r>
            <w:r w:rsidR="00F04EB8">
              <w:t xml:space="preserve">em se pro účely tohoto Katalogového listu míní zejména sůl, solanka a inertní posypový materiál - </w:t>
            </w:r>
            <w:r w:rsidR="00CF703C">
              <w:t>čistá strojní drť frakce 4/8.</w:t>
            </w:r>
          </w:p>
        </w:tc>
      </w:tr>
      <w:tr w:rsidR="00321388" w:rsidRPr="00A86F05" w14:paraId="6CFA04ED" w14:textId="77777777" w:rsidTr="00607CCF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9C2B080" w14:textId="77777777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1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1"/>
          </w:p>
        </w:tc>
      </w:tr>
      <w:tr w:rsidR="00880B16" w:rsidRPr="00A86F05" w14:paraId="4C8F41F7" w14:textId="77777777" w:rsidTr="00607CCF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E9BDD8D" w14:textId="77777777" w:rsidR="00880B16" w:rsidRPr="00A86F05" w:rsidRDefault="00361BC9" w:rsidP="00BA3AD6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Zimní připravenost</w:t>
            </w:r>
            <w:r w:rsidR="00304FB7">
              <w:rPr>
                <w:rFonts w:cstheme="minorHAnsi"/>
                <w:b/>
              </w:rPr>
              <w:t xml:space="preserve"> ve vztahu k vozovkám</w:t>
            </w:r>
          </w:p>
        </w:tc>
      </w:tr>
      <w:tr w:rsidR="00027DD5" w:rsidRPr="00A86F05" w14:paraId="1615C16E" w14:textId="77777777" w:rsidTr="00F003FC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2EE26F1B" w14:textId="77777777" w:rsidR="00C47AFA" w:rsidRPr="00A86F05" w:rsidRDefault="00C47AFA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Služba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3FCD3880" w14:textId="77777777" w:rsidR="00C47AFA" w:rsidRPr="00A86F05" w:rsidRDefault="00286848" w:rsidP="00C47AFA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3EFD4A3C" w14:textId="77777777" w:rsidR="00C47AFA" w:rsidRPr="00A86F05" w:rsidRDefault="00C47AFA" w:rsidP="005A69D5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Jednotková cena </w:t>
            </w:r>
            <w:r w:rsidR="006100C4">
              <w:rPr>
                <w:rFonts w:cstheme="minorHAnsi"/>
                <w:b/>
              </w:rPr>
              <w:t xml:space="preserve">v </w:t>
            </w:r>
            <w:r w:rsidR="005A69D5">
              <w:rPr>
                <w:rFonts w:cstheme="minorHAnsi"/>
                <w:b/>
              </w:rPr>
              <w:t>Kč</w:t>
            </w:r>
            <w:r>
              <w:rPr>
                <w:rFonts w:cstheme="minorHAnsi"/>
                <w:b/>
              </w:rPr>
              <w:t xml:space="preserve"> bez DPH</w:t>
            </w:r>
          </w:p>
        </w:tc>
      </w:tr>
      <w:tr w:rsidR="00C47AFA" w:rsidRPr="00A86F05" w14:paraId="64F8F025" w14:textId="77777777" w:rsidTr="0051238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AA666F" w14:textId="3D9570BB" w:rsidR="00C47AFA" w:rsidRPr="000B5615" w:rsidRDefault="00C47AFA" w:rsidP="00B820C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0B5615">
              <w:rPr>
                <w:rFonts w:cstheme="minorHAnsi"/>
                <w:b/>
              </w:rPr>
              <w:t>Zimní připravenost</w:t>
            </w:r>
            <w:r w:rsidR="00304FB7">
              <w:rPr>
                <w:rFonts w:cstheme="minorHAnsi"/>
                <w:b/>
              </w:rPr>
              <w:t xml:space="preserve"> ve vztahu k</w:t>
            </w:r>
            <w:r w:rsidR="00027DD5">
              <w:rPr>
                <w:rFonts w:cstheme="minorHAnsi"/>
                <w:b/>
              </w:rPr>
              <w:t> místním komunikacím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28A97C" w14:textId="77777777" w:rsidR="00C47AFA" w:rsidRPr="00A86F05" w:rsidRDefault="00CE14D4" w:rsidP="00C47A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FAC8DF" w14:textId="6AF82B6C" w:rsidR="00C47AFA" w:rsidRPr="00A86F05" w:rsidRDefault="00C47AFA" w:rsidP="005A69D5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AE5D96" w:rsidRPr="00A86F05" w14:paraId="50E3A93A" w14:textId="77777777" w:rsidTr="00607CCF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3D21B32D" w14:textId="77777777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2" w:name="_Ref412156130"/>
            <w:bookmarkStart w:id="3" w:name="_Ref415744442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služb</w:t>
            </w:r>
            <w:bookmarkEnd w:id="2"/>
            <w:r w:rsidR="00BA3AD6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y</w:t>
            </w:r>
            <w:bookmarkEnd w:id="3"/>
          </w:p>
        </w:tc>
      </w:tr>
      <w:tr w:rsidR="00AE5D96" w:rsidRPr="00A86F05" w14:paraId="52BE66E9" w14:textId="77777777" w:rsidTr="006E4602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84806" w:themeFill="accent6" w:themeFillShade="80"/>
            <w:vAlign w:val="center"/>
          </w:tcPr>
          <w:p w14:paraId="48DFF4C8" w14:textId="77777777" w:rsidR="00AE5D96" w:rsidRPr="00A86F05" w:rsidRDefault="00AE5D96" w:rsidP="009E3168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</w:p>
        </w:tc>
      </w:tr>
      <w:tr w:rsidR="00321388" w:rsidRPr="00A86F05" w14:paraId="0AB2650C" w14:textId="77777777" w:rsidTr="008C3BE4">
        <w:trPr>
          <w:trHeight w:val="983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7ED2B5" w14:textId="77777777" w:rsidR="00AE5D96" w:rsidRPr="00977547" w:rsidRDefault="00D44A18" w:rsidP="00781F8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 xml:space="preserve">Cena </w:t>
            </w:r>
            <w:r w:rsidR="00361BC9" w:rsidRPr="00977547">
              <w:rPr>
                <w:rFonts w:asciiTheme="minorHAnsi" w:hAnsiTheme="minorHAnsi" w:cstheme="minorHAnsi"/>
              </w:rPr>
              <w:t xml:space="preserve">pro zajištění </w:t>
            </w:r>
            <w:r w:rsidR="008A1252">
              <w:rPr>
                <w:rFonts w:asciiTheme="minorHAnsi" w:hAnsiTheme="minorHAnsi" w:cstheme="minorHAnsi"/>
              </w:rPr>
              <w:t>S</w:t>
            </w:r>
            <w:r w:rsidR="008A1252" w:rsidRPr="00977547">
              <w:rPr>
                <w:rFonts w:asciiTheme="minorHAnsi" w:hAnsiTheme="minorHAnsi" w:cstheme="minorHAnsi"/>
              </w:rPr>
              <w:t>lužby</w:t>
            </w:r>
            <w:r w:rsidR="008A1252">
              <w:rPr>
                <w:rFonts w:asciiTheme="minorHAnsi" w:hAnsiTheme="minorHAnsi" w:cstheme="minorHAnsi"/>
              </w:rPr>
              <w:t xml:space="preserve"> dle tohoto Katalogového listu</w:t>
            </w:r>
            <w:r w:rsidR="008A1252" w:rsidRPr="00977547">
              <w:rPr>
                <w:rFonts w:asciiTheme="minorHAnsi" w:hAnsiTheme="minorHAnsi" w:cstheme="minorHAnsi"/>
              </w:rPr>
              <w:t xml:space="preserve"> </w:t>
            </w:r>
            <w:r w:rsidR="00361BC9" w:rsidRPr="00977547">
              <w:rPr>
                <w:rFonts w:asciiTheme="minorHAnsi" w:hAnsiTheme="minorHAnsi" w:cstheme="minorHAnsi"/>
              </w:rPr>
              <w:t>musí obsahovat</w:t>
            </w:r>
            <w:r w:rsidR="00F04EB8" w:rsidRPr="00977547">
              <w:rPr>
                <w:rFonts w:asciiTheme="minorHAnsi" w:hAnsiTheme="minorHAnsi" w:cstheme="minorHAnsi"/>
              </w:rPr>
              <w:t xml:space="preserve"> veškeré náklady nezbytné pro</w:t>
            </w:r>
            <w:r w:rsidR="008A1252">
              <w:rPr>
                <w:rFonts w:asciiTheme="minorHAnsi" w:hAnsiTheme="minorHAnsi" w:cstheme="minorHAnsi"/>
              </w:rPr>
              <w:t xml:space="preserve"> její</w:t>
            </w:r>
            <w:r w:rsidR="00F04EB8" w:rsidRPr="00977547">
              <w:rPr>
                <w:rFonts w:asciiTheme="minorHAnsi" w:hAnsiTheme="minorHAnsi" w:cstheme="minorHAnsi"/>
              </w:rPr>
              <w:t xml:space="preserve"> poskytování, zejména</w:t>
            </w:r>
            <w:r w:rsidR="00AE5D96" w:rsidRPr="00977547">
              <w:rPr>
                <w:rFonts w:asciiTheme="minorHAnsi" w:hAnsiTheme="minorHAnsi" w:cstheme="minorHAnsi"/>
              </w:rPr>
              <w:t>:</w:t>
            </w:r>
          </w:p>
          <w:p w14:paraId="35665055" w14:textId="77777777" w:rsidR="00AE5D96" w:rsidRPr="00977547" w:rsidRDefault="00D44A18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lastRenderedPageBreak/>
              <w:t>Mzdové náklady osádek</w:t>
            </w:r>
            <w:r w:rsidR="002157AE" w:rsidRPr="00977547">
              <w:rPr>
                <w:rFonts w:asciiTheme="minorHAnsi" w:hAnsiTheme="minorHAnsi" w:cstheme="minorHAnsi"/>
              </w:rPr>
              <w:t xml:space="preserve"> sypačů pro ošetření vozovek</w:t>
            </w:r>
            <w:r w:rsidR="00F04EB8" w:rsidRPr="00977547">
              <w:rPr>
                <w:rFonts w:asciiTheme="minorHAnsi" w:hAnsiTheme="minorHAnsi" w:cstheme="minorHAnsi"/>
              </w:rPr>
              <w:t>,</w:t>
            </w:r>
            <w:r w:rsidR="00361BC9" w:rsidRPr="00977547">
              <w:rPr>
                <w:rFonts w:asciiTheme="minorHAnsi" w:hAnsiTheme="minorHAnsi" w:cstheme="minorHAnsi"/>
              </w:rPr>
              <w:t xml:space="preserve"> dispečerů</w:t>
            </w:r>
            <w:r w:rsidR="00F04EB8" w:rsidRPr="00977547">
              <w:rPr>
                <w:rFonts w:asciiTheme="minorHAnsi" w:hAnsiTheme="minorHAnsi" w:cstheme="minorHAnsi"/>
              </w:rPr>
              <w:t xml:space="preserve"> a ostatních zaměstnanců a jiných osob podílejících se na straně Poskytovatele na nepřetržitém </w:t>
            </w:r>
            <w:r w:rsidR="009C5A38" w:rsidRPr="00977547">
              <w:rPr>
                <w:rFonts w:asciiTheme="minorHAnsi" w:hAnsiTheme="minorHAnsi" w:cstheme="minorHAnsi"/>
              </w:rPr>
              <w:t xml:space="preserve">zajištění výkonu </w:t>
            </w:r>
            <w:r w:rsidR="004B6AF0" w:rsidRPr="00977547">
              <w:rPr>
                <w:rFonts w:asciiTheme="minorHAnsi" w:hAnsiTheme="minorHAnsi" w:cstheme="minorHAnsi"/>
              </w:rPr>
              <w:t xml:space="preserve">zimní údržby </w:t>
            </w:r>
            <w:r w:rsidR="00090921">
              <w:rPr>
                <w:rFonts w:asciiTheme="minorHAnsi" w:hAnsiTheme="minorHAnsi" w:cstheme="minorHAnsi"/>
              </w:rPr>
              <w:t xml:space="preserve">vozovek </w:t>
            </w:r>
            <w:r w:rsidR="009C5A38" w:rsidRPr="00977547">
              <w:rPr>
                <w:rFonts w:asciiTheme="minorHAnsi" w:hAnsiTheme="minorHAnsi" w:cstheme="minorHAnsi"/>
              </w:rPr>
              <w:t>po celé zimní období</w:t>
            </w:r>
            <w:r w:rsidR="00090921">
              <w:rPr>
                <w:rFonts w:asciiTheme="minorHAnsi" w:hAnsiTheme="minorHAnsi" w:cstheme="minorHAnsi"/>
              </w:rPr>
              <w:t xml:space="preserve"> v plném rozsahu dle Smlouvy</w:t>
            </w:r>
            <w:r w:rsidR="00737CF5" w:rsidRPr="00977547">
              <w:rPr>
                <w:rFonts w:asciiTheme="minorHAnsi" w:hAnsiTheme="minorHAnsi" w:cstheme="minorHAnsi"/>
              </w:rPr>
              <w:t>.</w:t>
            </w:r>
          </w:p>
          <w:p w14:paraId="312499FB" w14:textId="77777777" w:rsidR="00AE5D96" w:rsidRPr="00977547" w:rsidRDefault="004B6AF0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>Veškeré n</w:t>
            </w:r>
            <w:r w:rsidR="00361BC9" w:rsidRPr="00977547">
              <w:rPr>
                <w:rFonts w:asciiTheme="minorHAnsi" w:hAnsiTheme="minorHAnsi" w:cstheme="minorHAnsi"/>
              </w:rPr>
              <w:t>áklady</w:t>
            </w:r>
            <w:r w:rsidRPr="00977547">
              <w:rPr>
                <w:rFonts w:asciiTheme="minorHAnsi" w:hAnsiTheme="minorHAnsi" w:cstheme="minorHAnsi"/>
              </w:rPr>
              <w:t xml:space="preserve"> spojené s nasazením</w:t>
            </w:r>
            <w:r w:rsidR="00361BC9" w:rsidRPr="00977547">
              <w:rPr>
                <w:rFonts w:asciiTheme="minorHAnsi" w:hAnsiTheme="minorHAnsi" w:cstheme="minorHAnsi"/>
              </w:rPr>
              <w:t xml:space="preserve"> vozidel</w:t>
            </w:r>
            <w:r w:rsidRPr="00977547">
              <w:rPr>
                <w:rFonts w:asciiTheme="minorHAnsi" w:hAnsiTheme="minorHAnsi" w:cstheme="minorHAnsi"/>
              </w:rPr>
              <w:t xml:space="preserve"> pro účely zimní údržby dle tohoto Katalogového listu</w:t>
            </w:r>
            <w:r w:rsidR="009C5A38" w:rsidRPr="00977547">
              <w:rPr>
                <w:rFonts w:asciiTheme="minorHAnsi" w:hAnsiTheme="minorHAnsi" w:cstheme="minorHAnsi"/>
              </w:rPr>
              <w:t xml:space="preserve"> – odpisy, pojistka, daň</w:t>
            </w:r>
            <w:r w:rsidRPr="00977547">
              <w:rPr>
                <w:rFonts w:asciiTheme="minorHAnsi" w:hAnsiTheme="minorHAnsi" w:cstheme="minorHAnsi"/>
              </w:rPr>
              <w:t>, technická údržba a opravy</w:t>
            </w:r>
            <w:r w:rsidR="00673417" w:rsidRPr="00977547">
              <w:rPr>
                <w:rFonts w:asciiTheme="minorHAnsi" w:hAnsiTheme="minorHAnsi" w:cstheme="minorHAnsi"/>
              </w:rPr>
              <w:t>, vybavení</w:t>
            </w:r>
            <w:r w:rsidR="00573699">
              <w:rPr>
                <w:rFonts w:asciiTheme="minorHAnsi" w:hAnsiTheme="minorHAnsi" w:cstheme="minorHAnsi"/>
              </w:rPr>
              <w:t xml:space="preserve"> apod</w:t>
            </w:r>
            <w:r w:rsidRPr="00977547">
              <w:rPr>
                <w:rFonts w:asciiTheme="minorHAnsi" w:hAnsiTheme="minorHAnsi" w:cstheme="minorHAnsi"/>
              </w:rPr>
              <w:t>.</w:t>
            </w:r>
          </w:p>
          <w:p w14:paraId="64340880" w14:textId="77777777" w:rsidR="00AE5D96" w:rsidRDefault="009C5A38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>Náklady na</w:t>
            </w:r>
            <w:r w:rsidR="004B6AF0" w:rsidRPr="00977547">
              <w:rPr>
                <w:rFonts w:asciiTheme="minorHAnsi" w:hAnsiTheme="minorHAnsi" w:cstheme="minorHAnsi"/>
              </w:rPr>
              <w:t xml:space="preserve"> vybavení a </w:t>
            </w:r>
            <w:r w:rsidRPr="00977547">
              <w:rPr>
                <w:rFonts w:asciiTheme="minorHAnsi" w:hAnsiTheme="minorHAnsi" w:cstheme="minorHAnsi"/>
              </w:rPr>
              <w:t>provoz dispečinku</w:t>
            </w:r>
            <w:r w:rsidR="00090921">
              <w:rPr>
                <w:rFonts w:asciiTheme="minorHAnsi" w:hAnsiTheme="minorHAnsi" w:cstheme="minorHAnsi"/>
              </w:rPr>
              <w:t xml:space="preserve"> v rozsahu nezbytném pro zajištění zimní údržby vozovek a chodníků dle Smlouvy</w:t>
            </w:r>
            <w:r w:rsidR="004B6AF0" w:rsidRPr="00977547">
              <w:rPr>
                <w:rFonts w:asciiTheme="minorHAnsi" w:hAnsiTheme="minorHAnsi" w:cstheme="minorHAnsi"/>
              </w:rPr>
              <w:t>.</w:t>
            </w:r>
          </w:p>
          <w:p w14:paraId="3B36F9EE" w14:textId="77777777" w:rsidR="00EB029B" w:rsidRPr="00977547" w:rsidRDefault="00EB029B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Monitoring meteorologické situace a dispečerské řízení Služeb v rozsahu předvídaném Smlouvou.</w:t>
            </w:r>
          </w:p>
          <w:p w14:paraId="471EFAB9" w14:textId="77777777" w:rsidR="00AE5D96" w:rsidRPr="00977547" w:rsidRDefault="00CF7672" w:rsidP="008F1A2A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>Cena</w:t>
            </w:r>
            <w:r w:rsidR="009C5A38" w:rsidRPr="00977547">
              <w:rPr>
                <w:rFonts w:asciiTheme="minorHAnsi" w:hAnsiTheme="minorHAnsi" w:cstheme="minorHAnsi"/>
              </w:rPr>
              <w:t xml:space="preserve"> </w:t>
            </w:r>
            <w:r w:rsidR="00673417" w:rsidRPr="00977547">
              <w:rPr>
                <w:rFonts w:asciiTheme="minorHAnsi" w:hAnsiTheme="minorHAnsi" w:cstheme="minorHAnsi"/>
              </w:rPr>
              <w:t xml:space="preserve">za </w:t>
            </w:r>
            <w:r w:rsidR="009C5A38" w:rsidRPr="00977547">
              <w:rPr>
                <w:rFonts w:asciiTheme="minorHAnsi" w:hAnsiTheme="minorHAnsi" w:cstheme="minorHAnsi"/>
              </w:rPr>
              <w:t>vlastní výkon</w:t>
            </w:r>
            <w:r w:rsidR="00673417" w:rsidRPr="00977547">
              <w:rPr>
                <w:rFonts w:asciiTheme="minorHAnsi" w:hAnsiTheme="minorHAnsi" w:cstheme="minorHAnsi"/>
              </w:rPr>
              <w:t>y</w:t>
            </w:r>
            <w:r w:rsidR="00E23997">
              <w:rPr>
                <w:rFonts w:asciiTheme="minorHAnsi" w:hAnsiTheme="minorHAnsi" w:cstheme="minorHAnsi"/>
              </w:rPr>
              <w:t xml:space="preserve"> zimní údržby</w:t>
            </w:r>
            <w:r w:rsidR="00090921">
              <w:rPr>
                <w:rFonts w:asciiTheme="minorHAnsi" w:hAnsiTheme="minorHAnsi" w:cstheme="minorHAnsi"/>
              </w:rPr>
              <w:t xml:space="preserve">, určená jako součin jednotek těchto výkonů, započtených dle kapitoly B tohoto Katalogového listu </w:t>
            </w:r>
            <w:r w:rsidR="00090921" w:rsidRPr="00977547">
              <w:rPr>
                <w:rFonts w:asciiTheme="minorHAnsi" w:hAnsiTheme="minorHAnsi" w:cstheme="minorHAnsi"/>
              </w:rPr>
              <w:t>v rámci služeb zimní připravenosti</w:t>
            </w:r>
            <w:r w:rsidR="00090921">
              <w:rPr>
                <w:rFonts w:asciiTheme="minorHAnsi" w:hAnsiTheme="minorHAnsi" w:cstheme="minorHAnsi"/>
              </w:rPr>
              <w:t xml:space="preserve"> a odpovídajících jednotkových cen</w:t>
            </w:r>
            <w:r w:rsidR="00E23997">
              <w:rPr>
                <w:rFonts w:asciiTheme="minorHAnsi" w:hAnsiTheme="minorHAnsi" w:cstheme="minorHAnsi"/>
              </w:rPr>
              <w:t xml:space="preserve"> podle K</w:t>
            </w:r>
            <w:r w:rsidR="00580DDC">
              <w:rPr>
                <w:rFonts w:asciiTheme="minorHAnsi" w:hAnsiTheme="minorHAnsi" w:cstheme="minorHAnsi"/>
              </w:rPr>
              <w:t>atalogového listu</w:t>
            </w:r>
            <w:r w:rsidR="00090921">
              <w:rPr>
                <w:rFonts w:asciiTheme="minorHAnsi" w:hAnsiTheme="minorHAnsi" w:cstheme="minorHAnsi"/>
              </w:rPr>
              <w:t xml:space="preserve"> </w:t>
            </w:r>
            <w:r w:rsidR="00FD58F7">
              <w:rPr>
                <w:rFonts w:asciiTheme="minorHAnsi" w:hAnsiTheme="minorHAnsi" w:cstheme="minorHAnsi"/>
              </w:rPr>
              <w:t>Výkony zimní údržby vozovek</w:t>
            </w:r>
            <w:r w:rsidR="009C5A38" w:rsidRPr="00977547">
              <w:rPr>
                <w:rFonts w:asciiTheme="minorHAnsi" w:hAnsiTheme="minorHAnsi" w:cstheme="minorHAnsi"/>
              </w:rPr>
              <w:t xml:space="preserve"> </w:t>
            </w:r>
            <w:r w:rsidR="00673417" w:rsidRPr="00977547">
              <w:rPr>
                <w:rFonts w:asciiTheme="minorHAnsi" w:hAnsiTheme="minorHAnsi" w:cstheme="minorHAnsi"/>
              </w:rPr>
              <w:t>v rozsahu dle tohoto Katalogového listu.</w:t>
            </w:r>
          </w:p>
          <w:p w14:paraId="0A856E31" w14:textId="0B6221C6" w:rsidR="00062627" w:rsidRPr="005A69D5" w:rsidRDefault="00894EEB" w:rsidP="00894EE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4" w:name="_Ref412156138"/>
            <w:r w:rsidRPr="00977547">
              <w:rPr>
                <w:rFonts w:asciiTheme="minorHAnsi" w:hAnsiTheme="minorHAnsi" w:cstheme="minorHAnsi"/>
              </w:rPr>
              <w:t>Poskytovatel</w:t>
            </w:r>
            <w:r w:rsidR="00062627" w:rsidRPr="00977547">
              <w:rPr>
                <w:rFonts w:asciiTheme="minorHAnsi" w:hAnsiTheme="minorHAnsi" w:cstheme="minorHAnsi"/>
              </w:rPr>
              <w:t xml:space="preserve"> </w:t>
            </w:r>
            <w:r w:rsidR="004E6C1B" w:rsidRPr="00977547">
              <w:rPr>
                <w:rFonts w:asciiTheme="minorHAnsi" w:hAnsiTheme="minorHAnsi" w:cstheme="minorHAnsi"/>
              </w:rPr>
              <w:t xml:space="preserve">je povinen při poskytování služeb zimní připravenosti </w:t>
            </w:r>
            <w:r w:rsidR="0000311B">
              <w:rPr>
                <w:rFonts w:asciiTheme="minorHAnsi" w:hAnsiTheme="minorHAnsi" w:cstheme="minorHAnsi"/>
              </w:rPr>
              <w:t xml:space="preserve">dle tohoto Katalogového listu </w:t>
            </w:r>
            <w:r w:rsidR="004E6C1B" w:rsidRPr="00977547">
              <w:rPr>
                <w:rFonts w:asciiTheme="minorHAnsi" w:hAnsiTheme="minorHAnsi" w:cstheme="minorHAnsi"/>
              </w:rPr>
              <w:t>dodržovat podmínky stanovené v</w:t>
            </w:r>
            <w:r w:rsidR="00BA33C8">
              <w:rPr>
                <w:rFonts w:asciiTheme="minorHAnsi" w:hAnsiTheme="minorHAnsi" w:cstheme="minorHAnsi"/>
              </w:rPr>
              <w:t> </w:t>
            </w:r>
            <w:r w:rsidR="00387A78">
              <w:rPr>
                <w:rFonts w:asciiTheme="minorHAnsi" w:hAnsiTheme="minorHAnsi" w:cstheme="minorHAnsi"/>
              </w:rPr>
              <w:t>OPPZÚ</w:t>
            </w:r>
            <w:r w:rsidR="00E23997">
              <w:rPr>
                <w:rFonts w:asciiTheme="minorHAnsi" w:hAnsiTheme="minorHAnsi" w:cstheme="minorHAnsi"/>
              </w:rPr>
              <w:t>S</w:t>
            </w:r>
            <w:r w:rsidR="00BA33C8">
              <w:rPr>
                <w:rFonts w:asciiTheme="minorHAnsi" w:hAnsiTheme="minorHAnsi" w:cstheme="minorHAnsi"/>
              </w:rPr>
              <w:t>,</w:t>
            </w:r>
            <w:r w:rsidR="000D01A2">
              <w:rPr>
                <w:rFonts w:asciiTheme="minorHAnsi" w:hAnsiTheme="minorHAnsi" w:cstheme="minorHAnsi"/>
              </w:rPr>
              <w:t xml:space="preserve"> </w:t>
            </w:r>
            <w:r w:rsidR="00BA33C8">
              <w:rPr>
                <w:rFonts w:asciiTheme="minorHAnsi" w:hAnsiTheme="minorHAnsi" w:cstheme="minorHAnsi"/>
              </w:rPr>
              <w:t>OPPZÚCH</w:t>
            </w:r>
            <w:r w:rsidR="004E6C1B" w:rsidRPr="00977547">
              <w:rPr>
                <w:rFonts w:asciiTheme="minorHAnsi" w:hAnsiTheme="minorHAnsi" w:cstheme="minorHAnsi"/>
              </w:rPr>
              <w:t xml:space="preserve"> a dále v právních předpisech stanovených v kapitole </w:t>
            </w:r>
            <w:r w:rsidR="0000790E">
              <w:rPr>
                <w:rFonts w:asciiTheme="minorHAnsi" w:hAnsiTheme="minorHAnsi" w:cstheme="minorHAnsi"/>
              </w:rPr>
              <w:t xml:space="preserve">H </w:t>
            </w:r>
            <w:r w:rsidR="004E6C1B" w:rsidRPr="005A69D5">
              <w:rPr>
                <w:rFonts w:asciiTheme="minorHAnsi" w:hAnsiTheme="minorHAnsi" w:cstheme="minorHAnsi"/>
              </w:rPr>
              <w:t>tohoto Katalogového listu</w:t>
            </w:r>
            <w:r w:rsidR="0005793B">
              <w:rPr>
                <w:rFonts w:asciiTheme="minorHAnsi" w:hAnsiTheme="minorHAnsi" w:cstheme="minorHAnsi"/>
              </w:rPr>
              <w:t>.</w:t>
            </w:r>
          </w:p>
          <w:p w14:paraId="3BE0FF41" w14:textId="56AAC6CC" w:rsidR="00141C29" w:rsidRPr="00670B2A" w:rsidRDefault="00141C29" w:rsidP="00E715D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670B2A">
              <w:rPr>
                <w:rFonts w:asciiTheme="minorHAnsi" w:hAnsiTheme="minorHAnsi" w:cstheme="minorHAnsi"/>
              </w:rPr>
              <w:t xml:space="preserve">Poskytovatel je povinen mimo dobu vlastního výkonu zimní údržby jako součást zimní připravenosti </w:t>
            </w:r>
            <w:r w:rsidR="0000311B" w:rsidRPr="00670B2A">
              <w:rPr>
                <w:rFonts w:asciiTheme="minorHAnsi" w:hAnsiTheme="minorHAnsi" w:cstheme="minorHAnsi"/>
              </w:rPr>
              <w:t xml:space="preserve">dle tohoto Katalogového listu </w:t>
            </w:r>
            <w:r w:rsidRPr="00670B2A">
              <w:rPr>
                <w:rFonts w:asciiTheme="minorHAnsi" w:hAnsiTheme="minorHAnsi" w:cstheme="minorHAnsi"/>
              </w:rPr>
              <w:t xml:space="preserve">udržovat stálou pohotovost alespoň </w:t>
            </w:r>
            <w:r w:rsidR="009A2640" w:rsidRPr="00670B2A">
              <w:rPr>
                <w:rFonts w:asciiTheme="minorHAnsi" w:hAnsiTheme="minorHAnsi" w:cstheme="minorHAnsi"/>
              </w:rPr>
              <w:t>5</w:t>
            </w:r>
            <w:r w:rsidRPr="00670B2A">
              <w:rPr>
                <w:rFonts w:asciiTheme="minorHAnsi" w:hAnsiTheme="minorHAnsi" w:cstheme="minorHAnsi"/>
              </w:rPr>
              <w:t xml:space="preserve"> </w:t>
            </w:r>
            <w:r w:rsidR="00E715DE" w:rsidRPr="00670B2A">
              <w:rPr>
                <w:rFonts w:asciiTheme="minorHAnsi" w:hAnsiTheme="minorHAnsi" w:cstheme="minorHAnsi"/>
              </w:rPr>
              <w:t xml:space="preserve">silničních sypačů s pohonem 4x4, nástavbou na posypový materiál o nosnosti alespoň </w:t>
            </w:r>
            <w:r w:rsidR="003A6075" w:rsidRPr="00670B2A">
              <w:rPr>
                <w:rFonts w:asciiTheme="minorHAnsi" w:hAnsiTheme="minorHAnsi" w:cstheme="minorHAnsi"/>
              </w:rPr>
              <w:t>3,5</w:t>
            </w:r>
            <w:r w:rsidR="00E715DE" w:rsidRPr="00670B2A">
              <w:rPr>
                <w:rFonts w:asciiTheme="minorHAnsi" w:hAnsiTheme="minorHAnsi" w:cstheme="minorHAnsi"/>
              </w:rPr>
              <w:t xml:space="preserve"> t, vybaven</w:t>
            </w:r>
            <w:r w:rsidR="007200F6" w:rsidRPr="00670B2A">
              <w:rPr>
                <w:rFonts w:asciiTheme="minorHAnsi" w:hAnsiTheme="minorHAnsi" w:cstheme="minorHAnsi"/>
              </w:rPr>
              <w:t>ých</w:t>
            </w:r>
            <w:r w:rsidR="00E715DE" w:rsidRPr="00670B2A">
              <w:rPr>
                <w:rFonts w:asciiTheme="minorHAnsi" w:hAnsiTheme="minorHAnsi" w:cstheme="minorHAnsi"/>
              </w:rPr>
              <w:t xml:space="preserve"> automatickým dávkováním, s namontovanou radlicí</w:t>
            </w:r>
            <w:r w:rsidR="0095161E" w:rsidRPr="00670B2A">
              <w:rPr>
                <w:rFonts w:asciiTheme="minorHAnsi" w:hAnsiTheme="minorHAnsi" w:cstheme="minorHAnsi"/>
              </w:rPr>
              <w:t xml:space="preserve"> a </w:t>
            </w:r>
            <w:r w:rsidR="009A2640" w:rsidRPr="00670B2A">
              <w:rPr>
                <w:rFonts w:asciiTheme="minorHAnsi" w:hAnsiTheme="minorHAnsi" w:cstheme="minorHAnsi"/>
              </w:rPr>
              <w:t xml:space="preserve">jednoho vozidla nižší nosnosti s radlicí a pohonem 4x4 na sídlištní </w:t>
            </w:r>
            <w:proofErr w:type="gramStart"/>
            <w:r w:rsidR="009A2640" w:rsidRPr="00670B2A">
              <w:rPr>
                <w:rFonts w:asciiTheme="minorHAnsi" w:hAnsiTheme="minorHAnsi" w:cstheme="minorHAnsi"/>
              </w:rPr>
              <w:t xml:space="preserve">komunikace, </w:t>
            </w:r>
            <w:r w:rsidR="00E20F2D" w:rsidRPr="00670B2A">
              <w:rPr>
                <w:rFonts w:asciiTheme="minorHAnsi" w:hAnsiTheme="minorHAnsi" w:cstheme="minorHAnsi"/>
              </w:rPr>
              <w:t xml:space="preserve"> včetně</w:t>
            </w:r>
            <w:proofErr w:type="gramEnd"/>
            <w:r w:rsidR="00E20F2D" w:rsidRPr="00670B2A">
              <w:rPr>
                <w:rFonts w:asciiTheme="minorHAnsi" w:hAnsiTheme="minorHAnsi" w:cstheme="minorHAnsi"/>
              </w:rPr>
              <w:t xml:space="preserve"> posádek</w:t>
            </w:r>
            <w:r w:rsidR="00E23997" w:rsidRPr="00670B2A">
              <w:rPr>
                <w:rFonts w:asciiTheme="minorHAnsi" w:hAnsiTheme="minorHAnsi" w:cstheme="minorHAnsi"/>
              </w:rPr>
              <w:t xml:space="preserve"> a to na pracovišti </w:t>
            </w:r>
            <w:r w:rsidR="009A2640" w:rsidRPr="00670B2A">
              <w:rPr>
                <w:rFonts w:asciiTheme="minorHAnsi" w:hAnsiTheme="minorHAnsi" w:cstheme="minorHAnsi"/>
              </w:rPr>
              <w:t>–</w:t>
            </w:r>
            <w:r w:rsidR="00E23997" w:rsidRPr="00670B2A">
              <w:rPr>
                <w:rFonts w:asciiTheme="minorHAnsi" w:hAnsiTheme="minorHAnsi" w:cstheme="minorHAnsi"/>
              </w:rPr>
              <w:t xml:space="preserve"> dispečinku</w:t>
            </w:r>
            <w:r w:rsidR="009A2640" w:rsidRPr="00670B2A">
              <w:rPr>
                <w:rFonts w:asciiTheme="minorHAnsi" w:hAnsiTheme="minorHAnsi" w:cstheme="minorHAnsi"/>
              </w:rPr>
              <w:t xml:space="preserve">. </w:t>
            </w:r>
          </w:p>
          <w:p w14:paraId="41AD35F5" w14:textId="77777777" w:rsidR="00E715DE" w:rsidRPr="005A69D5" w:rsidRDefault="00E715DE" w:rsidP="00E715D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B76743">
              <w:rPr>
                <w:rFonts w:asciiTheme="minorHAnsi" w:hAnsiTheme="minorHAnsi" w:cstheme="minorHAnsi"/>
              </w:rPr>
              <w:t xml:space="preserve">Poskytovatel je povinen </w:t>
            </w:r>
            <w:r w:rsidR="00E20F2D" w:rsidRPr="00B76743">
              <w:rPr>
                <w:rFonts w:asciiTheme="minorHAnsi" w:hAnsiTheme="minorHAnsi" w:cstheme="minorHAnsi"/>
              </w:rPr>
              <w:t xml:space="preserve">udržovat stálou službu alespoň </w:t>
            </w:r>
            <w:r w:rsidR="00E23997" w:rsidRPr="0000311B">
              <w:rPr>
                <w:rFonts w:asciiTheme="minorHAnsi" w:hAnsiTheme="minorHAnsi" w:cstheme="minorHAnsi"/>
              </w:rPr>
              <w:t>1</w:t>
            </w:r>
            <w:r w:rsidR="00E20F2D" w:rsidRPr="0051238A">
              <w:rPr>
                <w:rFonts w:asciiTheme="minorHAnsi" w:hAnsiTheme="minorHAnsi" w:cstheme="minorHAnsi"/>
              </w:rPr>
              <w:t xml:space="preserve"> </w:t>
            </w:r>
            <w:r w:rsidR="00090921" w:rsidRPr="0051238A">
              <w:rPr>
                <w:rFonts w:asciiTheme="minorHAnsi" w:hAnsiTheme="minorHAnsi" w:cstheme="minorHAnsi"/>
              </w:rPr>
              <w:t>dispečera</w:t>
            </w:r>
            <w:r w:rsidR="00E20F2D" w:rsidRPr="0051238A">
              <w:rPr>
                <w:rFonts w:asciiTheme="minorHAnsi" w:hAnsiTheme="minorHAnsi" w:cstheme="minorHAnsi"/>
              </w:rPr>
              <w:t xml:space="preserve">, </w:t>
            </w:r>
            <w:r w:rsidR="00090921" w:rsidRPr="006527CF">
              <w:rPr>
                <w:rFonts w:asciiTheme="minorHAnsi" w:hAnsiTheme="minorHAnsi" w:cstheme="minorHAnsi"/>
              </w:rPr>
              <w:t xml:space="preserve">sloužícího </w:t>
            </w:r>
            <w:r w:rsidR="00E20F2D" w:rsidRPr="00B76743">
              <w:rPr>
                <w:rFonts w:asciiTheme="minorHAnsi" w:hAnsiTheme="minorHAnsi" w:cstheme="minorHAnsi"/>
              </w:rPr>
              <w:t>na dispečinku Poskytovatele po celou dobu poskytování zimní připravenosti, a to v režimu</w:t>
            </w:r>
            <w:r w:rsidR="00E20F2D" w:rsidRPr="005A69D5">
              <w:rPr>
                <w:rFonts w:asciiTheme="minorHAnsi" w:hAnsiTheme="minorHAnsi" w:cstheme="minorHAnsi"/>
              </w:rPr>
              <w:t xml:space="preserve"> 24/7.</w:t>
            </w:r>
          </w:p>
          <w:p w14:paraId="2CFBCD93" w14:textId="113E9828" w:rsidR="00FB696F" w:rsidRDefault="00B158F2" w:rsidP="00E715D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5A69D5">
              <w:rPr>
                <w:rFonts w:asciiTheme="minorHAnsi" w:hAnsiTheme="minorHAnsi" w:cstheme="minorHAnsi"/>
              </w:rPr>
              <w:t>Poskytovatel je povinen prostřednictvím dispečinku v rámci zimní připravenosti v režimu 24/7 průběžně monitoro</w:t>
            </w:r>
            <w:r w:rsidR="007B5A1C" w:rsidRPr="005A69D5">
              <w:rPr>
                <w:rFonts w:asciiTheme="minorHAnsi" w:hAnsiTheme="minorHAnsi" w:cstheme="minorHAnsi"/>
              </w:rPr>
              <w:t xml:space="preserve">vat klimatické podmínky významné z hlediska vzniku potenciálních závad na sjízdnosti vozovek či </w:t>
            </w:r>
            <w:proofErr w:type="spellStart"/>
            <w:r w:rsidR="007B5A1C" w:rsidRPr="005A69D5">
              <w:rPr>
                <w:rFonts w:asciiTheme="minorHAnsi" w:hAnsiTheme="minorHAnsi" w:cstheme="minorHAnsi"/>
              </w:rPr>
              <w:t>pochůdnosti</w:t>
            </w:r>
            <w:proofErr w:type="spellEnd"/>
            <w:r w:rsidR="007B5A1C" w:rsidRPr="005A69D5">
              <w:rPr>
                <w:rFonts w:asciiTheme="minorHAnsi" w:hAnsiTheme="minorHAnsi" w:cstheme="minorHAnsi"/>
              </w:rPr>
              <w:t xml:space="preserve"> chodníků.</w:t>
            </w:r>
          </w:p>
          <w:p w14:paraId="1EA70FE7" w14:textId="012E25BB" w:rsidR="009E615D" w:rsidRPr="00670B2A" w:rsidRDefault="00BA33C8" w:rsidP="0095161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670B2A">
              <w:rPr>
                <w:rFonts w:asciiTheme="minorHAnsi" w:hAnsiTheme="minorHAnsi" w:cstheme="minorHAnsi"/>
              </w:rPr>
              <w:t xml:space="preserve">Poskytovatel je povinen prostřednictvím dispečinku vyhlašovat </w:t>
            </w:r>
            <w:r w:rsidR="009E615D" w:rsidRPr="00670B2A">
              <w:rPr>
                <w:rFonts w:asciiTheme="minorHAnsi" w:hAnsiTheme="minorHAnsi" w:cstheme="minorHAnsi"/>
              </w:rPr>
              <w:t xml:space="preserve">domácí </w:t>
            </w:r>
            <w:r w:rsidRPr="00670B2A">
              <w:rPr>
                <w:rFonts w:asciiTheme="minorHAnsi" w:hAnsiTheme="minorHAnsi" w:cstheme="minorHAnsi"/>
              </w:rPr>
              <w:t>pohotovost pro zimní údržbu chodníků a v</w:t>
            </w:r>
            <w:r w:rsidR="009A2640" w:rsidRPr="00670B2A">
              <w:rPr>
                <w:rFonts w:asciiTheme="minorHAnsi" w:hAnsiTheme="minorHAnsi" w:cstheme="minorHAnsi"/>
              </w:rPr>
              <w:t> </w:t>
            </w:r>
            <w:r w:rsidRPr="00670B2A">
              <w:rPr>
                <w:rFonts w:asciiTheme="minorHAnsi" w:hAnsiTheme="minorHAnsi" w:cstheme="minorHAnsi"/>
              </w:rPr>
              <w:t>případě</w:t>
            </w:r>
            <w:r w:rsidR="009A2640" w:rsidRPr="00670B2A">
              <w:rPr>
                <w:rFonts w:asciiTheme="minorHAnsi" w:hAnsiTheme="minorHAnsi" w:cstheme="minorHAnsi"/>
              </w:rPr>
              <w:t xml:space="preserve"> potřeby vyhlašuje výjezd mechanismů a zajišťuje svoz pracovníků pro ruční úklid</w:t>
            </w:r>
            <w:r w:rsidR="0095161E" w:rsidRPr="00670B2A">
              <w:rPr>
                <w:rFonts w:asciiTheme="minorHAnsi" w:hAnsiTheme="minorHAnsi" w:cstheme="minorHAnsi"/>
              </w:rPr>
              <w:t xml:space="preserve"> a </w:t>
            </w:r>
            <w:r w:rsidR="0095161E" w:rsidRPr="00670B2A">
              <w:rPr>
                <w:rFonts w:cstheme="minorHAnsi"/>
              </w:rPr>
              <w:t>p</w:t>
            </w:r>
            <w:r w:rsidR="009E615D" w:rsidRPr="00670B2A">
              <w:rPr>
                <w:rFonts w:cstheme="minorHAnsi"/>
              </w:rPr>
              <w:t xml:space="preserve">ro službu zimní údržba místních komunikací pro pěší – chodníků. </w:t>
            </w:r>
          </w:p>
          <w:p w14:paraId="530A4483" w14:textId="77777777" w:rsidR="003A6075" w:rsidRDefault="00D064F0" w:rsidP="00E715D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</w:t>
            </w:r>
            <w:r w:rsidR="003A6075">
              <w:rPr>
                <w:rFonts w:asciiTheme="minorHAnsi" w:hAnsiTheme="minorHAnsi" w:cstheme="minorHAnsi"/>
              </w:rPr>
              <w:t>zajistí</w:t>
            </w:r>
            <w:r w:rsidR="00DE6E50">
              <w:rPr>
                <w:rFonts w:asciiTheme="minorHAnsi" w:hAnsiTheme="minorHAnsi" w:cstheme="minorHAnsi"/>
              </w:rPr>
              <w:t xml:space="preserve"> od</w:t>
            </w:r>
            <w:r w:rsidR="003A6075">
              <w:rPr>
                <w:rFonts w:asciiTheme="minorHAnsi" w:hAnsiTheme="minorHAnsi" w:cstheme="minorHAnsi"/>
              </w:rPr>
              <w:t xml:space="preserve"> ČHM</w:t>
            </w:r>
            <w:r w:rsidR="00DE6E50">
              <w:rPr>
                <w:rFonts w:asciiTheme="minorHAnsi" w:hAnsiTheme="minorHAnsi" w:cstheme="minorHAnsi"/>
              </w:rPr>
              <w:t>Ú</w:t>
            </w:r>
            <w:r w:rsidR="003A6075">
              <w:rPr>
                <w:rFonts w:asciiTheme="minorHAnsi" w:hAnsiTheme="minorHAnsi" w:cstheme="minorHAnsi"/>
              </w:rPr>
              <w:t xml:space="preserve"> – </w:t>
            </w:r>
            <w:proofErr w:type="gramStart"/>
            <w:r w:rsidR="003A6075">
              <w:rPr>
                <w:rFonts w:asciiTheme="minorHAnsi" w:hAnsiTheme="minorHAnsi" w:cstheme="minorHAnsi"/>
              </w:rPr>
              <w:t xml:space="preserve">Kočkov  </w:t>
            </w:r>
            <w:r w:rsidR="00DE6E50">
              <w:rPr>
                <w:rFonts w:asciiTheme="minorHAnsi" w:hAnsiTheme="minorHAnsi" w:cstheme="minorHAnsi"/>
              </w:rPr>
              <w:t>přes</w:t>
            </w:r>
            <w:proofErr w:type="gramEnd"/>
            <w:r w:rsidR="00DE6E50">
              <w:rPr>
                <w:rFonts w:asciiTheme="minorHAnsi" w:hAnsiTheme="minorHAnsi" w:cstheme="minorHAnsi"/>
              </w:rPr>
              <w:t xml:space="preserve"> zimní období každodenní zasílání předpovědi počasí e-mailem na adresu </w:t>
            </w:r>
            <w:r>
              <w:rPr>
                <w:rFonts w:asciiTheme="minorHAnsi" w:hAnsiTheme="minorHAnsi" w:cstheme="minorHAnsi"/>
              </w:rPr>
              <w:t>Poskytovatel</w:t>
            </w:r>
            <w:r w:rsidR="00CE14D4">
              <w:rPr>
                <w:rFonts w:asciiTheme="minorHAnsi" w:hAnsiTheme="minorHAnsi" w:cstheme="minorHAnsi"/>
              </w:rPr>
              <w:t xml:space="preserve">e </w:t>
            </w:r>
            <w:r w:rsidR="00DE6E50">
              <w:rPr>
                <w:rFonts w:asciiTheme="minorHAnsi" w:hAnsiTheme="minorHAnsi" w:cstheme="minorHAnsi"/>
              </w:rPr>
              <w:t xml:space="preserve">i </w:t>
            </w:r>
            <w:r w:rsidR="00CE14D4">
              <w:rPr>
                <w:rFonts w:asciiTheme="minorHAnsi" w:hAnsiTheme="minorHAnsi" w:cstheme="minorHAnsi"/>
              </w:rPr>
              <w:t>O</w:t>
            </w:r>
            <w:r w:rsidR="00DE6E50">
              <w:rPr>
                <w:rFonts w:asciiTheme="minorHAnsi" w:hAnsiTheme="minorHAnsi" w:cstheme="minorHAnsi"/>
              </w:rPr>
              <w:t>bjednatele.</w:t>
            </w:r>
          </w:p>
          <w:p w14:paraId="4BF333B3" w14:textId="77777777" w:rsidR="00DE6E50" w:rsidRDefault="00CE14D4" w:rsidP="00E715D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Objednatel </w:t>
            </w:r>
            <w:r w:rsidR="00DE6E50">
              <w:rPr>
                <w:rFonts w:asciiTheme="minorHAnsi" w:hAnsiTheme="minorHAnsi" w:cstheme="minorHAnsi"/>
              </w:rPr>
              <w:t xml:space="preserve">umožní </w:t>
            </w:r>
            <w:r>
              <w:rPr>
                <w:rFonts w:asciiTheme="minorHAnsi" w:hAnsiTheme="minorHAnsi" w:cstheme="minorHAnsi"/>
              </w:rPr>
              <w:t>Poskytovateli</w:t>
            </w:r>
            <w:r w:rsidR="00DE6E50">
              <w:rPr>
                <w:rFonts w:asciiTheme="minorHAnsi" w:hAnsiTheme="minorHAnsi" w:cstheme="minorHAnsi"/>
              </w:rPr>
              <w:t xml:space="preserve"> on – line přístup na čyři metostanice na území města Ústí nad Labem.</w:t>
            </w:r>
          </w:p>
          <w:p w14:paraId="4C133943" w14:textId="4A90886C" w:rsidR="0051238A" w:rsidRDefault="00580DDC" w:rsidP="00E715D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v rámci dispečinku zřízeného dle tohoto Katalogového listu vydávat pokyny k výkonům zimní údržby vozovek i nad rámec kilometrových rozsahů stanovených v kapitole </w:t>
            </w:r>
            <w:r w:rsidR="005A510C">
              <w:rPr>
                <w:rFonts w:asciiTheme="minorHAnsi" w:hAnsiTheme="minorHAnsi" w:cstheme="minorHAnsi"/>
              </w:rPr>
              <w:fldChar w:fldCharType="begin"/>
            </w:r>
            <w:r w:rsidR="005A510C">
              <w:rPr>
                <w:rFonts w:asciiTheme="minorHAnsi" w:hAnsiTheme="minorHAnsi" w:cstheme="minorHAnsi"/>
              </w:rPr>
              <w:instrText xml:space="preserve"> REF _Ref417563238 \r \h </w:instrText>
            </w:r>
            <w:r w:rsidR="005A510C">
              <w:rPr>
                <w:rFonts w:asciiTheme="minorHAnsi" w:hAnsiTheme="minorHAnsi" w:cstheme="minorHAnsi"/>
              </w:rPr>
            </w:r>
            <w:r w:rsidR="005A510C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B</w:t>
            </w:r>
            <w:r w:rsidR="005A510C">
              <w:rPr>
                <w:rFonts w:asciiTheme="minorHAnsi" w:hAnsiTheme="minorHAnsi" w:cstheme="minorHAnsi"/>
              </w:rPr>
              <w:fldChar w:fldCharType="end"/>
            </w:r>
            <w:r w:rsidR="000D01A2">
              <w:rPr>
                <w:rFonts w:asciiTheme="minorHAnsi" w:hAnsiTheme="minorHAnsi" w:cstheme="minorHAnsi"/>
              </w:rPr>
              <w:t>.</w:t>
            </w:r>
            <w:r w:rsidR="005A510C">
              <w:rPr>
                <w:rFonts w:asciiTheme="minorHAnsi" w:hAnsiTheme="minorHAnsi" w:cstheme="minorHAnsi"/>
              </w:rPr>
              <w:t xml:space="preserve"> </w:t>
            </w:r>
            <w:r w:rsidR="00B76743">
              <w:rPr>
                <w:rFonts w:asciiTheme="minorHAnsi" w:hAnsiTheme="minorHAnsi" w:cstheme="minorHAnsi"/>
              </w:rPr>
              <w:t xml:space="preserve">tohoto Katalogového listu, jsou-li tyto výkony nezbytné pro dodržení kvalitativních parametrů dle kapitoly </w:t>
            </w:r>
            <w:r w:rsidR="0000790E">
              <w:rPr>
                <w:rFonts w:asciiTheme="minorHAnsi" w:hAnsiTheme="minorHAnsi" w:cstheme="minorHAnsi"/>
              </w:rPr>
              <w:t>F.</w:t>
            </w:r>
            <w:r w:rsidR="00B76743">
              <w:rPr>
                <w:rFonts w:asciiTheme="minorHAnsi" w:hAnsiTheme="minorHAnsi" w:cstheme="minorHAnsi"/>
              </w:rPr>
              <w:t xml:space="preserve"> tohoto Katalogového listu</w:t>
            </w:r>
            <w:r w:rsidR="00B75C45">
              <w:rPr>
                <w:rFonts w:asciiTheme="minorHAnsi" w:hAnsiTheme="minorHAnsi" w:cstheme="minorHAnsi"/>
              </w:rPr>
              <w:t xml:space="preserve"> a dojde-li v příslušném zimním období v rámci poskytování Služeb dle tohoto listu v souhrnu k dosažení těchto kilometrových rozsahů</w:t>
            </w:r>
            <w:r w:rsidR="00B76743">
              <w:rPr>
                <w:rFonts w:asciiTheme="minorHAnsi" w:hAnsiTheme="minorHAnsi" w:cstheme="minorHAnsi"/>
              </w:rPr>
              <w:t>. Pokyn dispečinku k výkonu zimní údržby</w:t>
            </w:r>
            <w:r w:rsidR="0051238A">
              <w:rPr>
                <w:rFonts w:asciiTheme="minorHAnsi" w:hAnsiTheme="minorHAnsi" w:cstheme="minorHAnsi"/>
              </w:rPr>
              <w:t xml:space="preserve"> vozovek</w:t>
            </w:r>
            <w:r w:rsidR="00B76743">
              <w:rPr>
                <w:rFonts w:asciiTheme="minorHAnsi" w:hAnsiTheme="minorHAnsi" w:cstheme="minorHAnsi"/>
              </w:rPr>
              <w:t xml:space="preserve"> dle tohoto odstavce se považuje za Objednávku příslušných Služeb dle Katalogového listu </w:t>
            </w:r>
            <w:r w:rsidR="0051238A">
              <w:rPr>
                <w:rFonts w:asciiTheme="minorHAnsi" w:hAnsiTheme="minorHAnsi" w:cstheme="minorHAnsi"/>
              </w:rPr>
              <w:t>Výkony zimní údržby vozovek</w:t>
            </w:r>
            <w:r w:rsidR="00B76743">
              <w:rPr>
                <w:rFonts w:asciiTheme="minorHAnsi" w:hAnsiTheme="minorHAnsi" w:cstheme="minorHAnsi"/>
              </w:rPr>
              <w:t>.</w:t>
            </w:r>
            <w:r w:rsidR="0051238A">
              <w:rPr>
                <w:rFonts w:asciiTheme="minorHAnsi" w:hAnsiTheme="minorHAnsi" w:cstheme="minorHAnsi"/>
              </w:rPr>
              <w:t xml:space="preserve"> </w:t>
            </w:r>
          </w:p>
          <w:p w14:paraId="18889403" w14:textId="77777777" w:rsidR="00580DDC" w:rsidRPr="00670B2A" w:rsidRDefault="0051238A" w:rsidP="00E715D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670B2A">
              <w:rPr>
                <w:rFonts w:asciiTheme="minorHAnsi" w:hAnsiTheme="minorHAnsi" w:cstheme="minorHAnsi"/>
              </w:rPr>
              <w:lastRenderedPageBreak/>
              <w:t xml:space="preserve">Obdobně je Poskytovatel povinen takto vydávat pokyny k výkonům zimní údržby chodníků, pokud jsou nezbytné k zajištění podmínek stanovených v Operačním plánu zimní údržby chodníků a pokud Objednatel dispečink udílením takových pokynů svým výslovným oznámením s platností na určité časové období pověří. Pokyn dispečinku k výkonu zimní údržby chodníků dle tohoto odstavce se považuje za Objednávku příslušných Služeb dle Katalogového listu Výkony zimní údržby chodníků. </w:t>
            </w:r>
          </w:p>
          <w:p w14:paraId="4AA2F44E" w14:textId="77777777" w:rsidR="007B5A1C" w:rsidRPr="00977547" w:rsidRDefault="007B5A1C" w:rsidP="00E715D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5" w:name="_Ref415746526"/>
            <w:r w:rsidRPr="005A69D5">
              <w:rPr>
                <w:rFonts w:asciiTheme="minorHAnsi" w:hAnsiTheme="minorHAnsi" w:cstheme="minorHAnsi"/>
              </w:rPr>
              <w:t>Poskytovatel je povinen zřídit na dispečinku telefonickou linku a e-mailovou adresu umožňující příjem hlášení o závadách na sjízdnosti vozovek či pochůdnosti chodníků a jejich okamžité vyhodnocení odpovědným dispečerem v režimu 24/7. Telefonická a e-mailová komunikace musí být zaznamenána a uchovávána v souladu s platnou legislativou po dobu alespoň 24 měsíců. Kopie těchto záznamů je Poskytovatel povinen na vyžádání předat Objednateli.</w:t>
            </w:r>
            <w:bookmarkEnd w:id="5"/>
            <w:r w:rsidR="00EC0403">
              <w:rPr>
                <w:rFonts w:asciiTheme="minorHAnsi" w:hAnsiTheme="minorHAnsi" w:cstheme="minorHAnsi"/>
              </w:rPr>
              <w:t xml:space="preserve"> Kontaktní telefonní číslo a e-mailovou adresu dispečinku dle tohoto bodu sdělí Poskytovatel písemně Objednateli ve lhůtě do 30 pracovních dnů od podpisu Smlouvy či nejpozději v den začátku </w:t>
            </w:r>
            <w:r w:rsidR="004233B9">
              <w:rPr>
                <w:rFonts w:asciiTheme="minorHAnsi" w:hAnsiTheme="minorHAnsi" w:cstheme="minorHAnsi"/>
              </w:rPr>
              <w:t xml:space="preserve">prvního </w:t>
            </w:r>
            <w:r w:rsidR="00EC0403">
              <w:rPr>
                <w:rFonts w:asciiTheme="minorHAnsi" w:hAnsiTheme="minorHAnsi" w:cstheme="minorHAnsi"/>
              </w:rPr>
              <w:t>zimního období</w:t>
            </w:r>
            <w:r w:rsidR="004233B9">
              <w:rPr>
                <w:rFonts w:asciiTheme="minorHAnsi" w:hAnsiTheme="minorHAnsi" w:cstheme="minorHAnsi"/>
              </w:rPr>
              <w:t xml:space="preserve"> za dobu účinnosti Smlouvy</w:t>
            </w:r>
            <w:r w:rsidR="00EC0403">
              <w:rPr>
                <w:rFonts w:asciiTheme="minorHAnsi" w:hAnsiTheme="minorHAnsi" w:cstheme="minorHAnsi"/>
              </w:rPr>
              <w:t xml:space="preserve"> podle toho, která z událostí nastane dříve.</w:t>
            </w:r>
          </w:p>
          <w:p w14:paraId="68833D88" w14:textId="77777777" w:rsidR="00894EEB" w:rsidRPr="00977547" w:rsidRDefault="007B5A1C" w:rsidP="00500F6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6" w:name="_Ref415740895"/>
            <w:r w:rsidRPr="00977547">
              <w:rPr>
                <w:rFonts w:asciiTheme="minorHAnsi" w:hAnsiTheme="minorHAnsi" w:cstheme="minorHAnsi"/>
              </w:rPr>
              <w:t>Poskytovatel</w:t>
            </w:r>
            <w:r w:rsidR="00894EEB" w:rsidRPr="00977547">
              <w:rPr>
                <w:rFonts w:asciiTheme="minorHAnsi" w:hAnsiTheme="minorHAnsi" w:cstheme="minorHAnsi"/>
              </w:rPr>
              <w:t xml:space="preserve"> je povinen vybavit vozy</w:t>
            </w:r>
            <w:r w:rsidR="00500F63" w:rsidRPr="00500F63">
              <w:rPr>
                <w:rFonts w:asciiTheme="minorHAnsi" w:hAnsiTheme="minorHAnsi" w:cstheme="minorHAnsi"/>
              </w:rPr>
              <w:t xml:space="preserve">, jejichž prostřednictvím </w:t>
            </w:r>
            <w:r w:rsidR="00487801">
              <w:rPr>
                <w:rFonts w:asciiTheme="minorHAnsi" w:hAnsiTheme="minorHAnsi" w:cstheme="minorHAnsi"/>
              </w:rPr>
              <w:t>budou</w:t>
            </w:r>
            <w:r w:rsidR="00487801" w:rsidRPr="00500F63">
              <w:rPr>
                <w:rFonts w:asciiTheme="minorHAnsi" w:hAnsiTheme="minorHAnsi" w:cstheme="minorHAnsi"/>
              </w:rPr>
              <w:t xml:space="preserve"> </w:t>
            </w:r>
            <w:r w:rsidR="00500F63" w:rsidRPr="00500F63">
              <w:rPr>
                <w:rFonts w:asciiTheme="minorHAnsi" w:hAnsiTheme="minorHAnsi" w:cstheme="minorHAnsi"/>
              </w:rPr>
              <w:t>poskytov</w:t>
            </w:r>
            <w:r w:rsidR="00487801">
              <w:rPr>
                <w:rFonts w:asciiTheme="minorHAnsi" w:hAnsiTheme="minorHAnsi" w:cstheme="minorHAnsi"/>
              </w:rPr>
              <w:t>ány</w:t>
            </w:r>
            <w:r w:rsidR="00500F63" w:rsidRPr="00500F63">
              <w:rPr>
                <w:rFonts w:asciiTheme="minorHAnsi" w:hAnsiTheme="minorHAnsi" w:cstheme="minorHAnsi"/>
              </w:rPr>
              <w:t xml:space="preserve"> </w:t>
            </w:r>
            <w:r w:rsidR="004233B9">
              <w:rPr>
                <w:rFonts w:asciiTheme="minorHAnsi" w:hAnsiTheme="minorHAnsi" w:cstheme="minorHAnsi"/>
              </w:rPr>
              <w:t>S</w:t>
            </w:r>
            <w:r w:rsidR="00500F63" w:rsidRPr="00500F63">
              <w:rPr>
                <w:rFonts w:asciiTheme="minorHAnsi" w:hAnsiTheme="minorHAnsi" w:cstheme="minorHAnsi"/>
              </w:rPr>
              <w:t xml:space="preserve">lužby dle tohoto Katalogového listu, </w:t>
            </w:r>
            <w:bookmarkEnd w:id="4"/>
            <w:r w:rsidR="00894EEB" w:rsidRPr="00977547">
              <w:rPr>
                <w:rFonts w:asciiTheme="minorHAnsi" w:hAnsiTheme="minorHAnsi" w:cstheme="minorHAnsi"/>
              </w:rPr>
              <w:t xml:space="preserve">modulem na bázi GPS, který je schopen zaznamenat </w:t>
            </w:r>
            <w:r w:rsidR="00C8292E">
              <w:rPr>
                <w:rFonts w:asciiTheme="minorHAnsi" w:hAnsiTheme="minorHAnsi" w:cstheme="minorHAnsi"/>
              </w:rPr>
              <w:t xml:space="preserve">polohu vozidla a </w:t>
            </w:r>
            <w:r w:rsidR="00894EEB" w:rsidRPr="00977547">
              <w:rPr>
                <w:rFonts w:asciiTheme="minorHAnsi" w:hAnsiTheme="minorHAnsi" w:cstheme="minorHAnsi"/>
              </w:rPr>
              <w:t xml:space="preserve">dobu pracovního výkonu stroje – nasazení pluhu, spuštění posypové nástavby, gramáž posypu na </w:t>
            </w:r>
            <w:r w:rsidR="00E717AC">
              <w:rPr>
                <w:rFonts w:asciiTheme="minorHAnsi" w:hAnsiTheme="minorHAnsi" w:cstheme="minorHAnsi"/>
              </w:rPr>
              <w:t>běžný metr vozovky</w:t>
            </w:r>
            <w:r w:rsidR="00894EEB" w:rsidRPr="00977547">
              <w:rPr>
                <w:rFonts w:asciiTheme="minorHAnsi" w:hAnsiTheme="minorHAnsi" w:cstheme="minorHAnsi"/>
              </w:rPr>
              <w:t>.</w:t>
            </w:r>
            <w:bookmarkEnd w:id="6"/>
          </w:p>
          <w:p w14:paraId="0DDC8B83" w14:textId="0AB067F5" w:rsidR="00894EEB" w:rsidRPr="00977547" w:rsidRDefault="00894EEB" w:rsidP="00894EE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7" w:name="_Ref415747522"/>
            <w:r w:rsidRPr="00977547">
              <w:rPr>
                <w:rFonts w:asciiTheme="minorHAnsi" w:hAnsiTheme="minorHAnsi" w:cstheme="minorHAnsi"/>
              </w:rPr>
              <w:t>Poskytovatel</w:t>
            </w:r>
            <w:r w:rsidR="007B5A1C" w:rsidRPr="00977547">
              <w:rPr>
                <w:rFonts w:asciiTheme="minorHAnsi" w:hAnsiTheme="minorHAnsi" w:cstheme="minorHAnsi"/>
              </w:rPr>
              <w:t xml:space="preserve"> je povinen prostřednictvím zařízení dle bodu </w:t>
            </w:r>
            <w:r w:rsidR="00040720" w:rsidRPr="00040720">
              <w:rPr>
                <w:rFonts w:asciiTheme="minorHAnsi" w:hAnsiTheme="minorHAnsi" w:cstheme="minorHAnsi"/>
                <w:highlight w:val="yellow"/>
              </w:rPr>
              <w:t>12</w:t>
            </w:r>
            <w:r w:rsidR="007B5A1C" w:rsidRPr="00977547">
              <w:rPr>
                <w:rFonts w:asciiTheme="minorHAnsi" w:hAnsiTheme="minorHAnsi" w:cstheme="minorHAnsi"/>
              </w:rPr>
              <w:t xml:space="preserve"> výše zaznamenávat pohyb vozidel nasazených k plnění služeb v rámci zimní připravenosti</w:t>
            </w:r>
            <w:r w:rsidR="00220ECB" w:rsidRPr="00977547">
              <w:rPr>
                <w:rFonts w:asciiTheme="minorHAnsi" w:hAnsiTheme="minorHAnsi" w:cstheme="minorHAnsi"/>
              </w:rPr>
              <w:t xml:space="preserve"> a </w:t>
            </w:r>
            <w:r w:rsidR="00960BC6" w:rsidRPr="00977547">
              <w:rPr>
                <w:rFonts w:asciiTheme="minorHAnsi" w:hAnsiTheme="minorHAnsi" w:cstheme="minorHAnsi"/>
              </w:rPr>
              <w:t xml:space="preserve">dále aktuální činnost vybavení instalovaného na vozidle. Tyto záznamy Poskytovatel uchová po dobu alespoň </w:t>
            </w:r>
            <w:r w:rsidR="00087FBB">
              <w:rPr>
                <w:rFonts w:asciiTheme="minorHAnsi" w:hAnsiTheme="minorHAnsi" w:cstheme="minorHAnsi"/>
              </w:rPr>
              <w:t>36</w:t>
            </w:r>
            <w:r w:rsidR="00960BC6" w:rsidRPr="00977547">
              <w:rPr>
                <w:rFonts w:asciiTheme="minorHAnsi" w:hAnsiTheme="minorHAnsi" w:cstheme="minorHAnsi"/>
              </w:rPr>
              <w:t xml:space="preserve"> měsíců a za podmínek Smlouvy nebo na vyžádání je</w:t>
            </w:r>
            <w:r w:rsidR="00EB1608" w:rsidRPr="00977547">
              <w:rPr>
                <w:rFonts w:asciiTheme="minorHAnsi" w:hAnsiTheme="minorHAnsi" w:cstheme="minorHAnsi"/>
              </w:rPr>
              <w:t>jich kopie</w:t>
            </w:r>
            <w:r w:rsidR="00960BC6" w:rsidRPr="00977547">
              <w:rPr>
                <w:rFonts w:asciiTheme="minorHAnsi" w:hAnsiTheme="minorHAnsi" w:cstheme="minorHAnsi"/>
              </w:rPr>
              <w:t xml:space="preserve"> poskytne Objednateli (včetně možnosti tisku, reprodukce</w:t>
            </w:r>
            <w:r w:rsidR="00361539">
              <w:rPr>
                <w:rFonts w:asciiTheme="minorHAnsi" w:hAnsiTheme="minorHAnsi" w:cstheme="minorHAnsi"/>
              </w:rPr>
              <w:t xml:space="preserve"> </w:t>
            </w:r>
            <w:r w:rsidR="00960BC6" w:rsidRPr="00977547">
              <w:rPr>
                <w:rFonts w:asciiTheme="minorHAnsi" w:hAnsiTheme="minorHAnsi" w:cstheme="minorHAnsi"/>
              </w:rPr>
              <w:t xml:space="preserve">a </w:t>
            </w:r>
            <w:r w:rsidR="001D71AE">
              <w:rPr>
                <w:rFonts w:asciiTheme="minorHAnsi" w:hAnsiTheme="minorHAnsi" w:cstheme="minorHAnsi"/>
              </w:rPr>
              <w:t>poskytnutí třetím osobám</w:t>
            </w:r>
            <w:r w:rsidR="00960BC6" w:rsidRPr="00977547">
              <w:rPr>
                <w:rFonts w:asciiTheme="minorHAnsi" w:hAnsiTheme="minorHAnsi" w:cstheme="minorHAnsi"/>
              </w:rPr>
              <w:t>). Zároveň Poskytovatel zajistí pro Objednatele</w:t>
            </w:r>
            <w:r w:rsidR="00B92584">
              <w:rPr>
                <w:rFonts w:asciiTheme="minorHAnsi" w:hAnsiTheme="minorHAnsi" w:cstheme="minorHAnsi"/>
              </w:rPr>
              <w:t xml:space="preserve"> na jeho pracovišti a prostřednictvím jím určených technických zařízení</w:t>
            </w:r>
            <w:r w:rsidRPr="00977547">
              <w:rPr>
                <w:rFonts w:asciiTheme="minorHAnsi" w:hAnsiTheme="minorHAnsi" w:cstheme="minorHAnsi"/>
              </w:rPr>
              <w:t xml:space="preserve"> on-line přístup k GPS </w:t>
            </w:r>
            <w:r w:rsidR="00960BC6" w:rsidRPr="00977547">
              <w:rPr>
                <w:rFonts w:asciiTheme="minorHAnsi" w:hAnsiTheme="minorHAnsi" w:cstheme="minorHAnsi"/>
              </w:rPr>
              <w:t xml:space="preserve">modulům </w:t>
            </w:r>
            <w:r w:rsidRPr="00977547">
              <w:rPr>
                <w:rFonts w:asciiTheme="minorHAnsi" w:hAnsiTheme="minorHAnsi" w:cstheme="minorHAnsi"/>
              </w:rPr>
              <w:t xml:space="preserve">jednotlivých vozidel včetně </w:t>
            </w:r>
            <w:r w:rsidR="00960BC6" w:rsidRPr="00977547">
              <w:rPr>
                <w:rFonts w:asciiTheme="minorHAnsi" w:hAnsiTheme="minorHAnsi" w:cstheme="minorHAnsi"/>
              </w:rPr>
              <w:t>údajů o aktuální poloze a rychlosti vozidla a o činnosti vybavení instalovaného na vozidle</w:t>
            </w:r>
            <w:r w:rsidR="00B76743">
              <w:rPr>
                <w:rFonts w:asciiTheme="minorHAnsi" w:hAnsiTheme="minorHAnsi" w:cstheme="minorHAnsi"/>
              </w:rPr>
              <w:t xml:space="preserve">. </w:t>
            </w:r>
            <w:bookmarkEnd w:id="7"/>
            <w:r w:rsidR="00B92584">
              <w:rPr>
                <w:rFonts w:asciiTheme="minorHAnsi" w:hAnsiTheme="minorHAnsi" w:cstheme="minorHAnsi"/>
              </w:rPr>
              <w:t>Software určený k přístupu k GPS záznamům musí umožnit grafické znázornění trasy vozidla na mapovém podkladě včetně grafického vyjádření činnosti vybavení instalovaného na vozidle v celém průběhu zobrazené trasy, a to i v případě exportu tiskových či obdobných výstupů (např. souběžným zobrazením linií odlišujících činnost jednotlivého vybavení v daném bodě trasy).</w:t>
            </w:r>
          </w:p>
          <w:p w14:paraId="60E0D2CA" w14:textId="77777777" w:rsidR="00960BC6" w:rsidRPr="00977547" w:rsidRDefault="00960BC6" w:rsidP="00894EE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 xml:space="preserve">Veškeré osoby podílející se jako řidiči nebo dispečeři na straně Poskytovatele na plnění služeb zimní připravenosti </w:t>
            </w:r>
            <w:r w:rsidR="00E324B8">
              <w:rPr>
                <w:rFonts w:asciiTheme="minorHAnsi" w:hAnsiTheme="minorHAnsi" w:cstheme="minorHAnsi"/>
              </w:rPr>
              <w:t xml:space="preserve">dle tohoto Katalogového listu </w:t>
            </w:r>
            <w:r w:rsidRPr="00977547">
              <w:rPr>
                <w:rFonts w:asciiTheme="minorHAnsi" w:hAnsiTheme="minorHAnsi" w:cstheme="minorHAnsi"/>
              </w:rPr>
              <w:t xml:space="preserve">musí být předem proškoleni v rozsahu </w:t>
            </w:r>
            <w:r w:rsidR="00B92584">
              <w:rPr>
                <w:rFonts w:asciiTheme="minorHAnsi" w:hAnsiTheme="minorHAnsi" w:cstheme="minorHAnsi"/>
              </w:rPr>
              <w:t xml:space="preserve">právních předpisů na úseku bezpečnosti a ochrany zdraví při práci, relevantních ustanovení právních předpisů dle kapitoly </w:t>
            </w:r>
            <w:r w:rsidR="00E40455">
              <w:rPr>
                <w:rFonts w:asciiTheme="minorHAnsi" w:hAnsiTheme="minorHAnsi" w:cstheme="minorHAnsi"/>
              </w:rPr>
              <w:t>H. tohoto Katalogového listu a OPPZÚS</w:t>
            </w:r>
            <w:r w:rsidR="00B92584" w:rsidRPr="00977547">
              <w:rPr>
                <w:rFonts w:asciiTheme="minorHAnsi" w:hAnsiTheme="minorHAnsi" w:cstheme="minorHAnsi"/>
              </w:rPr>
              <w:t xml:space="preserve">. </w:t>
            </w:r>
            <w:r w:rsidRPr="00977547">
              <w:rPr>
                <w:rFonts w:asciiTheme="minorHAnsi" w:hAnsiTheme="minorHAnsi" w:cstheme="minorHAnsi"/>
              </w:rPr>
              <w:t xml:space="preserve">Poskytovatel je povinen umožnit na vyžádání účast zástupce Objednatele na tomto školení. Současně je Poskytovatel povinen evidovat </w:t>
            </w:r>
            <w:r w:rsidR="00EB1608" w:rsidRPr="00977547">
              <w:rPr>
                <w:rFonts w:asciiTheme="minorHAnsi" w:hAnsiTheme="minorHAnsi" w:cstheme="minorHAnsi"/>
              </w:rPr>
              <w:t>záznamy o všech těchto školeních a kopie těchto záznamů na vyžádání poskytnout Objednateli.</w:t>
            </w:r>
          </w:p>
          <w:p w14:paraId="2C03840C" w14:textId="7E6BDE34" w:rsidR="00EB1608" w:rsidRPr="00977547" w:rsidRDefault="00EB1608" w:rsidP="00894EE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 xml:space="preserve">Poskytovatel je povinen provádět posyp </w:t>
            </w:r>
            <w:r w:rsidR="00E40455">
              <w:rPr>
                <w:rFonts w:asciiTheme="minorHAnsi" w:hAnsiTheme="minorHAnsi" w:cstheme="minorHAnsi"/>
              </w:rPr>
              <w:t>a skrápění</w:t>
            </w:r>
            <w:r w:rsidR="00C830A9">
              <w:rPr>
                <w:rFonts w:asciiTheme="minorHAnsi" w:hAnsiTheme="minorHAnsi" w:cstheme="minorHAnsi"/>
              </w:rPr>
              <w:t xml:space="preserve"> </w:t>
            </w:r>
            <w:r w:rsidR="00C830A9" w:rsidRPr="00C830A9">
              <w:rPr>
                <w:rFonts w:asciiTheme="minorHAnsi" w:hAnsiTheme="minorHAnsi" w:cstheme="minorHAnsi"/>
                <w:highlight w:val="yellow"/>
              </w:rPr>
              <w:t>roztokem „solanky“</w:t>
            </w:r>
            <w:r w:rsidR="00E40455">
              <w:rPr>
                <w:rFonts w:asciiTheme="minorHAnsi" w:hAnsiTheme="minorHAnsi" w:cstheme="minorHAnsi"/>
              </w:rPr>
              <w:t xml:space="preserve"> </w:t>
            </w:r>
            <w:r w:rsidRPr="00977547">
              <w:rPr>
                <w:rFonts w:asciiTheme="minorHAnsi" w:hAnsiTheme="minorHAnsi" w:cstheme="minorHAnsi"/>
              </w:rPr>
              <w:t xml:space="preserve">v rámci zimní připravenosti </w:t>
            </w:r>
            <w:r w:rsidR="00E324B8">
              <w:rPr>
                <w:rFonts w:asciiTheme="minorHAnsi" w:hAnsiTheme="minorHAnsi" w:cstheme="minorHAnsi"/>
              </w:rPr>
              <w:t xml:space="preserve">dle tohoto Katalogového listu </w:t>
            </w:r>
            <w:r w:rsidR="00E40455">
              <w:rPr>
                <w:rFonts w:asciiTheme="minorHAnsi" w:hAnsiTheme="minorHAnsi" w:cstheme="minorHAnsi"/>
              </w:rPr>
              <w:t>materiály</w:t>
            </w:r>
            <w:r w:rsidRPr="00977547">
              <w:rPr>
                <w:rFonts w:asciiTheme="minorHAnsi" w:hAnsiTheme="minorHAnsi" w:cstheme="minorHAnsi"/>
              </w:rPr>
              <w:t xml:space="preserve"> splňující</w:t>
            </w:r>
            <w:r w:rsidR="00E40455">
              <w:rPr>
                <w:rFonts w:asciiTheme="minorHAnsi" w:hAnsiTheme="minorHAnsi" w:cstheme="minorHAnsi"/>
              </w:rPr>
              <w:t>mi</w:t>
            </w:r>
            <w:r w:rsidRPr="00977547">
              <w:rPr>
                <w:rFonts w:asciiTheme="minorHAnsi" w:hAnsiTheme="minorHAnsi" w:cstheme="minorHAnsi"/>
              </w:rPr>
              <w:t xml:space="preserve"> minimálně následující jakostní parametry (nemá-li být v daném případě posyp prováděn inertním materiálem):</w:t>
            </w:r>
          </w:p>
          <w:p w14:paraId="3F1A0D8F" w14:textId="389793BD" w:rsidR="000D01A2" w:rsidRPr="000D01A2" w:rsidRDefault="002464D7" w:rsidP="000D01A2">
            <w:pPr>
              <w:pStyle w:val="Odstavecseseznamem"/>
              <w:keepLines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/>
              </w:rPr>
            </w:pPr>
            <w:r w:rsidRPr="00E324B8">
              <w:rPr>
                <w:rFonts w:asciiTheme="minorHAnsi" w:hAnsiTheme="minorHAnsi" w:cstheme="minorHAnsi"/>
              </w:rPr>
              <w:lastRenderedPageBreak/>
              <w:t xml:space="preserve">NaCl je krystalická rozmrazovací sůl s chemickým složením NaCl, </w:t>
            </w:r>
            <w:r w:rsidRPr="00087FBB">
              <w:rPr>
                <w:rFonts w:asciiTheme="minorHAnsi" w:hAnsiTheme="minorHAnsi" w:cstheme="minorHAnsi"/>
                <w:b/>
              </w:rPr>
              <w:t xml:space="preserve">vykazující maximálně 2 váhová procenta stálé vlhkosti a minimálně 96 váhových procent účinné rozpouštěcí substance, se zrnitostí 0,16 až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087FBB">
                <w:rPr>
                  <w:rFonts w:asciiTheme="minorHAnsi" w:hAnsiTheme="minorHAnsi" w:cstheme="minorHAnsi"/>
                  <w:b/>
                </w:rPr>
                <w:t>5 mm</w:t>
              </w:r>
            </w:smartTag>
            <w:r w:rsidRPr="00087FBB">
              <w:rPr>
                <w:rFonts w:asciiTheme="minorHAnsi" w:hAnsiTheme="minorHAnsi" w:cstheme="minorHAnsi"/>
                <w:b/>
              </w:rPr>
              <w:t xml:space="preserve">, obsahující </w:t>
            </w:r>
            <w:proofErr w:type="spellStart"/>
            <w:r w:rsidRPr="00087FBB">
              <w:rPr>
                <w:rFonts w:asciiTheme="minorHAnsi" w:hAnsiTheme="minorHAnsi" w:cstheme="minorHAnsi"/>
                <w:b/>
              </w:rPr>
              <w:t>protispékací</w:t>
            </w:r>
            <w:proofErr w:type="spellEnd"/>
            <w:r w:rsidRPr="00087FBB">
              <w:rPr>
                <w:rFonts w:asciiTheme="minorHAnsi" w:hAnsiTheme="minorHAnsi" w:cstheme="minorHAnsi"/>
                <w:b/>
              </w:rPr>
              <w:t xml:space="preserve"> příměsi.</w:t>
            </w:r>
            <w:r w:rsidR="000D01A2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E30547C" w14:textId="2A0B9AFE" w:rsidR="00EB1608" w:rsidRDefault="002464D7" w:rsidP="004079B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862F98">
              <w:rPr>
                <w:rFonts w:asciiTheme="minorHAnsi" w:hAnsiTheme="minorHAnsi" w:cstheme="minorHAnsi"/>
              </w:rPr>
              <w:t>CaCl</w:t>
            </w:r>
            <w:r w:rsidRPr="00E324B8">
              <w:rPr>
                <w:rFonts w:cstheme="minorHAnsi"/>
                <w:vertAlign w:val="subscript"/>
              </w:rPr>
              <w:t>2</w:t>
            </w:r>
            <w:r w:rsidRPr="00862F98">
              <w:rPr>
                <w:rFonts w:asciiTheme="minorHAnsi" w:hAnsiTheme="minorHAnsi" w:cstheme="minorHAnsi"/>
              </w:rPr>
              <w:t xml:space="preserve"> je chemický roztok chloridu vápenatého s chemickým složením CaCl</w:t>
            </w:r>
            <w:r w:rsidRPr="00E324B8">
              <w:rPr>
                <w:rFonts w:cstheme="minorHAnsi"/>
                <w:vertAlign w:val="subscript"/>
              </w:rPr>
              <w:t>2</w:t>
            </w:r>
            <w:r w:rsidRPr="00862F98">
              <w:rPr>
                <w:rFonts w:asciiTheme="minorHAnsi" w:hAnsiTheme="minorHAnsi" w:cstheme="minorHAnsi"/>
              </w:rPr>
              <w:t xml:space="preserve"> o minimální koncentraci 25 %.</w:t>
            </w:r>
          </w:p>
          <w:p w14:paraId="1A45DA3E" w14:textId="1E3F2C1D" w:rsidR="000D01A2" w:rsidRDefault="000D01A2" w:rsidP="004079B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Zhotovitel vždy po nákupu výše popsaných materiálů </w:t>
            </w:r>
            <w:proofErr w:type="gramStart"/>
            <w:r>
              <w:rPr>
                <w:rFonts w:asciiTheme="minorHAnsi" w:hAnsiTheme="minorHAnsi" w:cstheme="minorHAnsi"/>
              </w:rPr>
              <w:t>doloží</w:t>
            </w:r>
            <w:proofErr w:type="gramEnd"/>
            <w:r>
              <w:rPr>
                <w:rFonts w:asciiTheme="minorHAnsi" w:hAnsiTheme="minorHAnsi" w:cstheme="minorHAnsi"/>
              </w:rPr>
              <w:t xml:space="preserve"> objednateli dodací listy a certifikát o jejich jakosti. </w:t>
            </w:r>
          </w:p>
          <w:p w14:paraId="7E4FFAFD" w14:textId="6EF5AF33" w:rsidR="000D01A2" w:rsidRPr="000D01A2" w:rsidRDefault="000D01A2" w:rsidP="000D01A2">
            <w:pPr>
              <w:keepLines/>
              <w:widowControl w:val="0"/>
              <w:spacing w:before="20" w:after="20" w:line="288" w:lineRule="auto"/>
              <w:ind w:left="360"/>
              <w:rPr>
                <w:rFonts w:cstheme="minorHAnsi"/>
              </w:rPr>
            </w:pPr>
          </w:p>
          <w:p w14:paraId="5F25FA4D" w14:textId="77777777" w:rsidR="00977547" w:rsidRDefault="00977547" w:rsidP="0028374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 provádění zimní údržby v rámci zimní připravenosti</w:t>
            </w:r>
            <w:r w:rsidR="006C51B8">
              <w:rPr>
                <w:rFonts w:asciiTheme="minorHAnsi" w:hAnsiTheme="minorHAnsi" w:cstheme="minorHAnsi"/>
              </w:rPr>
              <w:t xml:space="preserve"> i nad její rámec dle Katalogového listu Výkony zimní údržby vozovek</w:t>
            </w:r>
            <w:r>
              <w:rPr>
                <w:rFonts w:asciiTheme="minorHAnsi" w:hAnsiTheme="minorHAnsi" w:cstheme="minorHAnsi"/>
              </w:rPr>
              <w:t xml:space="preserve"> je Poskytovatel povinen </w:t>
            </w:r>
            <w:r w:rsidR="00C203B7">
              <w:rPr>
                <w:rFonts w:asciiTheme="minorHAnsi" w:hAnsiTheme="minorHAnsi" w:cstheme="minorHAnsi"/>
              </w:rPr>
              <w:t xml:space="preserve">vypracovávat týdenní </w:t>
            </w:r>
            <w:r w:rsidR="00283744">
              <w:rPr>
                <w:rFonts w:asciiTheme="minorHAnsi" w:hAnsiTheme="minorHAnsi" w:cstheme="minorHAnsi"/>
              </w:rPr>
              <w:t>sou</w:t>
            </w:r>
            <w:r w:rsidR="00C203B7">
              <w:rPr>
                <w:rFonts w:asciiTheme="minorHAnsi" w:hAnsiTheme="minorHAnsi" w:cstheme="minorHAnsi"/>
              </w:rPr>
              <w:t xml:space="preserve">pis výkonů pro vozovky dle </w:t>
            </w:r>
            <w:r w:rsidR="00387A78">
              <w:rPr>
                <w:rFonts w:asciiTheme="minorHAnsi" w:hAnsiTheme="minorHAnsi" w:cstheme="minorHAnsi"/>
              </w:rPr>
              <w:t>OPPZÚ</w:t>
            </w:r>
            <w:r w:rsidR="00862F98">
              <w:rPr>
                <w:rFonts w:asciiTheme="minorHAnsi" w:hAnsiTheme="minorHAnsi" w:cstheme="minorHAnsi"/>
              </w:rPr>
              <w:t>S</w:t>
            </w:r>
            <w:r w:rsidR="00C203B7">
              <w:rPr>
                <w:rFonts w:asciiTheme="minorHAnsi" w:hAnsiTheme="minorHAnsi" w:cstheme="minorHAnsi"/>
              </w:rPr>
              <w:t>.</w:t>
            </w:r>
          </w:p>
          <w:p w14:paraId="4F005355" w14:textId="77777777" w:rsidR="00DE6E50" w:rsidRPr="00977547" w:rsidRDefault="00DE6E50" w:rsidP="0028374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rámci dispečinku je prováděn záznam o průběhu směny, kde je specifikováno počasí, časy výjezdů vozidel, telefonické hovory, či jiná hlášení.</w:t>
            </w:r>
          </w:p>
          <w:p w14:paraId="5A89CB47" w14:textId="4E4B3E8D" w:rsidR="00321388" w:rsidRDefault="00894EEB" w:rsidP="00894EE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977547">
              <w:rPr>
                <w:rFonts w:asciiTheme="minorHAnsi" w:hAnsiTheme="minorHAnsi" w:cstheme="minorHAnsi"/>
              </w:rPr>
              <w:t xml:space="preserve">Používaná vozidla nesmí být starší </w:t>
            </w:r>
            <w:r w:rsidR="00087FBB">
              <w:rPr>
                <w:rFonts w:asciiTheme="minorHAnsi" w:hAnsiTheme="minorHAnsi" w:cstheme="minorHAnsi"/>
              </w:rPr>
              <w:t>10</w:t>
            </w:r>
            <w:r w:rsidRPr="00977547">
              <w:rPr>
                <w:rFonts w:asciiTheme="minorHAnsi" w:hAnsiTheme="minorHAnsi" w:cstheme="minorHAnsi"/>
              </w:rPr>
              <w:t xml:space="preserve"> let</w:t>
            </w:r>
            <w:r w:rsidR="00861FFF">
              <w:rPr>
                <w:rFonts w:asciiTheme="minorHAnsi" w:hAnsiTheme="minorHAnsi" w:cstheme="minorHAnsi"/>
              </w:rPr>
              <w:t>.</w:t>
            </w:r>
          </w:p>
          <w:p w14:paraId="7348561B" w14:textId="77777777" w:rsidR="00861FFF" w:rsidRDefault="00883BC6" w:rsidP="00883BC6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Objednatel je oprávněn písemným oznámením určit, že zimní období bude zahájeno dříve, než 1. 11. příslušného kalendářního roku. V takovém případě zimní období započne v den určený v takovém oznámení, nejdříve však třetí pracovní den po jeho doručení Poskytovateli. Toto oznámení Objednatel učiní zejména z důvodů aktuálních klimatických podmínek a jejich předpovědi.</w:t>
            </w:r>
            <w:r w:rsidR="005633C8">
              <w:rPr>
                <w:rFonts w:asciiTheme="minorHAnsi" w:hAnsiTheme="minorHAnsi" w:cstheme="minorHAnsi"/>
              </w:rPr>
              <w:t xml:space="preserve"> Pokud nedojde k posunu zimního období dle tohoto odstavce o celý kalendářní měsíc, uplatní se pravidla fakturace poměrné části </w:t>
            </w:r>
            <w:r w:rsidR="00AD1A10">
              <w:rPr>
                <w:rFonts w:asciiTheme="minorHAnsi" w:hAnsiTheme="minorHAnsi" w:cstheme="minorHAnsi"/>
              </w:rPr>
              <w:t xml:space="preserve">měsíce dle bodu </w:t>
            </w:r>
            <w:r w:rsidR="00D064F0">
              <w:rPr>
                <w:rFonts w:asciiTheme="minorHAnsi" w:hAnsiTheme="minorHAnsi" w:cstheme="minorHAnsi"/>
              </w:rPr>
              <w:fldChar w:fldCharType="begin"/>
            </w:r>
            <w:r w:rsidR="00D064F0">
              <w:rPr>
                <w:rFonts w:asciiTheme="minorHAnsi" w:hAnsiTheme="minorHAnsi" w:cstheme="minorHAnsi"/>
              </w:rPr>
              <w:instrText xml:space="preserve"> REF _Ref420276465 \r \h </w:instrText>
            </w:r>
            <w:r w:rsidR="00D064F0">
              <w:rPr>
                <w:rFonts w:asciiTheme="minorHAnsi" w:hAnsiTheme="minorHAnsi" w:cstheme="minorHAnsi"/>
              </w:rPr>
            </w:r>
            <w:r w:rsidR="00D064F0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9</w:t>
            </w:r>
            <w:r w:rsidR="00D064F0">
              <w:rPr>
                <w:rFonts w:asciiTheme="minorHAnsi" w:hAnsiTheme="minorHAnsi" w:cstheme="minorHAnsi"/>
              </w:rPr>
              <w:fldChar w:fldCharType="end"/>
            </w:r>
            <w:r w:rsidR="00AD1A10">
              <w:rPr>
                <w:rFonts w:asciiTheme="minorHAnsi" w:hAnsiTheme="minorHAnsi" w:cstheme="minorHAnsi"/>
              </w:rPr>
              <w:t xml:space="preserve"> kapitoly </w:t>
            </w:r>
            <w:r w:rsidR="00AD1A10">
              <w:rPr>
                <w:rFonts w:asciiTheme="minorHAnsi" w:hAnsiTheme="minorHAnsi" w:cstheme="minorHAnsi"/>
              </w:rPr>
              <w:fldChar w:fldCharType="begin"/>
            </w:r>
            <w:r w:rsidR="00AD1A10">
              <w:rPr>
                <w:rFonts w:asciiTheme="minorHAnsi" w:hAnsiTheme="minorHAnsi" w:cstheme="minorHAnsi"/>
              </w:rPr>
              <w:instrText xml:space="preserve"> REF _Ref412157153 \r \h </w:instrText>
            </w:r>
            <w:r w:rsidR="00AD1A10">
              <w:rPr>
                <w:rFonts w:asciiTheme="minorHAnsi" w:hAnsiTheme="minorHAnsi" w:cstheme="minorHAnsi"/>
              </w:rPr>
            </w:r>
            <w:r w:rsidR="00AD1A10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E</w:t>
            </w:r>
            <w:r w:rsidR="00AD1A10">
              <w:rPr>
                <w:rFonts w:asciiTheme="minorHAnsi" w:hAnsiTheme="minorHAnsi" w:cstheme="minorHAnsi"/>
              </w:rPr>
              <w:fldChar w:fldCharType="end"/>
            </w:r>
            <w:r w:rsidR="00AD1A10">
              <w:rPr>
                <w:rFonts w:asciiTheme="minorHAnsi" w:hAnsiTheme="minorHAnsi" w:cstheme="minorHAnsi"/>
              </w:rPr>
              <w:t xml:space="preserve"> tohoto Katalogového listu.</w:t>
            </w:r>
          </w:p>
          <w:p w14:paraId="391C388E" w14:textId="77777777" w:rsidR="00883BC6" w:rsidRPr="00A86F05" w:rsidRDefault="00883BC6" w:rsidP="0000790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Objednatel je oprávněn </w:t>
            </w:r>
            <w:r w:rsidR="007C05EB">
              <w:rPr>
                <w:rFonts w:asciiTheme="minorHAnsi" w:hAnsiTheme="minorHAnsi" w:cstheme="minorHAnsi"/>
              </w:rPr>
              <w:t>oznámením doručeným Poskytovateli nejpozději do 31. 3. příslušného kalendářního roku prodloužit zimní období za toto datum. V takovém případě končí zimní období dnem uvedeným v oznámení. Toto oznámení Objednatel učiní zejména z důvodů aktuálních klimatických podmínek a jejich předpovědi.</w:t>
            </w:r>
            <w:r w:rsidR="00161FBA">
              <w:rPr>
                <w:rFonts w:asciiTheme="minorHAnsi" w:hAnsiTheme="minorHAnsi" w:cstheme="minorHAnsi"/>
              </w:rPr>
              <w:t xml:space="preserve"> Pokud nedojde k posunu zimního období dle tohoto odstavce o celý kalendářní měsíc, uplatní se pravidla fakturace poměrné části měsíce dle bodu </w:t>
            </w:r>
            <w:r w:rsidR="0000790E">
              <w:rPr>
                <w:rFonts w:asciiTheme="minorHAnsi" w:hAnsiTheme="minorHAnsi" w:cstheme="minorHAnsi"/>
              </w:rPr>
              <w:t>9</w:t>
            </w:r>
            <w:r w:rsidR="00161FBA">
              <w:rPr>
                <w:rFonts w:asciiTheme="minorHAnsi" w:hAnsiTheme="minorHAnsi" w:cstheme="minorHAnsi"/>
              </w:rPr>
              <w:t xml:space="preserve"> kapitoly </w:t>
            </w:r>
            <w:r w:rsidR="00161FBA">
              <w:rPr>
                <w:rFonts w:asciiTheme="minorHAnsi" w:hAnsiTheme="minorHAnsi" w:cstheme="minorHAnsi"/>
              </w:rPr>
              <w:fldChar w:fldCharType="begin"/>
            </w:r>
            <w:r w:rsidR="00161FBA">
              <w:rPr>
                <w:rFonts w:asciiTheme="minorHAnsi" w:hAnsiTheme="minorHAnsi" w:cstheme="minorHAnsi"/>
              </w:rPr>
              <w:instrText xml:space="preserve"> REF _Ref412157153 \r \h </w:instrText>
            </w:r>
            <w:r w:rsidR="00161FBA">
              <w:rPr>
                <w:rFonts w:asciiTheme="minorHAnsi" w:hAnsiTheme="minorHAnsi" w:cstheme="minorHAnsi"/>
              </w:rPr>
            </w:r>
            <w:r w:rsidR="00161FBA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E</w:t>
            </w:r>
            <w:r w:rsidR="00161FBA">
              <w:rPr>
                <w:rFonts w:asciiTheme="minorHAnsi" w:hAnsiTheme="minorHAnsi" w:cstheme="minorHAnsi"/>
              </w:rPr>
              <w:fldChar w:fldCharType="end"/>
            </w:r>
            <w:r w:rsidR="00161FBA">
              <w:rPr>
                <w:rFonts w:asciiTheme="minorHAnsi" w:hAnsiTheme="minorHAnsi" w:cstheme="minorHAnsi"/>
              </w:rPr>
              <w:t xml:space="preserve"> tohoto Katalogového listu.</w:t>
            </w:r>
          </w:p>
        </w:tc>
      </w:tr>
    </w:tbl>
    <w:tbl>
      <w:tblPr>
        <w:tblpPr w:leftFromText="141" w:rightFromText="141" w:vertAnchor="text" w:horzAnchor="margin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2"/>
      </w:tblGrid>
      <w:tr w:rsidR="00F90937" w:rsidRPr="00A86F05" w14:paraId="0E1DDA33" w14:textId="77777777" w:rsidTr="009903C8">
        <w:trPr>
          <w:trHeight w:val="347"/>
        </w:trPr>
        <w:tc>
          <w:tcPr>
            <w:tcW w:w="0" w:type="auto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</w:tcPr>
          <w:p w14:paraId="78DB3F71" w14:textId="77777777" w:rsidR="00F90937" w:rsidRPr="00A86F05" w:rsidRDefault="00F90937" w:rsidP="00F909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8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F90937" w:rsidRPr="00A86F05" w14:paraId="72192F20" w14:textId="77777777" w:rsidTr="00723348">
        <w:trPr>
          <w:trHeight w:val="2190"/>
        </w:trPr>
        <w:tc>
          <w:tcPr>
            <w:tcW w:w="0" w:type="auto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2A488BA7" w14:textId="077F09F3" w:rsidR="00F90937" w:rsidRPr="00A86F05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fakturovat cenu za poskytnutí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dle tohoto </w:t>
            </w:r>
            <w:r>
              <w:rPr>
                <w:rFonts w:asciiTheme="minorHAnsi" w:hAnsiTheme="minorHAnsi" w:cstheme="minorHAnsi"/>
              </w:rPr>
              <w:t>K</w:t>
            </w:r>
            <w:r w:rsidRPr="00A86F05">
              <w:rPr>
                <w:rFonts w:asciiTheme="minorHAnsi" w:hAnsiTheme="minorHAnsi" w:cstheme="minorHAnsi"/>
              </w:rPr>
              <w:t xml:space="preserve">atalogového listu měsíčně nazpět. Fakturu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oprávněn vystavit po akceptaci plnění níže definovaným způsobem. Splatnost faktury činí </w:t>
            </w:r>
            <w:r w:rsidR="001D03D9">
              <w:rPr>
                <w:rFonts w:asciiTheme="minorHAnsi" w:hAnsiTheme="minorHAnsi" w:cstheme="minorHAnsi"/>
              </w:rPr>
              <w:t>21</w:t>
            </w:r>
            <w:r w:rsidRPr="00A86F05">
              <w:rPr>
                <w:rFonts w:asciiTheme="minorHAnsi" w:hAnsiTheme="minorHAnsi" w:cstheme="minorHAnsi"/>
              </w:rPr>
              <w:t xml:space="preserve"> dní ode dne doručení faktury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bjednateli.</w:t>
            </w:r>
          </w:p>
          <w:p w14:paraId="3C225731" w14:textId="77777777" w:rsidR="00F90937" w:rsidRPr="00283744" w:rsidRDefault="00F90937" w:rsidP="00F90937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</w:rPr>
            </w:pPr>
            <w:r w:rsidRPr="00857128">
              <w:rPr>
                <w:rFonts w:asciiTheme="minorHAnsi" w:hAnsiTheme="minorHAnsi" w:cstheme="minorHAnsi"/>
                <w:b/>
              </w:rPr>
              <w:t>Akceptační procedura</w:t>
            </w:r>
            <w:r w:rsidRPr="00283744">
              <w:rPr>
                <w:rFonts w:asciiTheme="minorHAnsi" w:hAnsiTheme="minorHAnsi" w:cstheme="minorHAnsi"/>
              </w:rPr>
              <w:t>:</w:t>
            </w:r>
          </w:p>
          <w:p w14:paraId="0C77BE42" w14:textId="77777777" w:rsidR="00F90937" w:rsidRPr="00283744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283744">
              <w:rPr>
                <w:rFonts w:asciiTheme="minorHAnsi" w:hAnsiTheme="minorHAnsi" w:cstheme="minorHAnsi"/>
              </w:rPr>
              <w:t xml:space="preserve">V rámci akceptační procedury předá Poskytovatel nejpozději do 10. dne měsíce následujícího po měsíci, v němž byly objednané </w:t>
            </w:r>
            <w:r>
              <w:rPr>
                <w:rFonts w:asciiTheme="minorHAnsi" w:hAnsiTheme="minorHAnsi" w:cstheme="minorHAnsi"/>
              </w:rPr>
              <w:t>S</w:t>
            </w:r>
            <w:r w:rsidRPr="00354038">
              <w:rPr>
                <w:rFonts w:asciiTheme="minorHAnsi" w:hAnsiTheme="minorHAnsi" w:cstheme="minorHAnsi"/>
              </w:rPr>
              <w:t>lužby</w:t>
            </w:r>
            <w:r>
              <w:rPr>
                <w:rFonts w:asciiTheme="minorHAnsi" w:hAnsiTheme="minorHAnsi" w:cstheme="minorHAnsi"/>
              </w:rPr>
              <w:t xml:space="preserve"> zimní připravenosti</w:t>
            </w:r>
            <w:r w:rsidRPr="00283744">
              <w:rPr>
                <w:rFonts w:asciiTheme="minorHAnsi" w:hAnsiTheme="minorHAnsi" w:cstheme="minorHAnsi"/>
              </w:rPr>
              <w:t xml:space="preserve"> poskytnuty, Objednateli následující doklady:</w:t>
            </w:r>
          </w:p>
          <w:p w14:paraId="68CA9A14" w14:textId="77777777" w:rsidR="00F90937" w:rsidRDefault="00F90937" w:rsidP="00F90937">
            <w:pPr>
              <w:pStyle w:val="Odstavecseseznamem"/>
              <w:keepLines/>
              <w:widowControl w:val="0"/>
              <w:numPr>
                <w:ilvl w:val="1"/>
                <w:numId w:val="3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283744">
              <w:rPr>
                <w:rFonts w:asciiTheme="minorHAnsi" w:hAnsiTheme="minorHAnsi" w:cstheme="minorHAnsi"/>
              </w:rPr>
              <w:t xml:space="preserve">ýdenní </w:t>
            </w:r>
            <w:r>
              <w:rPr>
                <w:rFonts w:asciiTheme="minorHAnsi" w:hAnsiTheme="minorHAnsi" w:cstheme="minorHAnsi"/>
              </w:rPr>
              <w:t>sou</w:t>
            </w:r>
            <w:r w:rsidRPr="00283744">
              <w:rPr>
                <w:rFonts w:asciiTheme="minorHAnsi" w:hAnsiTheme="minorHAnsi" w:cstheme="minorHAnsi"/>
              </w:rPr>
              <w:t>pis</w:t>
            </w:r>
            <w:r>
              <w:rPr>
                <w:rFonts w:asciiTheme="minorHAnsi" w:hAnsiTheme="minorHAnsi" w:cstheme="minorHAnsi"/>
              </w:rPr>
              <w:t>y</w:t>
            </w:r>
            <w:r w:rsidRPr="00283744">
              <w:rPr>
                <w:rFonts w:asciiTheme="minorHAnsi" w:hAnsiTheme="minorHAnsi" w:cstheme="minorHAnsi"/>
              </w:rPr>
              <w:t xml:space="preserve"> výkonů pro vozovky dle OPPZÚ</w:t>
            </w:r>
            <w:r>
              <w:rPr>
                <w:rFonts w:asciiTheme="minorHAnsi" w:hAnsiTheme="minorHAnsi" w:cstheme="minorHAnsi"/>
              </w:rPr>
              <w:t>S za daný kalendářní měsíc</w:t>
            </w:r>
            <w:r w:rsidRPr="00857128">
              <w:rPr>
                <w:rFonts w:asciiTheme="minorHAnsi" w:hAnsiTheme="minorHAnsi" w:cstheme="minorHAnsi"/>
              </w:rPr>
              <w:t>;</w:t>
            </w:r>
          </w:p>
          <w:p w14:paraId="3F85E2A2" w14:textId="77777777" w:rsidR="00F90937" w:rsidRPr="00354038" w:rsidRDefault="00F90937" w:rsidP="00F90937">
            <w:pPr>
              <w:pStyle w:val="Odstavecseseznamem"/>
              <w:keepLines/>
              <w:widowControl w:val="0"/>
              <w:numPr>
                <w:ilvl w:val="1"/>
                <w:numId w:val="3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záznamy z GPS modulů vozidel v rozsahu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_Ref415747522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12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_Ref415744442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tohoto Katalogového </w:t>
            </w:r>
            <w:proofErr w:type="gramStart"/>
            <w:r>
              <w:rPr>
                <w:rFonts w:asciiTheme="minorHAnsi" w:hAnsiTheme="minorHAnsi" w:cstheme="minorHAnsi"/>
              </w:rPr>
              <w:t>listu</w:t>
            </w:r>
            <w:proofErr w:type="gramEnd"/>
            <w:r w:rsidR="00DE6E50">
              <w:rPr>
                <w:rFonts w:asciiTheme="minorHAnsi" w:hAnsiTheme="minorHAnsi" w:cstheme="minorHAnsi"/>
              </w:rPr>
              <w:t xml:space="preserve"> a to v elektronické podobě</w:t>
            </w:r>
            <w:r w:rsidRPr="00857128">
              <w:rPr>
                <w:rFonts w:asciiTheme="minorHAnsi" w:hAnsiTheme="minorHAnsi" w:cstheme="minorHAnsi"/>
              </w:rPr>
              <w:t>;</w:t>
            </w:r>
          </w:p>
          <w:p w14:paraId="0E5433E0" w14:textId="77777777" w:rsidR="00F90937" w:rsidRPr="00283744" w:rsidRDefault="00F90937" w:rsidP="00F90937">
            <w:pPr>
              <w:pStyle w:val="Odstavecseseznamem"/>
              <w:keepLines/>
              <w:widowControl w:val="0"/>
              <w:numPr>
                <w:ilvl w:val="1"/>
                <w:numId w:val="3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857128">
              <w:rPr>
                <w:rFonts w:asciiTheme="minorHAnsi" w:hAnsiTheme="minorHAnsi" w:cstheme="minorHAnsi"/>
              </w:rPr>
              <w:t xml:space="preserve">evidence </w:t>
            </w:r>
            <w:r w:rsidRPr="00354038">
              <w:rPr>
                <w:rFonts w:asciiTheme="minorHAnsi" w:hAnsiTheme="minorHAnsi" w:cstheme="minorHAnsi"/>
              </w:rPr>
              <w:t xml:space="preserve">komunikace dle bodu </w:t>
            </w:r>
            <w:r w:rsidRPr="007C05EB">
              <w:rPr>
                <w:rFonts w:asciiTheme="minorHAnsi" w:hAnsiTheme="minorHAnsi" w:cstheme="minorHAnsi"/>
              </w:rPr>
              <w:fldChar w:fldCharType="begin"/>
            </w:r>
            <w:r w:rsidRPr="00354038">
              <w:rPr>
                <w:rFonts w:asciiTheme="minorHAnsi" w:hAnsiTheme="minorHAnsi" w:cstheme="minorHAnsi"/>
              </w:rPr>
              <w:instrText xml:space="preserve"> REF _Ref415746526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7C05EB">
              <w:rPr>
                <w:rFonts w:asciiTheme="minorHAnsi" w:hAnsiTheme="minorHAnsi" w:cstheme="minorHAnsi"/>
              </w:rPr>
            </w:r>
            <w:r w:rsidRPr="007C05EB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10</w:t>
            </w:r>
            <w:r w:rsidRPr="007C05EB">
              <w:rPr>
                <w:rFonts w:asciiTheme="minorHAnsi" w:hAnsiTheme="minorHAnsi" w:cstheme="minorHAnsi"/>
              </w:rPr>
              <w:fldChar w:fldCharType="end"/>
            </w:r>
            <w:r w:rsidRPr="007C05EB">
              <w:rPr>
                <w:rFonts w:asciiTheme="minorHAnsi" w:hAnsiTheme="minorHAnsi" w:cstheme="minorHAnsi"/>
              </w:rPr>
              <w:t>. kapitoly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_Ref415744442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tohoto Katalogového listu.</w:t>
            </w:r>
          </w:p>
          <w:p w14:paraId="4F56D5BE" w14:textId="77777777" w:rsidR="00F90937" w:rsidRPr="001B76FB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283744">
              <w:rPr>
                <w:rFonts w:asciiTheme="minorHAnsi" w:hAnsiTheme="minorHAnsi" w:cstheme="minorHAnsi"/>
              </w:rPr>
              <w:t xml:space="preserve">K předloženým dokladům je Objednatel oprávněn do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283744">
              <w:rPr>
                <w:rFonts w:asciiTheme="minorHAnsi" w:hAnsiTheme="minorHAnsi" w:cstheme="minorHAnsi"/>
              </w:rPr>
              <w:t xml:space="preserve">10 dnů od jejich doručení písemně uplatnit své připomínky. V případě marného uplynutí této lhůty se má za to, že Objednatel akceptoval poskytnutí </w:t>
            </w:r>
            <w:r>
              <w:rPr>
                <w:rFonts w:asciiTheme="minorHAnsi" w:hAnsiTheme="minorHAnsi" w:cstheme="minorHAnsi"/>
              </w:rPr>
              <w:t>s</w:t>
            </w:r>
            <w:r w:rsidRPr="001B76FB">
              <w:rPr>
                <w:rFonts w:asciiTheme="minorHAnsi" w:hAnsiTheme="minorHAnsi" w:cstheme="minorHAnsi"/>
              </w:rPr>
              <w:t xml:space="preserve">lužeb </w:t>
            </w:r>
            <w:r>
              <w:rPr>
                <w:rFonts w:asciiTheme="minorHAnsi" w:hAnsiTheme="minorHAnsi" w:cstheme="minorHAnsi"/>
              </w:rPr>
              <w:t>jako plně souladné s podmínkami dle tohoto Katalogového listu</w:t>
            </w:r>
            <w:r w:rsidRPr="001B76FB">
              <w:rPr>
                <w:rFonts w:asciiTheme="minorHAnsi" w:hAnsiTheme="minorHAnsi" w:cstheme="minorHAnsi"/>
              </w:rPr>
              <w:t>.</w:t>
            </w:r>
          </w:p>
          <w:p w14:paraId="5152AACC" w14:textId="77777777" w:rsidR="00F90937" w:rsidRPr="001B76FB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1B76FB">
              <w:rPr>
                <w:rFonts w:asciiTheme="minorHAnsi" w:hAnsiTheme="minorHAnsi" w:cstheme="minorHAnsi"/>
              </w:rPr>
              <w:t>Připomínky je Objednatel oprávněn uplatnit v následujících kategoriích:</w:t>
            </w:r>
          </w:p>
          <w:p w14:paraId="6B6F269A" w14:textId="77777777" w:rsidR="00F90937" w:rsidRPr="001B76FB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ind w:left="709"/>
              <w:contextualSpacing w:val="0"/>
              <w:rPr>
                <w:rFonts w:asciiTheme="minorHAnsi" w:hAnsiTheme="minorHAnsi" w:cstheme="minorHAnsi"/>
              </w:rPr>
            </w:pPr>
            <w:bookmarkStart w:id="9" w:name="_Ref420276520"/>
            <w:r w:rsidRPr="001B76FB">
              <w:rPr>
                <w:rFonts w:asciiTheme="minorHAnsi" w:hAnsiTheme="minorHAnsi" w:cstheme="minorHAnsi"/>
              </w:rPr>
              <w:t>porušení kvalitativních parametrů Služby</w:t>
            </w:r>
            <w:r w:rsidRPr="00857128">
              <w:rPr>
                <w:rFonts w:asciiTheme="minorHAnsi" w:hAnsiTheme="minorHAnsi" w:cstheme="minorHAnsi"/>
              </w:rPr>
              <w:t>;</w:t>
            </w:r>
            <w:bookmarkEnd w:id="9"/>
          </w:p>
          <w:p w14:paraId="2228E1A0" w14:textId="77777777" w:rsidR="00F90937" w:rsidRPr="001B76FB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ind w:left="709"/>
              <w:contextualSpacing w:val="0"/>
              <w:rPr>
                <w:rFonts w:asciiTheme="minorHAnsi" w:hAnsiTheme="minorHAnsi" w:cstheme="minorHAnsi"/>
              </w:rPr>
            </w:pPr>
            <w:bookmarkStart w:id="10" w:name="_Ref420276529"/>
            <w:r w:rsidRPr="001B76FB">
              <w:rPr>
                <w:rFonts w:asciiTheme="minorHAnsi" w:hAnsiTheme="minorHAnsi" w:cstheme="minorHAnsi"/>
              </w:rPr>
              <w:t xml:space="preserve">porušení </w:t>
            </w:r>
            <w:r>
              <w:rPr>
                <w:rFonts w:asciiTheme="minorHAnsi" w:hAnsiTheme="minorHAnsi" w:cstheme="minorHAnsi"/>
              </w:rPr>
              <w:t xml:space="preserve">jiných </w:t>
            </w:r>
            <w:r w:rsidRPr="001B76FB">
              <w:rPr>
                <w:rFonts w:asciiTheme="minorHAnsi" w:hAnsiTheme="minorHAnsi" w:cstheme="minorHAnsi"/>
              </w:rPr>
              <w:t>povinností zakládajících nárok Objednatele na smluvní pokutu;</w:t>
            </w:r>
            <w:bookmarkEnd w:id="10"/>
          </w:p>
          <w:p w14:paraId="15647E62" w14:textId="77777777" w:rsidR="00F90937" w:rsidRPr="001B76FB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ind w:left="709"/>
              <w:contextualSpacing w:val="0"/>
              <w:rPr>
                <w:rFonts w:asciiTheme="minorHAnsi" w:hAnsiTheme="minorHAnsi" w:cstheme="minorHAnsi"/>
              </w:rPr>
            </w:pPr>
            <w:r w:rsidRPr="001B76FB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4B51457A" w14:textId="77777777" w:rsidR="00F90937" w:rsidRPr="001B76FB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1B76FB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1B76FB">
              <w:rPr>
                <w:rFonts w:asciiTheme="minorHAnsi" w:hAnsiTheme="minorHAnsi" w:cstheme="minorHAnsi"/>
              </w:rPr>
              <w:t xml:space="preserve">dnů ode dne jejich obdržení. V takovém případě Objednatel takto poskytnuté podklady posoudí a do </w:t>
            </w:r>
            <w:r>
              <w:rPr>
                <w:rFonts w:asciiTheme="minorHAnsi" w:hAnsiTheme="minorHAnsi" w:cstheme="minorHAnsi"/>
              </w:rPr>
              <w:t>5</w:t>
            </w:r>
            <w:r w:rsidRPr="001B76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1B76FB">
              <w:rPr>
                <w:rFonts w:asciiTheme="minorHAnsi" w:hAnsiTheme="minorHAnsi" w:cstheme="minorHAnsi"/>
              </w:rPr>
              <w:t>dnů odešle Poskytovateli nové připomínky či sdělení o akceptaci důvodů pro neoprávněnost připomínek. Uvedená procedura se může opakovat i vícekrát.</w:t>
            </w:r>
          </w:p>
          <w:p w14:paraId="07E324ED" w14:textId="77777777" w:rsidR="00F90937" w:rsidRPr="0051238A" w:rsidRDefault="00F90937" w:rsidP="00F90937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4079B9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300C5624" w14:textId="77777777" w:rsidR="00F90937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645165D6" w14:textId="77777777" w:rsidR="00F90937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21BCBCE1" w14:textId="77777777" w:rsidR="00F90937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nenastane ani jedna ze situací specifikovaných v předchozích dvou odstavcích, je </w:t>
            </w:r>
            <w:r w:rsidRPr="00A86F05">
              <w:rPr>
                <w:rFonts w:asciiTheme="minorHAnsi" w:hAnsiTheme="minorHAnsi" w:cstheme="minorHAnsi"/>
              </w:rPr>
              <w:t xml:space="preserve">Poskytovatel </w:t>
            </w:r>
            <w:r>
              <w:rPr>
                <w:rFonts w:asciiTheme="minorHAnsi" w:hAnsiTheme="minorHAnsi" w:cstheme="minorHAnsi"/>
              </w:rPr>
              <w:t xml:space="preserve">oprávněn vystavit </w:t>
            </w:r>
            <w:r w:rsidRPr="00A86F05">
              <w:rPr>
                <w:rFonts w:asciiTheme="minorHAnsi" w:hAnsiTheme="minorHAnsi" w:cstheme="minorHAnsi"/>
              </w:rPr>
              <w:t xml:space="preserve">fakturu za poskytování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v příslušném měsíci </w:t>
            </w:r>
            <w:r>
              <w:rPr>
                <w:rFonts w:asciiTheme="minorHAnsi" w:hAnsiTheme="minorHAnsi" w:cstheme="minorHAnsi"/>
              </w:rPr>
              <w:t>den po obdržení vyjádření Objednatele k předloženým dokladům o neoprávněnosti připomínek.</w:t>
            </w:r>
          </w:p>
          <w:p w14:paraId="60A6BA0F" w14:textId="77777777" w:rsidR="00F90937" w:rsidRDefault="00F90937" w:rsidP="00F90937">
            <w:pPr>
              <w:pStyle w:val="Odstavecseseznamem"/>
              <w:keepLines/>
              <w:widowControl w:val="0"/>
              <w:numPr>
                <w:ilvl w:val="1"/>
                <w:numId w:val="3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 souladu s vyjádřením Objednatele k jejich dokládané neoprávněnosti.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773CC5BC" w14:textId="77777777" w:rsidR="00F90937" w:rsidRDefault="00F90937" w:rsidP="00F90937">
            <w:pPr>
              <w:pStyle w:val="Odstavecseseznamem"/>
              <w:keepLines/>
              <w:widowControl w:val="0"/>
              <w:numPr>
                <w:ilvl w:val="1"/>
                <w:numId w:val="3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717AB9E6" w14:textId="77777777" w:rsidR="00F90937" w:rsidRDefault="00F90937" w:rsidP="00F90937">
            <w:pPr>
              <w:pStyle w:val="Odstavecseseznamem"/>
              <w:keepLines/>
              <w:widowControl w:val="0"/>
              <w:numPr>
                <w:ilvl w:val="1"/>
                <w:numId w:val="3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po konečném dosažení shody ohledně připomínek dojde ke změně jejich </w:t>
            </w:r>
            <w:r>
              <w:rPr>
                <w:rFonts w:asciiTheme="minorHAnsi" w:hAnsiTheme="minorHAnsi" w:cstheme="minorHAnsi"/>
              </w:rPr>
              <w:lastRenderedPageBreak/>
              <w:t xml:space="preserve">akceptovaného rozsahu oproti předchozímu odstavci, bude dopad této změny reflektován ve faktuře za měsíc, v němž bylo takové shody dosaženo. </w:t>
            </w:r>
          </w:p>
          <w:p w14:paraId="0C3AAF75" w14:textId="77777777" w:rsidR="00F90937" w:rsidRPr="00A86F05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1" w:name="_Ref420276465"/>
            <w:r w:rsidRPr="00A86F05">
              <w:rPr>
                <w:rFonts w:asciiTheme="minorHAnsi" w:hAnsiTheme="minorHAnsi" w:cstheme="minorHAnsi"/>
              </w:rPr>
              <w:t xml:space="preserve">Poskytovatel vystaví fakturu na částku </w:t>
            </w:r>
            <w:r>
              <w:rPr>
                <w:rFonts w:asciiTheme="minorHAnsi" w:hAnsiTheme="minorHAnsi" w:cstheme="minorHAnsi"/>
              </w:rPr>
              <w:t>za jeden měsíc poskytování zimní připravenosti</w:t>
            </w:r>
            <w:r w:rsidR="00E42AB3" w:rsidRPr="00E42AB3">
              <w:rPr>
                <w:rFonts w:asciiTheme="minorHAnsi" w:eastAsiaTheme="minorEastAsia" w:hAnsiTheme="minorHAnsi" w:cstheme="minorHAnsi"/>
                <w:b/>
              </w:rPr>
              <w:t xml:space="preserve"> </w:t>
            </w:r>
            <w:r w:rsidR="00E42AB3" w:rsidRPr="00E42AB3">
              <w:rPr>
                <w:rFonts w:asciiTheme="minorHAnsi" w:hAnsiTheme="minorHAnsi" w:cstheme="minorHAnsi"/>
              </w:rPr>
              <w:t xml:space="preserve">ve vztahu k vozovkám </w:t>
            </w:r>
            <w:r w:rsidRPr="00E42AB3">
              <w:rPr>
                <w:rFonts w:asciiTheme="minorHAnsi" w:hAnsiTheme="minorHAnsi" w:cstheme="minorHAnsi"/>
              </w:rPr>
              <w:t>dle</w:t>
            </w:r>
            <w:r>
              <w:rPr>
                <w:rFonts w:asciiTheme="minorHAnsi" w:hAnsiTheme="minorHAnsi" w:cstheme="minorHAnsi"/>
              </w:rPr>
              <w:t xml:space="preserve"> kapitoly </w:t>
            </w:r>
            <w:r w:rsidRPr="00857128"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 w:rsidRPr="00857128">
              <w:rPr>
                <w:rFonts w:asciiTheme="minorHAnsi" w:hAnsiTheme="minorHAnsi" w:cstheme="minorHAnsi"/>
              </w:rPr>
            </w:r>
            <w:r w:rsidRPr="00857128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C</w:t>
            </w:r>
            <w:r w:rsidRPr="00857128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tohoto Katalogového listu. V případě, že </w:t>
            </w:r>
            <w:r w:rsidRPr="00A70D63">
              <w:rPr>
                <w:rFonts w:asciiTheme="minorHAnsi" w:hAnsiTheme="minorHAnsi" w:cstheme="minorHAnsi"/>
              </w:rPr>
              <w:t xml:space="preserve">v daném kalendářním měsíci nebyla Služba z důvodů předvídaných v tomto Katalogovém listu </w:t>
            </w:r>
            <w:r>
              <w:rPr>
                <w:rFonts w:asciiTheme="minorHAnsi" w:hAnsiTheme="minorHAnsi" w:cstheme="minorHAnsi"/>
              </w:rPr>
              <w:t xml:space="preserve">poskytována </w:t>
            </w:r>
            <w:r w:rsidRPr="00A70D63">
              <w:rPr>
                <w:rFonts w:asciiTheme="minorHAnsi" w:hAnsiTheme="minorHAnsi" w:cstheme="minorHAnsi"/>
              </w:rPr>
              <w:t>po celou délku tohoto měsíce</w:t>
            </w:r>
            <w:r>
              <w:rPr>
                <w:rFonts w:asciiTheme="minorHAnsi" w:hAnsiTheme="minorHAnsi" w:cstheme="minorHAnsi"/>
              </w:rPr>
              <w:t xml:space="preserve">, vystaví poskytovatel fakturu na částku odpovídající ceně za jeden měsíc poskytování zimní připravenosti dle kapitoly </w:t>
            </w:r>
            <w:r w:rsidRPr="00857128"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 w:rsidRPr="00857128">
              <w:rPr>
                <w:rFonts w:asciiTheme="minorHAnsi" w:hAnsiTheme="minorHAnsi" w:cstheme="minorHAnsi"/>
              </w:rPr>
            </w:r>
            <w:r w:rsidRPr="00857128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C</w:t>
            </w:r>
            <w:r w:rsidRPr="00857128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tohoto Katalogového listu, vynásobenou počtem dní skutečného poskytování zimní připravenosti v daném měsíci a vydělenou celkovým počtem kalendářních dní daného měsíce. Tato</w:t>
            </w:r>
            <w:r w:rsidRPr="00A86F05">
              <w:rPr>
                <w:rFonts w:asciiTheme="minorHAnsi" w:hAnsiTheme="minorHAnsi" w:cstheme="minorHAnsi"/>
              </w:rPr>
              <w:t xml:space="preserve"> částka bude</w:t>
            </w:r>
            <w:r w:rsidRPr="00A86F05" w:rsidDel="00861FFF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t xml:space="preserve">ponížena o uplatněné smluvní pokuty </w:t>
            </w:r>
            <w:r>
              <w:rPr>
                <w:rFonts w:asciiTheme="minorHAnsi" w:hAnsiTheme="minorHAnsi" w:cstheme="minorHAnsi"/>
              </w:rPr>
              <w:t>za porušení kvalitativních parametrů a jiných povinností dle</w:t>
            </w:r>
            <w:r w:rsidRPr="00A86F05">
              <w:rPr>
                <w:rFonts w:asciiTheme="minorHAnsi" w:hAnsiTheme="minorHAnsi" w:cstheme="minorHAnsi"/>
              </w:rPr>
              <w:t xml:space="preserve"> bodu </w:t>
            </w:r>
            <w:r w:rsidR="00D064F0">
              <w:rPr>
                <w:rFonts w:asciiTheme="minorHAnsi" w:hAnsiTheme="minorHAnsi" w:cstheme="minorHAnsi"/>
              </w:rPr>
              <w:fldChar w:fldCharType="begin"/>
            </w:r>
            <w:r w:rsidR="00D064F0">
              <w:rPr>
                <w:rFonts w:asciiTheme="minorHAnsi" w:hAnsiTheme="minorHAnsi" w:cstheme="minorHAnsi"/>
              </w:rPr>
              <w:instrText xml:space="preserve"> REF _Ref420276520 \r \h </w:instrText>
            </w:r>
            <w:r w:rsidR="00D064F0">
              <w:rPr>
                <w:rFonts w:asciiTheme="minorHAnsi" w:hAnsiTheme="minorHAnsi" w:cstheme="minorHAnsi"/>
              </w:rPr>
            </w:r>
            <w:r w:rsidR="00D064F0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A</w:t>
            </w:r>
            <w:r w:rsidR="00D064F0">
              <w:rPr>
                <w:rFonts w:asciiTheme="minorHAnsi" w:hAnsiTheme="minorHAnsi" w:cstheme="minorHAnsi"/>
              </w:rPr>
              <w:fldChar w:fldCharType="end"/>
            </w:r>
            <w:r w:rsidR="00C842E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064F0">
              <w:rPr>
                <w:rFonts w:asciiTheme="minorHAnsi" w:hAnsiTheme="minorHAnsi" w:cstheme="minorHAnsi"/>
              </w:rPr>
              <w:t>a</w:t>
            </w:r>
            <w:proofErr w:type="spellEnd"/>
            <w:r w:rsidR="00D064F0">
              <w:rPr>
                <w:rFonts w:asciiTheme="minorHAnsi" w:hAnsiTheme="minorHAnsi" w:cstheme="minorHAnsi"/>
              </w:rPr>
              <w:t xml:space="preserve"> </w:t>
            </w:r>
            <w:r w:rsidR="00D064F0">
              <w:rPr>
                <w:rFonts w:asciiTheme="minorHAnsi" w:hAnsiTheme="minorHAnsi" w:cstheme="minorHAnsi"/>
              </w:rPr>
              <w:fldChar w:fldCharType="begin"/>
            </w:r>
            <w:r w:rsidR="00D064F0">
              <w:rPr>
                <w:rFonts w:asciiTheme="minorHAnsi" w:hAnsiTheme="minorHAnsi" w:cstheme="minorHAnsi"/>
              </w:rPr>
              <w:instrText xml:space="preserve"> REF _Ref420276529 \r \h </w:instrText>
            </w:r>
            <w:r w:rsidR="00D064F0">
              <w:rPr>
                <w:rFonts w:asciiTheme="minorHAnsi" w:hAnsiTheme="minorHAnsi" w:cstheme="minorHAnsi"/>
              </w:rPr>
            </w:r>
            <w:r w:rsidR="00D064F0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B</w:t>
            </w:r>
            <w:r w:rsidR="00D064F0">
              <w:rPr>
                <w:rFonts w:asciiTheme="minorHAnsi" w:hAnsiTheme="minorHAnsi" w:cstheme="minorHAnsi"/>
              </w:rPr>
              <w:fldChar w:fldCharType="end"/>
            </w:r>
            <w:r w:rsidR="00D064F0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t>výše.</w:t>
            </w:r>
            <w:bookmarkEnd w:id="11"/>
          </w:p>
          <w:p w14:paraId="4269DB91" w14:textId="77777777" w:rsidR="00F90937" w:rsidRPr="00A86F05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Výše uvedený mechanismus bude zachycen ve struktuře faktury. Přílohou faktury </w:t>
            </w:r>
            <w:r>
              <w:rPr>
                <w:rFonts w:asciiTheme="minorHAnsi" w:hAnsiTheme="minorHAnsi" w:cstheme="minorHAnsi"/>
              </w:rPr>
              <w:t>budou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bjednatele vznesené v rámci shora specifikované akceptační procedury</w:t>
            </w:r>
            <w:r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F90937" w:rsidRPr="00A86F05" w14:paraId="52E800A4" w14:textId="77777777" w:rsidTr="009903C8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B31DC94" w14:textId="77777777" w:rsidR="00F90937" w:rsidRPr="00A86F05" w:rsidRDefault="00F90937" w:rsidP="00F909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2" w:name="_Ref417581628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2"/>
          </w:p>
        </w:tc>
      </w:tr>
      <w:tr w:rsidR="00F90937" w:rsidRPr="00A86F05" w14:paraId="18D9C94D" w14:textId="77777777" w:rsidTr="00723348">
        <w:trPr>
          <w:trHeight w:val="2956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96D7C7B" w14:textId="77777777" w:rsidR="00F90937" w:rsidRPr="00E40472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2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3C7C47">
              <w:rPr>
                <w:rFonts w:asciiTheme="minorHAnsi" w:hAnsiTheme="minorHAnsi" w:cstheme="minorHAnsi"/>
              </w:rPr>
              <w:t xml:space="preserve">Poskytovatel je povinen zajistit stálou sjízdnost vozovek I. pořadí pro vozidla </w:t>
            </w:r>
            <w:r w:rsidR="00C4693F">
              <w:rPr>
                <w:rFonts w:asciiTheme="minorHAnsi" w:hAnsiTheme="minorHAnsi" w:cstheme="minorHAnsi"/>
              </w:rPr>
              <w:t>městské hromadné dopravy</w:t>
            </w:r>
            <w:r w:rsidRPr="003C7C47">
              <w:rPr>
                <w:rFonts w:asciiTheme="minorHAnsi" w:hAnsiTheme="minorHAnsi" w:cstheme="minorHAnsi"/>
              </w:rPr>
              <w:t xml:space="preserve">. Pro účely tohoto Katalogového listu se stálou sjízdností míní stav, kdy </w:t>
            </w:r>
            <w:r w:rsidR="00415F42" w:rsidRPr="00C842E7">
              <w:rPr>
                <w:rFonts w:asciiTheme="minorHAnsi" w:hAnsiTheme="minorHAnsi" w:cstheme="minorHAnsi"/>
              </w:rPr>
              <w:t>vozidla MHD mohou na místních komunikacích dodržovat jízdní řád</w:t>
            </w:r>
            <w:r w:rsidRPr="00E40472">
              <w:rPr>
                <w:rFonts w:asciiTheme="minorHAnsi" w:hAnsiTheme="minorHAnsi" w:cstheme="minorHAnsi"/>
              </w:rPr>
              <w:t>.</w:t>
            </w:r>
          </w:p>
          <w:p w14:paraId="684D398C" w14:textId="77777777" w:rsidR="00F90937" w:rsidRPr="003C7C47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29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3C7C47">
              <w:rPr>
                <w:rFonts w:asciiTheme="minorHAnsi" w:hAnsiTheme="minorHAnsi" w:cstheme="minorHAnsi"/>
              </w:rPr>
              <w:t>Poskytovatel je povinen zaj</w:t>
            </w:r>
            <w:r>
              <w:rPr>
                <w:rFonts w:asciiTheme="minorHAnsi" w:hAnsiTheme="minorHAnsi" w:cstheme="minorHAnsi"/>
              </w:rPr>
              <w:t xml:space="preserve">istit sjízdnost vozovek </w:t>
            </w:r>
            <w:r w:rsidRPr="003C7C47">
              <w:rPr>
                <w:rFonts w:asciiTheme="minorHAnsi" w:hAnsiTheme="minorHAnsi" w:cstheme="minorHAnsi"/>
              </w:rPr>
              <w:t>od výjezdu posypových mechanism</w:t>
            </w:r>
            <w:r>
              <w:rPr>
                <w:rFonts w:asciiTheme="minorHAnsi" w:hAnsiTheme="minorHAnsi" w:cstheme="minorHAnsi"/>
              </w:rPr>
              <w:t>ů</w:t>
            </w:r>
            <w:r w:rsidRPr="003C7C47">
              <w:rPr>
                <w:rFonts w:asciiTheme="minorHAnsi" w:hAnsiTheme="minorHAnsi" w:cstheme="minorHAnsi"/>
              </w:rPr>
              <w:t xml:space="preserve"> v časových lhůtách dle aktuálního </w:t>
            </w:r>
            <w:r>
              <w:rPr>
                <w:rFonts w:asciiTheme="minorHAnsi" w:hAnsiTheme="minorHAnsi" w:cstheme="minorHAnsi"/>
              </w:rPr>
              <w:t>OPPZÚS</w:t>
            </w:r>
            <w:r w:rsidRPr="003C7C47">
              <w:rPr>
                <w:rFonts w:asciiTheme="minorHAnsi" w:hAnsiTheme="minorHAnsi" w:cstheme="minorHAnsi"/>
              </w:rPr>
              <w:t xml:space="preserve">. Pokud tento takovou lhůtu nestanoví, tak ve lhůtách dle právních předpisů uvedených v kapitole </w:t>
            </w:r>
            <w:r w:rsidR="0000790E">
              <w:rPr>
                <w:rFonts w:asciiTheme="minorHAnsi" w:hAnsiTheme="minorHAnsi" w:cstheme="minorHAnsi"/>
              </w:rPr>
              <w:t>H</w:t>
            </w:r>
            <w:r w:rsidRPr="003C7C47">
              <w:rPr>
                <w:rFonts w:asciiTheme="minorHAnsi" w:hAnsiTheme="minorHAnsi" w:cstheme="minorHAnsi"/>
              </w:rPr>
              <w:t xml:space="preserve"> tohoto Katalogového listu. </w:t>
            </w:r>
          </w:p>
          <w:p w14:paraId="75A598E8" w14:textId="77777777" w:rsidR="00F90937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29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3C7C47">
              <w:rPr>
                <w:rFonts w:asciiTheme="minorHAnsi" w:hAnsiTheme="minorHAnsi" w:cstheme="minorHAnsi"/>
              </w:rPr>
              <w:t>Poskytovatel je povinen zajistit dodržení lhůt mezi vznikem závad ve sjízdnosti vozovek a výjezdem posypových mechanism</w:t>
            </w:r>
            <w:r>
              <w:rPr>
                <w:rFonts w:asciiTheme="minorHAnsi" w:hAnsiTheme="minorHAnsi" w:cstheme="minorHAnsi"/>
              </w:rPr>
              <w:t>ů</w:t>
            </w:r>
            <w:r w:rsidRPr="003C7C47">
              <w:rPr>
                <w:rFonts w:asciiTheme="minorHAnsi" w:hAnsiTheme="minorHAnsi" w:cstheme="minorHAnsi"/>
              </w:rPr>
              <w:t xml:space="preserve"> v časových lhůtách dle aktuálního </w:t>
            </w:r>
            <w:r>
              <w:rPr>
                <w:rFonts w:asciiTheme="minorHAnsi" w:hAnsiTheme="minorHAnsi" w:cstheme="minorHAnsi"/>
              </w:rPr>
              <w:t>OPPZÚ</w:t>
            </w:r>
            <w:r w:rsidR="00D064F0">
              <w:rPr>
                <w:rFonts w:asciiTheme="minorHAnsi" w:hAnsiTheme="minorHAnsi" w:cstheme="minorHAnsi"/>
              </w:rPr>
              <w:t>S</w:t>
            </w:r>
            <w:r w:rsidRPr="003C7C47">
              <w:rPr>
                <w:rFonts w:asciiTheme="minorHAnsi" w:hAnsiTheme="minorHAnsi" w:cstheme="minorHAnsi"/>
              </w:rPr>
              <w:t xml:space="preserve">. Pokud tento takovou lhůtu nestanoví, tak ve lhůtách dle právních předpisů uvedených v kapitole </w:t>
            </w:r>
            <w:r w:rsidR="0000790E">
              <w:rPr>
                <w:rFonts w:asciiTheme="minorHAnsi" w:hAnsiTheme="minorHAnsi" w:cstheme="minorHAnsi"/>
              </w:rPr>
              <w:t>H</w:t>
            </w:r>
            <w:r w:rsidRPr="003C7C47">
              <w:rPr>
                <w:rFonts w:asciiTheme="minorHAnsi" w:hAnsiTheme="minorHAnsi" w:cstheme="minorHAnsi"/>
              </w:rPr>
              <w:t xml:space="preserve"> tohoto Katalogového listu.</w:t>
            </w:r>
          </w:p>
          <w:p w14:paraId="6CE7EF72" w14:textId="77777777" w:rsidR="00F90937" w:rsidRPr="00A86F05" w:rsidRDefault="00F90937" w:rsidP="00C842E7">
            <w:pPr>
              <w:pStyle w:val="Odstavecseseznamem"/>
              <w:keepLines/>
              <w:widowControl w:val="0"/>
              <w:spacing w:before="20" w:after="20" w:line="288" w:lineRule="auto"/>
              <w:ind w:left="792"/>
              <w:contextualSpacing w:val="0"/>
              <w:rPr>
                <w:rFonts w:asciiTheme="minorHAnsi" w:hAnsiTheme="minorHAnsi" w:cstheme="minorHAnsi"/>
              </w:rPr>
            </w:pPr>
          </w:p>
        </w:tc>
      </w:tr>
      <w:tr w:rsidR="00F90937" w:rsidRPr="00A86F05" w14:paraId="4E94D080" w14:textId="77777777" w:rsidTr="009903C8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760C3D33" w14:textId="77777777" w:rsidR="00F90937" w:rsidRPr="00A86F05" w:rsidRDefault="00F90937" w:rsidP="00F909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F90937" w:rsidRPr="00A86F05" w14:paraId="18E30DD4" w14:textId="77777777" w:rsidTr="00723348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0FABD2" w14:textId="77777777" w:rsidR="00F90937" w:rsidRPr="00965015" w:rsidRDefault="00F90937" w:rsidP="00F90937">
            <w:pPr>
              <w:keepLines/>
              <w:widowControl w:val="0"/>
              <w:spacing w:before="20" w:after="20" w:line="288" w:lineRule="auto"/>
              <w:rPr>
                <w:rFonts w:cstheme="minorHAnsi"/>
              </w:rPr>
            </w:pPr>
            <w:r w:rsidRPr="00965015">
              <w:rPr>
                <w:rFonts w:cstheme="minorHAnsi"/>
              </w:rPr>
              <w:t>Objednateli náleží následující smluvní pokuty za porušení povinností při poskytování Služeb dle tohoto Katalogového listu:</w:t>
            </w:r>
          </w:p>
          <w:p w14:paraId="7A3F71A6" w14:textId="77777777" w:rsidR="00F90937" w:rsidRPr="005A4A37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0"/>
              </w:numPr>
              <w:spacing w:before="20" w:after="20" w:line="288" w:lineRule="auto"/>
              <w:rPr>
                <w:rFonts w:cstheme="minorHAnsi"/>
              </w:rPr>
            </w:pPr>
            <w:r w:rsidRPr="00035800">
              <w:rPr>
                <w:rFonts w:asciiTheme="minorHAnsi" w:hAnsiTheme="minorHAnsi" w:cstheme="minorHAnsi"/>
              </w:rPr>
              <w:t xml:space="preserve">V případě porušení povinnosti dle bodu </w:t>
            </w:r>
            <w:r w:rsidR="0000790E">
              <w:rPr>
                <w:rFonts w:asciiTheme="minorHAnsi" w:hAnsiTheme="minorHAnsi" w:cstheme="minorHAnsi"/>
              </w:rPr>
              <w:t>1</w:t>
            </w:r>
            <w:r w:rsidRPr="00035800">
              <w:rPr>
                <w:rFonts w:asciiTheme="minorHAnsi" w:hAnsiTheme="minorHAnsi" w:cstheme="minorHAnsi"/>
              </w:rPr>
              <w:t xml:space="preserve">. kapitoly </w:t>
            </w:r>
            <w:r w:rsidR="0000790E">
              <w:rPr>
                <w:rFonts w:asciiTheme="minorHAnsi" w:hAnsiTheme="minorHAnsi" w:cstheme="minorHAnsi"/>
              </w:rPr>
              <w:t xml:space="preserve">F </w:t>
            </w:r>
            <w:r w:rsidRPr="00035800">
              <w:rPr>
                <w:rFonts w:asciiTheme="minorHAnsi" w:hAnsiTheme="minorHAnsi" w:cstheme="minorHAnsi"/>
              </w:rPr>
              <w:t>tohoto Katalogového listu smluvní pokuta v </w:t>
            </w:r>
            <w:r w:rsidRPr="00CF1958">
              <w:rPr>
                <w:rFonts w:asciiTheme="minorHAnsi" w:hAnsiTheme="minorHAnsi" w:cstheme="minorHAnsi"/>
              </w:rPr>
              <w:t xml:space="preserve">částce </w:t>
            </w:r>
            <w:r w:rsidR="00CF1958" w:rsidRPr="000A610C">
              <w:rPr>
                <w:rFonts w:asciiTheme="minorHAnsi" w:hAnsiTheme="minorHAnsi" w:cstheme="minorHAnsi"/>
              </w:rPr>
              <w:t>10</w:t>
            </w:r>
            <w:r w:rsidR="00CF1958">
              <w:rPr>
                <w:rFonts w:asciiTheme="minorHAnsi" w:hAnsiTheme="minorHAnsi" w:cstheme="minorHAnsi"/>
              </w:rPr>
              <w:t>.</w:t>
            </w:r>
            <w:r w:rsidR="00415F42" w:rsidRPr="000A610C">
              <w:rPr>
                <w:rFonts w:asciiTheme="minorHAnsi" w:hAnsiTheme="minorHAnsi" w:cstheme="minorHAnsi"/>
              </w:rPr>
              <w:t>000</w:t>
            </w:r>
            <w:r w:rsidRPr="00CF1958">
              <w:rPr>
                <w:rFonts w:asciiTheme="minorHAnsi" w:hAnsiTheme="minorHAnsi" w:cstheme="minorHAnsi"/>
              </w:rPr>
              <w:t xml:space="preserve"> Kč za každou minutu</w:t>
            </w:r>
            <w:r w:rsidRPr="00035800">
              <w:rPr>
                <w:rFonts w:asciiTheme="minorHAnsi" w:hAnsiTheme="minorHAnsi" w:cstheme="minorHAnsi"/>
              </w:rPr>
              <w:t xml:space="preserve"> trvání závady bránící sjízdnosti vozovek I. pořadí vozidly </w:t>
            </w:r>
            <w:r w:rsidR="00145EE4">
              <w:rPr>
                <w:rFonts w:asciiTheme="minorHAnsi" w:hAnsiTheme="minorHAnsi" w:cstheme="minorHAnsi"/>
              </w:rPr>
              <w:t>městské hromadné dopravy</w:t>
            </w:r>
            <w:r w:rsidRPr="00035800">
              <w:rPr>
                <w:rFonts w:asciiTheme="minorHAnsi" w:hAnsiTheme="minorHAnsi" w:cstheme="minorHAnsi"/>
              </w:rPr>
              <w:t xml:space="preserve"> pro každý souvislý úsek takové překážky. </w:t>
            </w:r>
          </w:p>
          <w:p w14:paraId="6EF7EFC1" w14:textId="77777777" w:rsidR="00F90937" w:rsidRPr="005A4A37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0"/>
              </w:numPr>
              <w:spacing w:before="20" w:after="20" w:line="288" w:lineRule="auto"/>
              <w:rPr>
                <w:rFonts w:cstheme="minorHAnsi"/>
              </w:rPr>
            </w:pPr>
            <w:r w:rsidRPr="00035800">
              <w:rPr>
                <w:rFonts w:asciiTheme="minorHAnsi" w:hAnsiTheme="minorHAnsi" w:cstheme="minorHAnsi"/>
              </w:rPr>
              <w:t xml:space="preserve">V případě nedodržení lhůt dle bodu </w:t>
            </w:r>
            <w:r w:rsidR="0000790E">
              <w:rPr>
                <w:rFonts w:asciiTheme="minorHAnsi" w:hAnsiTheme="minorHAnsi" w:cstheme="minorHAnsi"/>
              </w:rPr>
              <w:t>2</w:t>
            </w:r>
            <w:r w:rsidRPr="00035800">
              <w:rPr>
                <w:rFonts w:asciiTheme="minorHAnsi" w:hAnsiTheme="minorHAnsi" w:cstheme="minorHAnsi"/>
              </w:rPr>
              <w:t xml:space="preserve">. nebo </w:t>
            </w:r>
            <w:r w:rsidR="0000790E">
              <w:rPr>
                <w:rFonts w:asciiTheme="minorHAnsi" w:hAnsiTheme="minorHAnsi" w:cstheme="minorHAnsi"/>
              </w:rPr>
              <w:t>3</w:t>
            </w:r>
            <w:r w:rsidRPr="00035800">
              <w:rPr>
                <w:rFonts w:asciiTheme="minorHAnsi" w:hAnsiTheme="minorHAnsi" w:cstheme="minorHAnsi"/>
              </w:rPr>
              <w:t xml:space="preserve">. kapitoly F tohoto Katalogového listu stanovených v minutách smluvní pokuta </w:t>
            </w:r>
            <w:r w:rsidRPr="00CF1958">
              <w:rPr>
                <w:rFonts w:asciiTheme="minorHAnsi" w:hAnsiTheme="minorHAnsi" w:cstheme="minorHAnsi"/>
              </w:rPr>
              <w:t xml:space="preserve">v částce </w:t>
            </w:r>
            <w:r w:rsidR="00CF1958" w:rsidRPr="000A610C">
              <w:rPr>
                <w:rFonts w:asciiTheme="minorHAnsi" w:hAnsiTheme="minorHAnsi" w:cstheme="minorHAnsi"/>
              </w:rPr>
              <w:t>10</w:t>
            </w:r>
            <w:r w:rsidR="00CF1958">
              <w:rPr>
                <w:rFonts w:asciiTheme="minorHAnsi" w:hAnsiTheme="minorHAnsi" w:cstheme="minorHAnsi"/>
              </w:rPr>
              <w:t>.</w:t>
            </w:r>
            <w:r w:rsidR="00415F42" w:rsidRPr="000A610C">
              <w:rPr>
                <w:rFonts w:asciiTheme="minorHAnsi" w:hAnsiTheme="minorHAnsi" w:cstheme="minorHAnsi"/>
              </w:rPr>
              <w:t>000</w:t>
            </w:r>
            <w:r w:rsidRPr="00CF1958">
              <w:rPr>
                <w:rFonts w:asciiTheme="minorHAnsi" w:hAnsiTheme="minorHAnsi" w:cstheme="minorHAnsi"/>
              </w:rPr>
              <w:t xml:space="preserve"> Kč za každou</w:t>
            </w:r>
            <w:r w:rsidRPr="00035800">
              <w:rPr>
                <w:rFonts w:asciiTheme="minorHAnsi" w:hAnsiTheme="minorHAnsi" w:cstheme="minorHAnsi"/>
              </w:rPr>
              <w:t xml:space="preserve"> minutu prodlení do splnění příslušné povinnosti.</w:t>
            </w:r>
          </w:p>
          <w:p w14:paraId="38B5A218" w14:textId="77777777" w:rsidR="00F90937" w:rsidRPr="00CF1958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0"/>
              </w:numPr>
              <w:spacing w:before="20" w:after="20" w:line="288" w:lineRule="auto"/>
              <w:rPr>
                <w:rFonts w:cstheme="minorHAnsi"/>
              </w:rPr>
            </w:pPr>
            <w:r w:rsidRPr="00035800">
              <w:rPr>
                <w:rFonts w:asciiTheme="minorHAnsi" w:hAnsiTheme="minorHAnsi" w:cstheme="minorHAnsi"/>
              </w:rPr>
              <w:t xml:space="preserve">V případě nedodržení lhůt dle bodu </w:t>
            </w:r>
            <w:r w:rsidR="0000790E">
              <w:rPr>
                <w:rFonts w:asciiTheme="minorHAnsi" w:hAnsiTheme="minorHAnsi" w:cstheme="minorHAnsi"/>
              </w:rPr>
              <w:t>2</w:t>
            </w:r>
            <w:r w:rsidRPr="00035800">
              <w:rPr>
                <w:rFonts w:asciiTheme="minorHAnsi" w:hAnsiTheme="minorHAnsi" w:cstheme="minorHAnsi"/>
              </w:rPr>
              <w:t xml:space="preserve">. nebo </w:t>
            </w:r>
            <w:r w:rsidR="0000790E">
              <w:rPr>
                <w:rFonts w:asciiTheme="minorHAnsi" w:hAnsiTheme="minorHAnsi" w:cstheme="minorHAnsi"/>
              </w:rPr>
              <w:t>3</w:t>
            </w:r>
            <w:r w:rsidRPr="00035800">
              <w:rPr>
                <w:rFonts w:asciiTheme="minorHAnsi" w:hAnsiTheme="minorHAnsi" w:cstheme="minorHAnsi"/>
              </w:rPr>
              <w:t xml:space="preserve">. kapitoly F tohoto Katalogového listu stanovených v hodinách smluvní pokuta v </w:t>
            </w:r>
            <w:r w:rsidRPr="00CF1958">
              <w:rPr>
                <w:rFonts w:asciiTheme="minorHAnsi" w:hAnsiTheme="minorHAnsi" w:cstheme="minorHAnsi"/>
              </w:rPr>
              <w:t xml:space="preserve">částce </w:t>
            </w:r>
            <w:r w:rsidR="00CF1958" w:rsidRPr="000A610C">
              <w:rPr>
                <w:rFonts w:asciiTheme="minorHAnsi" w:hAnsiTheme="minorHAnsi" w:cstheme="minorHAnsi"/>
              </w:rPr>
              <w:t>5</w:t>
            </w:r>
            <w:r w:rsidR="00CF1958">
              <w:rPr>
                <w:rFonts w:asciiTheme="minorHAnsi" w:hAnsiTheme="minorHAnsi" w:cstheme="minorHAnsi"/>
              </w:rPr>
              <w:t>.</w:t>
            </w:r>
            <w:r w:rsidR="00415F42" w:rsidRPr="000A610C">
              <w:rPr>
                <w:rFonts w:asciiTheme="minorHAnsi" w:hAnsiTheme="minorHAnsi" w:cstheme="minorHAnsi"/>
              </w:rPr>
              <w:t>000</w:t>
            </w:r>
            <w:r w:rsidRPr="00CF1958">
              <w:rPr>
                <w:rFonts w:asciiTheme="minorHAnsi" w:hAnsiTheme="minorHAnsi" w:cstheme="minorHAnsi"/>
              </w:rPr>
              <w:t xml:space="preserve"> Kč za každou hodinu prodlení do splnění příslušné povinnosti.</w:t>
            </w:r>
          </w:p>
          <w:p w14:paraId="2B184A9C" w14:textId="77777777" w:rsidR="00F90937" w:rsidRPr="005A4A37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0"/>
              </w:numPr>
              <w:spacing w:before="20" w:after="20" w:line="288" w:lineRule="auto"/>
              <w:rPr>
                <w:rFonts w:cstheme="minorHAnsi"/>
              </w:rPr>
            </w:pPr>
            <w:r w:rsidRPr="00035800">
              <w:rPr>
                <w:rFonts w:asciiTheme="minorHAnsi" w:hAnsiTheme="minorHAnsi" w:cstheme="minorHAnsi"/>
              </w:rPr>
              <w:t xml:space="preserve">V případě nedodržení povinnosti vybavit všechna vozidla, jejichž prostřednictvím se Poskytovatel podílí na službách zimní připravenosti dle tohoto Katalogového listu, moduly dle bodu </w:t>
            </w:r>
            <w:r w:rsidR="00CE7932">
              <w:rPr>
                <w:rFonts w:asciiTheme="minorHAnsi" w:hAnsiTheme="minorHAnsi" w:cstheme="minorHAnsi"/>
              </w:rPr>
              <w:fldChar w:fldCharType="begin"/>
            </w:r>
            <w:r w:rsidR="00CE7932">
              <w:rPr>
                <w:rFonts w:asciiTheme="minorHAnsi" w:hAnsiTheme="minorHAnsi" w:cstheme="minorHAnsi"/>
              </w:rPr>
              <w:instrText xml:space="preserve"> REF _Ref415740895 \r \h </w:instrText>
            </w:r>
            <w:r w:rsidR="00CE7932">
              <w:rPr>
                <w:rFonts w:asciiTheme="minorHAnsi" w:hAnsiTheme="minorHAnsi" w:cstheme="minorHAnsi"/>
              </w:rPr>
            </w:r>
            <w:r w:rsidR="00CE7932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11</w:t>
            </w:r>
            <w:r w:rsidR="00CE7932">
              <w:rPr>
                <w:rFonts w:asciiTheme="minorHAnsi" w:hAnsiTheme="minorHAnsi" w:cstheme="minorHAnsi"/>
              </w:rPr>
              <w:fldChar w:fldCharType="end"/>
            </w:r>
            <w:r w:rsidR="00CE7932">
              <w:rPr>
                <w:rFonts w:asciiTheme="minorHAnsi" w:hAnsiTheme="minorHAnsi" w:cstheme="minorHAnsi"/>
              </w:rPr>
              <w:t>.</w:t>
            </w:r>
            <w:r w:rsidRPr="00035800">
              <w:rPr>
                <w:rFonts w:asciiTheme="minorHAnsi" w:hAnsiTheme="minorHAnsi" w:cstheme="minorHAnsi"/>
              </w:rPr>
              <w:t xml:space="preserve"> kapitoly </w:t>
            </w:r>
            <w:r w:rsidRPr="00035800">
              <w:rPr>
                <w:rFonts w:asciiTheme="minorHAnsi" w:hAnsiTheme="minorHAnsi" w:cstheme="minorHAnsi"/>
              </w:rPr>
              <w:fldChar w:fldCharType="begin"/>
            </w:r>
            <w:r w:rsidRPr="00035800">
              <w:rPr>
                <w:rFonts w:asciiTheme="minorHAnsi" w:hAnsiTheme="minorHAnsi" w:cstheme="minorHAnsi"/>
              </w:rPr>
              <w:instrText xml:space="preserve"> REF _Ref415744442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035800">
              <w:rPr>
                <w:rFonts w:asciiTheme="minorHAnsi" w:hAnsiTheme="minorHAnsi" w:cstheme="minorHAnsi"/>
              </w:rPr>
            </w:r>
            <w:r w:rsidRPr="00035800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D</w:t>
            </w:r>
            <w:r w:rsidRPr="00035800"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 tohoto Katalogového listu smluvní pokuta </w:t>
            </w:r>
            <w:r w:rsidRPr="00CF1958">
              <w:rPr>
                <w:rFonts w:asciiTheme="minorHAnsi" w:hAnsiTheme="minorHAnsi" w:cstheme="minorHAnsi"/>
              </w:rPr>
              <w:t xml:space="preserve">ve výši </w:t>
            </w:r>
            <w:r w:rsidR="00CF1958" w:rsidRPr="000A610C">
              <w:rPr>
                <w:rFonts w:asciiTheme="minorHAnsi" w:hAnsiTheme="minorHAnsi" w:cstheme="minorHAnsi"/>
              </w:rPr>
              <w:t>5</w:t>
            </w:r>
            <w:r w:rsidR="00CF1958">
              <w:rPr>
                <w:rFonts w:asciiTheme="minorHAnsi" w:hAnsiTheme="minorHAnsi" w:cstheme="minorHAnsi"/>
              </w:rPr>
              <w:t>.</w:t>
            </w:r>
            <w:r w:rsidR="00415F42" w:rsidRPr="000A610C">
              <w:rPr>
                <w:rFonts w:asciiTheme="minorHAnsi" w:hAnsiTheme="minorHAnsi" w:cstheme="minorHAnsi"/>
              </w:rPr>
              <w:t>000</w:t>
            </w:r>
            <w:r w:rsidRPr="00CF1958">
              <w:rPr>
                <w:rFonts w:asciiTheme="minorHAnsi" w:hAnsiTheme="minorHAnsi" w:cstheme="minorHAnsi"/>
              </w:rPr>
              <w:t xml:space="preserve"> Kč za každý kalendářní</w:t>
            </w:r>
            <w:r w:rsidRPr="00035800">
              <w:rPr>
                <w:rFonts w:asciiTheme="minorHAnsi" w:hAnsiTheme="minorHAnsi" w:cstheme="minorHAnsi"/>
              </w:rPr>
              <w:t xml:space="preserve"> den v rámci zimního období, v němž tento stav existoval.</w:t>
            </w:r>
          </w:p>
          <w:p w14:paraId="5DF31EFB" w14:textId="77777777" w:rsidR="00F90937" w:rsidRPr="00D064F0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0"/>
              </w:numPr>
              <w:spacing w:before="20" w:after="20" w:line="288" w:lineRule="auto"/>
              <w:rPr>
                <w:rFonts w:cstheme="minorHAnsi"/>
              </w:rPr>
            </w:pPr>
            <w:r w:rsidRPr="00035800">
              <w:rPr>
                <w:rFonts w:asciiTheme="minorHAnsi" w:hAnsiTheme="minorHAnsi" w:cstheme="minorHAnsi"/>
              </w:rPr>
              <w:lastRenderedPageBreak/>
              <w:t xml:space="preserve">V případě jakéhokoli chybějícího záznamu z modulu GPS dle bodu </w:t>
            </w:r>
            <w:r w:rsidRPr="00035800">
              <w:rPr>
                <w:rFonts w:asciiTheme="minorHAnsi" w:hAnsiTheme="minorHAnsi" w:cstheme="minorHAnsi"/>
              </w:rPr>
              <w:fldChar w:fldCharType="begin"/>
            </w:r>
            <w:r w:rsidRPr="00035800">
              <w:rPr>
                <w:rFonts w:asciiTheme="minorHAnsi" w:hAnsiTheme="minorHAnsi" w:cstheme="minorHAnsi"/>
              </w:rPr>
              <w:instrText xml:space="preserve"> REF _Ref415747522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035800">
              <w:rPr>
                <w:rFonts w:asciiTheme="minorHAnsi" w:hAnsiTheme="minorHAnsi" w:cstheme="minorHAnsi"/>
              </w:rPr>
            </w:r>
            <w:r w:rsidRPr="00035800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12</w:t>
            </w:r>
            <w:r w:rsidRPr="00035800"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. kapitoly </w:t>
            </w:r>
            <w:r w:rsidRPr="00035800">
              <w:rPr>
                <w:rFonts w:asciiTheme="minorHAnsi" w:hAnsiTheme="minorHAnsi" w:cstheme="minorHAnsi"/>
              </w:rPr>
              <w:fldChar w:fldCharType="begin"/>
            </w:r>
            <w:r w:rsidRPr="00035800">
              <w:rPr>
                <w:rFonts w:asciiTheme="minorHAnsi" w:hAnsiTheme="minorHAnsi" w:cstheme="minorHAnsi"/>
              </w:rPr>
              <w:instrText xml:space="preserve"> REF _Ref415744442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035800">
              <w:rPr>
                <w:rFonts w:asciiTheme="minorHAnsi" w:hAnsiTheme="minorHAnsi" w:cstheme="minorHAnsi"/>
              </w:rPr>
            </w:r>
            <w:r w:rsidRPr="00035800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D</w:t>
            </w:r>
            <w:r w:rsidRPr="00035800"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 tohoto Katalogového listu smluvní pokuta </w:t>
            </w:r>
            <w:r w:rsidRPr="00D064F0">
              <w:rPr>
                <w:rFonts w:asciiTheme="minorHAnsi" w:hAnsiTheme="minorHAnsi" w:cstheme="minorHAnsi"/>
              </w:rPr>
              <w:t xml:space="preserve">ve výši </w:t>
            </w:r>
            <w:r w:rsidR="00D064F0" w:rsidRPr="00F160E9">
              <w:rPr>
                <w:rFonts w:asciiTheme="minorHAnsi" w:hAnsiTheme="minorHAnsi" w:cstheme="minorHAnsi"/>
              </w:rPr>
              <w:t>5.0</w:t>
            </w:r>
            <w:r w:rsidR="00415F42" w:rsidRPr="00F160E9">
              <w:rPr>
                <w:rFonts w:asciiTheme="minorHAnsi" w:hAnsiTheme="minorHAnsi" w:cstheme="minorHAnsi"/>
              </w:rPr>
              <w:t>00</w:t>
            </w:r>
            <w:r w:rsidRPr="00D064F0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52F87AFE" w14:textId="77777777" w:rsidR="00F90937" w:rsidRPr="00D064F0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0"/>
              </w:numPr>
              <w:spacing w:before="20" w:after="20" w:line="288" w:lineRule="auto"/>
              <w:rPr>
                <w:rFonts w:cstheme="minorHAnsi"/>
              </w:rPr>
            </w:pPr>
            <w:r w:rsidRPr="00D064F0">
              <w:rPr>
                <w:rFonts w:asciiTheme="minorHAnsi" w:hAnsiTheme="minorHAnsi" w:cstheme="minorHAnsi"/>
              </w:rPr>
              <w:t xml:space="preserve">V případě nedostupnosti telefonické linky či nefunkčnosti e-mailové adresy dle bodu </w:t>
            </w:r>
            <w:r w:rsidRPr="00E40472">
              <w:rPr>
                <w:rFonts w:asciiTheme="minorHAnsi" w:hAnsiTheme="minorHAnsi" w:cstheme="minorHAnsi"/>
              </w:rPr>
              <w:fldChar w:fldCharType="begin"/>
            </w:r>
            <w:r w:rsidRPr="00D064F0">
              <w:rPr>
                <w:rFonts w:asciiTheme="minorHAnsi" w:hAnsiTheme="minorHAnsi" w:cstheme="minorHAnsi"/>
              </w:rPr>
              <w:instrText xml:space="preserve"> REF _Ref415746526 \r \h  \* MERGEFORMAT </w:instrText>
            </w:r>
            <w:r w:rsidRPr="00E40472">
              <w:rPr>
                <w:rFonts w:asciiTheme="minorHAnsi" w:hAnsiTheme="minorHAnsi" w:cstheme="minorHAnsi"/>
              </w:rPr>
            </w:r>
            <w:r w:rsidRPr="00E40472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10</w:t>
            </w:r>
            <w:r w:rsidRPr="00E40472">
              <w:rPr>
                <w:rFonts w:asciiTheme="minorHAnsi" w:hAnsiTheme="minorHAnsi" w:cstheme="minorHAnsi"/>
              </w:rPr>
              <w:fldChar w:fldCharType="end"/>
            </w:r>
            <w:r w:rsidRPr="00D064F0">
              <w:rPr>
                <w:rFonts w:asciiTheme="minorHAnsi" w:hAnsiTheme="minorHAnsi" w:cstheme="minorHAnsi"/>
              </w:rPr>
              <w:t xml:space="preserve">. kapitoly </w:t>
            </w:r>
            <w:r w:rsidRPr="00E40472">
              <w:rPr>
                <w:rFonts w:asciiTheme="minorHAnsi" w:hAnsiTheme="minorHAnsi" w:cstheme="minorHAnsi"/>
              </w:rPr>
              <w:fldChar w:fldCharType="begin"/>
            </w:r>
            <w:r w:rsidRPr="00D064F0">
              <w:rPr>
                <w:rFonts w:asciiTheme="minorHAnsi" w:hAnsiTheme="minorHAnsi" w:cstheme="minorHAnsi"/>
              </w:rPr>
              <w:instrText xml:space="preserve"> REF _Ref415744442 \r \h  \* MERGEFORMAT </w:instrText>
            </w:r>
            <w:r w:rsidRPr="00E40472">
              <w:rPr>
                <w:rFonts w:asciiTheme="minorHAnsi" w:hAnsiTheme="minorHAnsi" w:cstheme="minorHAnsi"/>
              </w:rPr>
            </w:r>
            <w:r w:rsidRPr="00E40472">
              <w:rPr>
                <w:rFonts w:asciiTheme="minorHAnsi" w:hAnsiTheme="minorHAnsi" w:cstheme="minorHAnsi"/>
              </w:rPr>
              <w:fldChar w:fldCharType="separate"/>
            </w:r>
            <w:r w:rsidR="0000790E">
              <w:rPr>
                <w:rFonts w:asciiTheme="minorHAnsi" w:hAnsiTheme="minorHAnsi" w:cstheme="minorHAnsi"/>
              </w:rPr>
              <w:t>D</w:t>
            </w:r>
            <w:r w:rsidRPr="00E40472">
              <w:rPr>
                <w:rFonts w:asciiTheme="minorHAnsi" w:hAnsiTheme="minorHAnsi" w:cstheme="minorHAnsi"/>
              </w:rPr>
              <w:fldChar w:fldCharType="end"/>
            </w:r>
            <w:r w:rsidRPr="00D064F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415F42" w:rsidRPr="00F160E9">
              <w:rPr>
                <w:rFonts w:asciiTheme="minorHAnsi" w:hAnsiTheme="minorHAnsi" w:cstheme="minorHAnsi"/>
              </w:rPr>
              <w:t>100</w:t>
            </w:r>
            <w:r w:rsidRPr="00D064F0">
              <w:rPr>
                <w:rFonts w:asciiTheme="minorHAnsi" w:hAnsiTheme="minorHAnsi" w:cstheme="minorHAnsi"/>
              </w:rPr>
              <w:t xml:space="preserve"> Kč za každou minutu, po níž tento stav v průběhu zimního období trval.</w:t>
            </w:r>
          </w:p>
          <w:p w14:paraId="21934D20" w14:textId="77777777" w:rsidR="001A4AB6" w:rsidRPr="00D064F0" w:rsidRDefault="001A4AB6" w:rsidP="00145EE4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rPr>
                <w:rFonts w:cstheme="minorHAnsi"/>
              </w:rPr>
            </w:pPr>
          </w:p>
          <w:p w14:paraId="2B0278DA" w14:textId="77777777" w:rsidR="00F90937" w:rsidRPr="00B51AF9" w:rsidRDefault="00F90937" w:rsidP="00D064F0">
            <w:pPr>
              <w:pStyle w:val="Odstavecseseznamem"/>
              <w:keepLines/>
              <w:widowControl w:val="0"/>
              <w:numPr>
                <w:ilvl w:val="0"/>
                <w:numId w:val="30"/>
              </w:numPr>
              <w:spacing w:before="20" w:after="20" w:line="288" w:lineRule="auto"/>
              <w:rPr>
                <w:rFonts w:cstheme="minorHAnsi"/>
              </w:rPr>
            </w:pPr>
            <w:r w:rsidRPr="00D064F0">
              <w:rPr>
                <w:rFonts w:asciiTheme="minorHAnsi" w:hAnsiTheme="minorHAnsi" w:cstheme="minorHAnsi"/>
              </w:rPr>
              <w:t xml:space="preserve">V případě porušení jakékoli jiné povinnosti vyplývající pro Poskytovatele z tohoto Katalogového listu pokuta v částce </w:t>
            </w:r>
            <w:r w:rsidR="00415F42" w:rsidRPr="00F160E9">
              <w:rPr>
                <w:rFonts w:asciiTheme="minorHAnsi" w:hAnsiTheme="minorHAnsi" w:cstheme="minorHAnsi"/>
              </w:rPr>
              <w:t>10</w:t>
            </w:r>
            <w:r w:rsidR="00D064F0" w:rsidRPr="00F160E9">
              <w:rPr>
                <w:rFonts w:asciiTheme="minorHAnsi" w:hAnsiTheme="minorHAnsi" w:cstheme="minorHAnsi"/>
              </w:rPr>
              <w:t>.</w:t>
            </w:r>
            <w:r w:rsidR="00415F42" w:rsidRPr="00F160E9">
              <w:rPr>
                <w:rFonts w:asciiTheme="minorHAnsi" w:hAnsiTheme="minorHAnsi" w:cstheme="minorHAnsi"/>
              </w:rPr>
              <w:t>000</w:t>
            </w:r>
            <w:r w:rsidRPr="00D064F0">
              <w:rPr>
                <w:rFonts w:asciiTheme="minorHAnsi" w:hAnsiTheme="minorHAnsi" w:cstheme="minorHAnsi"/>
              </w:rPr>
              <w:t xml:space="preserve"> Kč za každý jednotlivý případ takového</w:t>
            </w:r>
            <w:r w:rsidRPr="00035800">
              <w:rPr>
                <w:rFonts w:asciiTheme="minorHAnsi" w:hAnsiTheme="minorHAnsi" w:cstheme="minorHAnsi"/>
              </w:rPr>
              <w:t xml:space="preserve"> porušení.</w:t>
            </w:r>
          </w:p>
        </w:tc>
      </w:tr>
      <w:tr w:rsidR="00F90937" w:rsidRPr="00A86F05" w14:paraId="71770622" w14:textId="77777777" w:rsidTr="009903C8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9962E31" w14:textId="77777777" w:rsidR="00F90937" w:rsidRPr="00A86F05" w:rsidRDefault="00F90937" w:rsidP="00F909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legislativa, normy apod. AplikovatelnÉ NA SLUŽBU DLE TOHOTO KATALOGOVÉHO LISTU</w:t>
            </w:r>
          </w:p>
        </w:tc>
      </w:tr>
      <w:tr w:rsidR="00F90937" w:rsidRPr="00A86F05" w14:paraId="381A1888" w14:textId="77777777" w:rsidTr="00723348">
        <w:trPr>
          <w:trHeight w:val="1686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333B9C" w14:textId="77777777" w:rsidR="00F90937" w:rsidRPr="00035800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35800">
              <w:rPr>
                <w:rFonts w:asciiTheme="minorHAnsi" w:hAnsiTheme="minorHAnsi" w:cstheme="minorHAnsi"/>
              </w:rPr>
              <w:t>Zákon č. 13/1997 Sb., o pozemních komunikacích, ve znění pozdějších předpisů;</w:t>
            </w:r>
          </w:p>
          <w:p w14:paraId="0E82DA38" w14:textId="77777777" w:rsidR="00F90937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35800">
              <w:rPr>
                <w:rFonts w:asciiTheme="minorHAnsi" w:hAnsiTheme="minorHAnsi" w:cstheme="minorHAnsi"/>
              </w:rPr>
              <w:t>Vyhláška Ministerstva dopravy a spojů č. 104/1997 Sb., kterou se provádí zákon o pozemních komunikacích, ve znění pozdějších předpisů</w:t>
            </w:r>
            <w:r>
              <w:rPr>
                <w:rFonts w:asciiTheme="minorHAnsi" w:hAnsiTheme="minorHAnsi" w:cstheme="minorHAnsi"/>
              </w:rPr>
              <w:t>; a</w:t>
            </w:r>
          </w:p>
          <w:p w14:paraId="4CFA4446" w14:textId="77777777" w:rsidR="00F90937" w:rsidRPr="00442CBF" w:rsidRDefault="00F90937" w:rsidP="00F90937">
            <w:pPr>
              <w:pStyle w:val="Odstavecseseznamem"/>
              <w:keepLines/>
              <w:widowControl w:val="0"/>
              <w:numPr>
                <w:ilvl w:val="0"/>
                <w:numId w:val="31"/>
              </w:numPr>
              <w:spacing w:before="20" w:after="20" w:line="288" w:lineRule="auto"/>
            </w:pPr>
            <w:r w:rsidRPr="00500761">
              <w:rPr>
                <w:rFonts w:asciiTheme="minorHAnsi" w:hAnsiTheme="minorHAnsi" w:cstheme="minorHAnsi"/>
              </w:rPr>
              <w:t>Nařízení Statutárního města Ústí nad Labem č.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00761">
              <w:rPr>
                <w:rFonts w:asciiTheme="minorHAnsi" w:hAnsiTheme="minorHAnsi" w:cstheme="minorHAnsi"/>
              </w:rPr>
              <w:t>1/2009, případně kterákoli novelizace (ve formálním i materiálním smyslu) tohoto nařízení, pokud k ní za dobu účinnosti Smlouvy dojde.</w:t>
            </w:r>
          </w:p>
        </w:tc>
      </w:tr>
      <w:tr w:rsidR="00F90937" w:rsidRPr="00A86F05" w14:paraId="1CC38DB3" w14:textId="77777777" w:rsidTr="009903C8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C2BF0D9" w14:textId="77777777" w:rsidR="00F90937" w:rsidRPr="00A86F05" w:rsidRDefault="00F90937" w:rsidP="00F909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</w:p>
        </w:tc>
      </w:tr>
      <w:tr w:rsidR="00F90937" w:rsidRPr="00A86F05" w14:paraId="00752D59" w14:textId="77777777" w:rsidTr="00723348">
        <w:tblPrEx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51FCFD7" w14:textId="77777777" w:rsidR="00F90937" w:rsidRPr="00A86F05" w:rsidRDefault="00A20761" w:rsidP="00F909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Místní komunikace </w:t>
            </w:r>
            <w:r w:rsidR="00F90937">
              <w:rPr>
                <w:rFonts w:eastAsia="Times New Roman" w:cstheme="minorHAnsi"/>
                <w:b/>
                <w:bCs/>
                <w:sz w:val="20"/>
                <w:szCs w:val="20"/>
              </w:rPr>
              <w:t>v majetku Objednatele dle OPPZÚS</w:t>
            </w:r>
          </w:p>
        </w:tc>
      </w:tr>
      <w:bookmarkEnd w:id="8"/>
    </w:tbl>
    <w:p w14:paraId="2A595253" w14:textId="77777777" w:rsidR="004F396A" w:rsidRPr="00A86F05" w:rsidRDefault="004F396A" w:rsidP="00D064F0">
      <w:pPr>
        <w:rPr>
          <w:rFonts w:cstheme="minorHAnsi"/>
        </w:rPr>
      </w:pPr>
    </w:p>
    <w:sectPr w:rsidR="004F396A" w:rsidRPr="00A86F05" w:rsidSect="004F39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8006C" w14:textId="77777777" w:rsidR="00C0439B" w:rsidRDefault="00C0439B" w:rsidP="00D567AC">
      <w:pPr>
        <w:spacing w:after="0" w:line="240" w:lineRule="auto"/>
      </w:pPr>
      <w:r>
        <w:separator/>
      </w:r>
    </w:p>
  </w:endnote>
  <w:endnote w:type="continuationSeparator" w:id="0">
    <w:p w14:paraId="11BCFF36" w14:textId="77777777" w:rsidR="00C0439B" w:rsidRDefault="00C0439B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06B37" w14:textId="77777777" w:rsidR="00EA5317" w:rsidRDefault="00EA53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4F6F1" w14:textId="77777777" w:rsidR="00EA5317" w:rsidRDefault="00EA53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AFBD5" w14:textId="77777777" w:rsidR="00EA5317" w:rsidRDefault="00EA53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6AC8E" w14:textId="77777777" w:rsidR="00C0439B" w:rsidRDefault="00C0439B" w:rsidP="00D567AC">
      <w:pPr>
        <w:spacing w:after="0" w:line="240" w:lineRule="auto"/>
      </w:pPr>
      <w:r>
        <w:separator/>
      </w:r>
    </w:p>
  </w:footnote>
  <w:footnote w:type="continuationSeparator" w:id="0">
    <w:p w14:paraId="2115FE7F" w14:textId="77777777" w:rsidR="00C0439B" w:rsidRDefault="00C0439B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052F0" w14:textId="77777777" w:rsidR="00EA5317" w:rsidRDefault="00EA53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D3458" w14:textId="77777777" w:rsidR="00EA5317" w:rsidRDefault="00EA53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86DB" w14:textId="77777777" w:rsidR="00EA5317" w:rsidRDefault="00EA53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3.75pt;height:139.5pt" o:bullet="t">
        <v:imagedata r:id="rId1" o:title="odrazka"/>
      </v:shape>
    </w:pict>
  </w:numPicBullet>
  <w:abstractNum w:abstractNumId="0" w15:restartNumberingAfterBreak="0">
    <w:nsid w:val="00D763DB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A9560C"/>
    <w:multiLevelType w:val="hybridMultilevel"/>
    <w:tmpl w:val="6750C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9AC794">
      <w:numFmt w:val="bullet"/>
      <w:lvlText w:val="-"/>
      <w:lvlJc w:val="left"/>
      <w:pPr>
        <w:ind w:left="1440" w:hanging="360"/>
      </w:pPr>
      <w:rPr>
        <w:rFonts w:ascii="Times New Roman" w:eastAsia="MS ??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6235E"/>
    <w:multiLevelType w:val="hybridMultilevel"/>
    <w:tmpl w:val="18D066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254C8"/>
    <w:multiLevelType w:val="hybridMultilevel"/>
    <w:tmpl w:val="70CEEB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A0BE5"/>
    <w:multiLevelType w:val="multilevel"/>
    <w:tmpl w:val="3BBA98A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12D48"/>
    <w:multiLevelType w:val="hybridMultilevel"/>
    <w:tmpl w:val="D69E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76C2F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30FD6"/>
    <w:multiLevelType w:val="multilevel"/>
    <w:tmpl w:val="80F6CDB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2178E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A1217"/>
    <w:multiLevelType w:val="multilevel"/>
    <w:tmpl w:val="83640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B06C7"/>
    <w:multiLevelType w:val="multilevel"/>
    <w:tmpl w:val="432EB1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7"/>
        </w:tabs>
        <w:ind w:left="1247" w:hanging="88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F3B2C"/>
    <w:multiLevelType w:val="multilevel"/>
    <w:tmpl w:val="35BA9D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6" w15:restartNumberingAfterBreak="0">
    <w:nsid w:val="51126118"/>
    <w:multiLevelType w:val="multilevel"/>
    <w:tmpl w:val="5B8098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B25469"/>
    <w:multiLevelType w:val="multilevel"/>
    <w:tmpl w:val="35BA9D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31" w15:restartNumberingAfterBreak="0">
    <w:nsid w:val="7930692C"/>
    <w:multiLevelType w:val="hybridMultilevel"/>
    <w:tmpl w:val="B824F708"/>
    <w:lvl w:ilvl="0" w:tplc="104C7438">
      <w:numFmt w:val="bullet"/>
      <w:lvlText w:val="-"/>
      <w:lvlJc w:val="left"/>
      <w:pPr>
        <w:ind w:left="1080" w:hanging="360"/>
      </w:pPr>
      <w:rPr>
        <w:rFonts w:ascii="Times New Roman" w:eastAsia="MS ??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75643755">
    <w:abstractNumId w:val="30"/>
  </w:num>
  <w:num w:numId="2" w16cid:durableId="955409645">
    <w:abstractNumId w:val="22"/>
  </w:num>
  <w:num w:numId="3" w16cid:durableId="1850679664">
    <w:abstractNumId w:val="22"/>
  </w:num>
  <w:num w:numId="4" w16cid:durableId="1690715255">
    <w:abstractNumId w:val="22"/>
  </w:num>
  <w:num w:numId="5" w16cid:durableId="1674259096">
    <w:abstractNumId w:val="25"/>
  </w:num>
  <w:num w:numId="6" w16cid:durableId="218514923">
    <w:abstractNumId w:val="4"/>
  </w:num>
  <w:num w:numId="7" w16cid:durableId="849102521">
    <w:abstractNumId w:val="28"/>
  </w:num>
  <w:num w:numId="8" w16cid:durableId="2143768499">
    <w:abstractNumId w:val="18"/>
  </w:num>
  <w:num w:numId="9" w16cid:durableId="2006778718">
    <w:abstractNumId w:val="15"/>
  </w:num>
  <w:num w:numId="10" w16cid:durableId="838696570">
    <w:abstractNumId w:val="23"/>
  </w:num>
  <w:num w:numId="11" w16cid:durableId="169299192">
    <w:abstractNumId w:val="13"/>
  </w:num>
  <w:num w:numId="12" w16cid:durableId="692078669">
    <w:abstractNumId w:val="27"/>
  </w:num>
  <w:num w:numId="13" w16cid:durableId="940723872">
    <w:abstractNumId w:val="5"/>
  </w:num>
  <w:num w:numId="14" w16cid:durableId="583078023">
    <w:abstractNumId w:val="9"/>
  </w:num>
  <w:num w:numId="15" w16cid:durableId="1813863811">
    <w:abstractNumId w:val="19"/>
  </w:num>
  <w:num w:numId="16" w16cid:durableId="2053573320">
    <w:abstractNumId w:val="11"/>
  </w:num>
  <w:num w:numId="17" w16cid:durableId="1688099070">
    <w:abstractNumId w:val="7"/>
  </w:num>
  <w:num w:numId="18" w16cid:durableId="1032848725">
    <w:abstractNumId w:val="16"/>
  </w:num>
  <w:num w:numId="19" w16cid:durableId="2052456745">
    <w:abstractNumId w:val="21"/>
  </w:num>
  <w:num w:numId="20" w16cid:durableId="1089889075">
    <w:abstractNumId w:val="6"/>
  </w:num>
  <w:num w:numId="21" w16cid:durableId="1498426087">
    <w:abstractNumId w:val="6"/>
    <w:lvlOverride w:ilvl="0">
      <w:lvl w:ilvl="0" w:tplc="0405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2" w16cid:durableId="1581600513">
    <w:abstractNumId w:val="20"/>
  </w:num>
  <w:num w:numId="23" w16cid:durableId="1009139480">
    <w:abstractNumId w:val="31"/>
  </w:num>
  <w:num w:numId="24" w16cid:durableId="537937390">
    <w:abstractNumId w:val="2"/>
  </w:num>
  <w:num w:numId="25" w16cid:durableId="869298714">
    <w:abstractNumId w:val="17"/>
  </w:num>
  <w:num w:numId="26" w16cid:durableId="792944637">
    <w:abstractNumId w:val="12"/>
  </w:num>
  <w:num w:numId="27" w16cid:durableId="1325164694">
    <w:abstractNumId w:val="3"/>
  </w:num>
  <w:num w:numId="28" w16cid:durableId="1626035417">
    <w:abstractNumId w:val="1"/>
  </w:num>
  <w:num w:numId="29" w16cid:durableId="1158351198">
    <w:abstractNumId w:val="8"/>
  </w:num>
  <w:num w:numId="30" w16cid:durableId="1786846213">
    <w:abstractNumId w:val="29"/>
  </w:num>
  <w:num w:numId="31" w16cid:durableId="1080521595">
    <w:abstractNumId w:val="0"/>
  </w:num>
  <w:num w:numId="32" w16cid:durableId="1699895935">
    <w:abstractNumId w:val="24"/>
  </w:num>
  <w:num w:numId="33" w16cid:durableId="1319000515">
    <w:abstractNumId w:val="14"/>
  </w:num>
  <w:num w:numId="34" w16cid:durableId="360664811">
    <w:abstractNumId w:val="26"/>
  </w:num>
  <w:num w:numId="35" w16cid:durableId="2392892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02F6"/>
    <w:rsid w:val="0000311B"/>
    <w:rsid w:val="0000790E"/>
    <w:rsid w:val="0001154E"/>
    <w:rsid w:val="00022A42"/>
    <w:rsid w:val="00027DD5"/>
    <w:rsid w:val="00035800"/>
    <w:rsid w:val="00040720"/>
    <w:rsid w:val="00044631"/>
    <w:rsid w:val="000454C1"/>
    <w:rsid w:val="0005793B"/>
    <w:rsid w:val="00062627"/>
    <w:rsid w:val="00065310"/>
    <w:rsid w:val="000665BF"/>
    <w:rsid w:val="00087FBB"/>
    <w:rsid w:val="00090921"/>
    <w:rsid w:val="0009550C"/>
    <w:rsid w:val="000A610C"/>
    <w:rsid w:val="000A7360"/>
    <w:rsid w:val="000B5615"/>
    <w:rsid w:val="000C09C3"/>
    <w:rsid w:val="000C0BB5"/>
    <w:rsid w:val="000C5BC0"/>
    <w:rsid w:val="000C6694"/>
    <w:rsid w:val="000D01A2"/>
    <w:rsid w:val="000D2E69"/>
    <w:rsid w:val="000D3EFF"/>
    <w:rsid w:val="000D5E8C"/>
    <w:rsid w:val="000D6FB1"/>
    <w:rsid w:val="000E672E"/>
    <w:rsid w:val="00100E77"/>
    <w:rsid w:val="00102A3B"/>
    <w:rsid w:val="00114C0A"/>
    <w:rsid w:val="00123D50"/>
    <w:rsid w:val="00124BA9"/>
    <w:rsid w:val="00126E1F"/>
    <w:rsid w:val="00141C29"/>
    <w:rsid w:val="0014523D"/>
    <w:rsid w:val="00145EE4"/>
    <w:rsid w:val="00161FBA"/>
    <w:rsid w:val="0017058E"/>
    <w:rsid w:val="00171338"/>
    <w:rsid w:val="00197101"/>
    <w:rsid w:val="001977E8"/>
    <w:rsid w:val="001A194A"/>
    <w:rsid w:val="001A4AB6"/>
    <w:rsid w:val="001B76FB"/>
    <w:rsid w:val="001D03D9"/>
    <w:rsid w:val="001D71AE"/>
    <w:rsid w:val="001F2EDE"/>
    <w:rsid w:val="002019A3"/>
    <w:rsid w:val="002157AE"/>
    <w:rsid w:val="00220ECB"/>
    <w:rsid w:val="00221006"/>
    <w:rsid w:val="00221E7B"/>
    <w:rsid w:val="00223FF3"/>
    <w:rsid w:val="0022470E"/>
    <w:rsid w:val="00225A26"/>
    <w:rsid w:val="00226F0D"/>
    <w:rsid w:val="00237DB5"/>
    <w:rsid w:val="002464D7"/>
    <w:rsid w:val="002506BD"/>
    <w:rsid w:val="00252E32"/>
    <w:rsid w:val="00253A7B"/>
    <w:rsid w:val="00257750"/>
    <w:rsid w:val="00267348"/>
    <w:rsid w:val="002706E6"/>
    <w:rsid w:val="002750EC"/>
    <w:rsid w:val="00277A84"/>
    <w:rsid w:val="00283744"/>
    <w:rsid w:val="00285D17"/>
    <w:rsid w:val="00286848"/>
    <w:rsid w:val="002A25A0"/>
    <w:rsid w:val="002A41B7"/>
    <w:rsid w:val="002B7233"/>
    <w:rsid w:val="002C00AE"/>
    <w:rsid w:val="002C3F04"/>
    <w:rsid w:val="002C6622"/>
    <w:rsid w:val="002D7E57"/>
    <w:rsid w:val="00304FB7"/>
    <w:rsid w:val="00307CDC"/>
    <w:rsid w:val="0031128D"/>
    <w:rsid w:val="00321388"/>
    <w:rsid w:val="003245AB"/>
    <w:rsid w:val="00335564"/>
    <w:rsid w:val="00354038"/>
    <w:rsid w:val="00361539"/>
    <w:rsid w:val="00361BC9"/>
    <w:rsid w:val="00387A78"/>
    <w:rsid w:val="003A43EB"/>
    <w:rsid w:val="003A6075"/>
    <w:rsid w:val="003A7836"/>
    <w:rsid w:val="003B05F4"/>
    <w:rsid w:val="003B59C1"/>
    <w:rsid w:val="003C15FC"/>
    <w:rsid w:val="003C7C47"/>
    <w:rsid w:val="003D1827"/>
    <w:rsid w:val="003E5181"/>
    <w:rsid w:val="003E6745"/>
    <w:rsid w:val="004079B9"/>
    <w:rsid w:val="00411749"/>
    <w:rsid w:val="00415F42"/>
    <w:rsid w:val="004233B9"/>
    <w:rsid w:val="004357CB"/>
    <w:rsid w:val="00442CBF"/>
    <w:rsid w:val="00454D99"/>
    <w:rsid w:val="00455D67"/>
    <w:rsid w:val="004673F2"/>
    <w:rsid w:val="004802FE"/>
    <w:rsid w:val="004806EB"/>
    <w:rsid w:val="00487801"/>
    <w:rsid w:val="00490D09"/>
    <w:rsid w:val="004A54D4"/>
    <w:rsid w:val="004A7ACE"/>
    <w:rsid w:val="004B6AF0"/>
    <w:rsid w:val="004B7F7F"/>
    <w:rsid w:val="004D0015"/>
    <w:rsid w:val="004D29AF"/>
    <w:rsid w:val="004D313E"/>
    <w:rsid w:val="004E6C1B"/>
    <w:rsid w:val="004E76CC"/>
    <w:rsid w:val="004F184F"/>
    <w:rsid w:val="004F396A"/>
    <w:rsid w:val="00500F63"/>
    <w:rsid w:val="0051238A"/>
    <w:rsid w:val="00515FA5"/>
    <w:rsid w:val="005232BF"/>
    <w:rsid w:val="0052466A"/>
    <w:rsid w:val="005255E2"/>
    <w:rsid w:val="00537595"/>
    <w:rsid w:val="00537D22"/>
    <w:rsid w:val="00551D20"/>
    <w:rsid w:val="00553532"/>
    <w:rsid w:val="005627ED"/>
    <w:rsid w:val="005633C8"/>
    <w:rsid w:val="00573699"/>
    <w:rsid w:val="005738EA"/>
    <w:rsid w:val="00575923"/>
    <w:rsid w:val="005772C0"/>
    <w:rsid w:val="00580DDC"/>
    <w:rsid w:val="00581D9F"/>
    <w:rsid w:val="00590021"/>
    <w:rsid w:val="005A4A37"/>
    <w:rsid w:val="005A510C"/>
    <w:rsid w:val="005A69D5"/>
    <w:rsid w:val="005A75C6"/>
    <w:rsid w:val="005B2ADA"/>
    <w:rsid w:val="005B3928"/>
    <w:rsid w:val="005C3E42"/>
    <w:rsid w:val="005D090B"/>
    <w:rsid w:val="00601599"/>
    <w:rsid w:val="00607CCF"/>
    <w:rsid w:val="006100C4"/>
    <w:rsid w:val="00611228"/>
    <w:rsid w:val="006140C2"/>
    <w:rsid w:val="00615A3C"/>
    <w:rsid w:val="00634D1B"/>
    <w:rsid w:val="006527CF"/>
    <w:rsid w:val="00662FF3"/>
    <w:rsid w:val="00670B2A"/>
    <w:rsid w:val="00673417"/>
    <w:rsid w:val="00690BD8"/>
    <w:rsid w:val="00691D02"/>
    <w:rsid w:val="006948BF"/>
    <w:rsid w:val="006A70A7"/>
    <w:rsid w:val="006B7D81"/>
    <w:rsid w:val="006B7EB4"/>
    <w:rsid w:val="006C1ABF"/>
    <w:rsid w:val="006C51B8"/>
    <w:rsid w:val="006C7564"/>
    <w:rsid w:val="006E2821"/>
    <w:rsid w:val="006E4602"/>
    <w:rsid w:val="006F021C"/>
    <w:rsid w:val="0070068B"/>
    <w:rsid w:val="00701711"/>
    <w:rsid w:val="00706D8C"/>
    <w:rsid w:val="007200F6"/>
    <w:rsid w:val="00723348"/>
    <w:rsid w:val="0073163C"/>
    <w:rsid w:val="00737CF5"/>
    <w:rsid w:val="0074287D"/>
    <w:rsid w:val="0075373F"/>
    <w:rsid w:val="00756C7E"/>
    <w:rsid w:val="00781F81"/>
    <w:rsid w:val="00786BFC"/>
    <w:rsid w:val="007A4DBF"/>
    <w:rsid w:val="007B5A1C"/>
    <w:rsid w:val="007C05EB"/>
    <w:rsid w:val="007E0568"/>
    <w:rsid w:val="007E5CE8"/>
    <w:rsid w:val="00802E99"/>
    <w:rsid w:val="00817C82"/>
    <w:rsid w:val="00826083"/>
    <w:rsid w:val="0083026F"/>
    <w:rsid w:val="008441E4"/>
    <w:rsid w:val="00855F17"/>
    <w:rsid w:val="00861FFF"/>
    <w:rsid w:val="00862F98"/>
    <w:rsid w:val="00877F00"/>
    <w:rsid w:val="00880B16"/>
    <w:rsid w:val="00882DA1"/>
    <w:rsid w:val="00883BC6"/>
    <w:rsid w:val="00884B72"/>
    <w:rsid w:val="00894EEB"/>
    <w:rsid w:val="00896FB1"/>
    <w:rsid w:val="008A1252"/>
    <w:rsid w:val="008A7435"/>
    <w:rsid w:val="008B174D"/>
    <w:rsid w:val="008B30D4"/>
    <w:rsid w:val="008C3BE4"/>
    <w:rsid w:val="008C713E"/>
    <w:rsid w:val="008D3950"/>
    <w:rsid w:val="008D76C6"/>
    <w:rsid w:val="008E2187"/>
    <w:rsid w:val="008F1A2A"/>
    <w:rsid w:val="008F2089"/>
    <w:rsid w:val="008F50F2"/>
    <w:rsid w:val="00915F12"/>
    <w:rsid w:val="00916E69"/>
    <w:rsid w:val="00924DB7"/>
    <w:rsid w:val="009326C5"/>
    <w:rsid w:val="00936776"/>
    <w:rsid w:val="00940DCA"/>
    <w:rsid w:val="0095161E"/>
    <w:rsid w:val="00960BC6"/>
    <w:rsid w:val="00965015"/>
    <w:rsid w:val="009666CC"/>
    <w:rsid w:val="00977547"/>
    <w:rsid w:val="0098316A"/>
    <w:rsid w:val="009903C8"/>
    <w:rsid w:val="009A2640"/>
    <w:rsid w:val="009B3485"/>
    <w:rsid w:val="009B42FA"/>
    <w:rsid w:val="009C2DD3"/>
    <w:rsid w:val="009C5A38"/>
    <w:rsid w:val="009D48BC"/>
    <w:rsid w:val="009D5AE3"/>
    <w:rsid w:val="009E3168"/>
    <w:rsid w:val="009E341C"/>
    <w:rsid w:val="009E41BE"/>
    <w:rsid w:val="009E615D"/>
    <w:rsid w:val="009F04E8"/>
    <w:rsid w:val="00A04805"/>
    <w:rsid w:val="00A20761"/>
    <w:rsid w:val="00A2610D"/>
    <w:rsid w:val="00A52ED4"/>
    <w:rsid w:val="00A6079B"/>
    <w:rsid w:val="00A60CEF"/>
    <w:rsid w:val="00A65638"/>
    <w:rsid w:val="00A73959"/>
    <w:rsid w:val="00A77F24"/>
    <w:rsid w:val="00A85152"/>
    <w:rsid w:val="00A86F05"/>
    <w:rsid w:val="00A915D2"/>
    <w:rsid w:val="00AB6A13"/>
    <w:rsid w:val="00AC1EED"/>
    <w:rsid w:val="00AD1A10"/>
    <w:rsid w:val="00AE5D96"/>
    <w:rsid w:val="00B00352"/>
    <w:rsid w:val="00B01914"/>
    <w:rsid w:val="00B10DFC"/>
    <w:rsid w:val="00B158F2"/>
    <w:rsid w:val="00B246E2"/>
    <w:rsid w:val="00B4397B"/>
    <w:rsid w:val="00B4775D"/>
    <w:rsid w:val="00B515A9"/>
    <w:rsid w:val="00B51AF9"/>
    <w:rsid w:val="00B526C7"/>
    <w:rsid w:val="00B5436C"/>
    <w:rsid w:val="00B75C45"/>
    <w:rsid w:val="00B76743"/>
    <w:rsid w:val="00B820C3"/>
    <w:rsid w:val="00B875DF"/>
    <w:rsid w:val="00B92584"/>
    <w:rsid w:val="00BA03AC"/>
    <w:rsid w:val="00BA1DC4"/>
    <w:rsid w:val="00BA33C8"/>
    <w:rsid w:val="00BA3AD6"/>
    <w:rsid w:val="00BA64D1"/>
    <w:rsid w:val="00BA741D"/>
    <w:rsid w:val="00BB15E4"/>
    <w:rsid w:val="00BD0CBB"/>
    <w:rsid w:val="00BE73EC"/>
    <w:rsid w:val="00BF624D"/>
    <w:rsid w:val="00C0439B"/>
    <w:rsid w:val="00C10144"/>
    <w:rsid w:val="00C203B7"/>
    <w:rsid w:val="00C2116D"/>
    <w:rsid w:val="00C23C67"/>
    <w:rsid w:val="00C26563"/>
    <w:rsid w:val="00C43B88"/>
    <w:rsid w:val="00C4693F"/>
    <w:rsid w:val="00C47AFA"/>
    <w:rsid w:val="00C52CFC"/>
    <w:rsid w:val="00C818CA"/>
    <w:rsid w:val="00C8292E"/>
    <w:rsid w:val="00C830A9"/>
    <w:rsid w:val="00C842E7"/>
    <w:rsid w:val="00C84A01"/>
    <w:rsid w:val="00C92700"/>
    <w:rsid w:val="00CA45A3"/>
    <w:rsid w:val="00CA7C67"/>
    <w:rsid w:val="00CB0F8C"/>
    <w:rsid w:val="00CB101D"/>
    <w:rsid w:val="00CC0737"/>
    <w:rsid w:val="00CE0623"/>
    <w:rsid w:val="00CE14D4"/>
    <w:rsid w:val="00CE7932"/>
    <w:rsid w:val="00CE7BAB"/>
    <w:rsid w:val="00CF1958"/>
    <w:rsid w:val="00CF703C"/>
    <w:rsid w:val="00CF7672"/>
    <w:rsid w:val="00D064F0"/>
    <w:rsid w:val="00D071C0"/>
    <w:rsid w:val="00D07845"/>
    <w:rsid w:val="00D32D73"/>
    <w:rsid w:val="00D35263"/>
    <w:rsid w:val="00D44A18"/>
    <w:rsid w:val="00D524B1"/>
    <w:rsid w:val="00D53B62"/>
    <w:rsid w:val="00D55419"/>
    <w:rsid w:val="00D567AC"/>
    <w:rsid w:val="00D665B5"/>
    <w:rsid w:val="00D76FCD"/>
    <w:rsid w:val="00D9014E"/>
    <w:rsid w:val="00DB2A77"/>
    <w:rsid w:val="00DB6CED"/>
    <w:rsid w:val="00DE6E50"/>
    <w:rsid w:val="00DF4392"/>
    <w:rsid w:val="00E04A97"/>
    <w:rsid w:val="00E0536E"/>
    <w:rsid w:val="00E07173"/>
    <w:rsid w:val="00E10E56"/>
    <w:rsid w:val="00E20F2D"/>
    <w:rsid w:val="00E23997"/>
    <w:rsid w:val="00E324B8"/>
    <w:rsid w:val="00E34BE5"/>
    <w:rsid w:val="00E40455"/>
    <w:rsid w:val="00E40472"/>
    <w:rsid w:val="00E42AB3"/>
    <w:rsid w:val="00E435B2"/>
    <w:rsid w:val="00E54B78"/>
    <w:rsid w:val="00E653B2"/>
    <w:rsid w:val="00E715DE"/>
    <w:rsid w:val="00E71714"/>
    <w:rsid w:val="00E717AC"/>
    <w:rsid w:val="00E82F78"/>
    <w:rsid w:val="00E9140B"/>
    <w:rsid w:val="00EA5317"/>
    <w:rsid w:val="00EA67DE"/>
    <w:rsid w:val="00EB029B"/>
    <w:rsid w:val="00EB1608"/>
    <w:rsid w:val="00EB6A51"/>
    <w:rsid w:val="00EC0403"/>
    <w:rsid w:val="00EE4DA9"/>
    <w:rsid w:val="00EE5367"/>
    <w:rsid w:val="00F003FC"/>
    <w:rsid w:val="00F02A93"/>
    <w:rsid w:val="00F04EB8"/>
    <w:rsid w:val="00F160E9"/>
    <w:rsid w:val="00F20013"/>
    <w:rsid w:val="00F204E5"/>
    <w:rsid w:val="00F21EE5"/>
    <w:rsid w:val="00F228F7"/>
    <w:rsid w:val="00F3589D"/>
    <w:rsid w:val="00F850F4"/>
    <w:rsid w:val="00F86D46"/>
    <w:rsid w:val="00F90937"/>
    <w:rsid w:val="00F95A2D"/>
    <w:rsid w:val="00FB696F"/>
    <w:rsid w:val="00FD2F61"/>
    <w:rsid w:val="00FD58F7"/>
    <w:rsid w:val="00FE49A1"/>
    <w:rsid w:val="00FF058D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CD21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EB1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>&lt;div&gt;&lt;/div&gt;</Notes1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Props1.xml><?xml version="1.0" encoding="utf-8"?>
<ds:datastoreItem xmlns:ds="http://schemas.openxmlformats.org/officeDocument/2006/customXml" ds:itemID="{3DE00E80-7DFD-4F43-A5D1-32DEA0028E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A0330-CE15-4969-8D6C-15391E226A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4220E5-736F-47B7-A2C6-4FA098824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B0091A-E036-4B56-AD02-42E166504E00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2653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2023-08-15T10:25:00Z</dcterms:created>
  <dcterms:modified xsi:type="dcterms:W3CDTF">2023-08-15T11:05:00Z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