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pPr w:leftFromText="141" w:rightFromText="141" w:horzAnchor="margin" w:tblpY="50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342F4A" w:rsidRPr="00342F4A" w14:paraId="1B7D5B00" w14:textId="77777777" w:rsidTr="0029510E">
        <w:trPr>
          <w:trHeight w:val="227"/>
        </w:trPr>
        <w:tc>
          <w:tcPr>
            <w:tcW w:w="4530" w:type="dxa"/>
          </w:tcPr>
          <w:p w14:paraId="7D0F83AC" w14:textId="77777777" w:rsidR="00F82DD4" w:rsidRPr="00342F4A" w:rsidRDefault="00F82DD4" w:rsidP="00F82DD4">
            <w:pPr>
              <w:pStyle w:val="Hlavicka"/>
              <w:rPr>
                <w:lang w:val="cs-CZ"/>
              </w:rPr>
            </w:pPr>
            <w:r w:rsidRPr="00342F4A">
              <w:rPr>
                <w:lang w:val="cs-CZ"/>
              </w:rPr>
              <w:t>Zhotovitel:</w:t>
            </w:r>
          </w:p>
        </w:tc>
        <w:tc>
          <w:tcPr>
            <w:tcW w:w="4530" w:type="dxa"/>
          </w:tcPr>
          <w:p w14:paraId="573B5D76" w14:textId="77777777" w:rsidR="00F82DD4" w:rsidRPr="00342F4A" w:rsidRDefault="00F82DD4" w:rsidP="00F82DD4">
            <w:pPr>
              <w:pStyle w:val="Hlavicka"/>
              <w:rPr>
                <w:lang w:val="cs-CZ"/>
              </w:rPr>
            </w:pPr>
            <w:r w:rsidRPr="00342F4A">
              <w:rPr>
                <w:lang w:val="cs-CZ"/>
              </w:rPr>
              <w:t>Datum:</w:t>
            </w:r>
          </w:p>
        </w:tc>
      </w:tr>
      <w:tr w:rsidR="00342F4A" w:rsidRPr="00342F4A" w14:paraId="349B1548" w14:textId="77777777" w:rsidTr="0029510E">
        <w:trPr>
          <w:trHeight w:val="227"/>
        </w:trPr>
        <w:tc>
          <w:tcPr>
            <w:tcW w:w="4530" w:type="dxa"/>
          </w:tcPr>
          <w:p w14:paraId="3318CE64" w14:textId="77777777" w:rsidR="00F82DD4" w:rsidRPr="00342F4A" w:rsidRDefault="00F82DD4" w:rsidP="00F82DD4">
            <w:pPr>
              <w:pStyle w:val="Hlavicka1"/>
            </w:pPr>
            <w:r w:rsidRPr="00342F4A">
              <w:t>AFRY CZ s.r.o.</w:t>
            </w:r>
          </w:p>
        </w:tc>
        <w:tc>
          <w:tcPr>
            <w:tcW w:w="4530" w:type="dxa"/>
          </w:tcPr>
          <w:p w14:paraId="59B29F6E" w14:textId="6364A158" w:rsidR="00F82DD4" w:rsidRPr="00342F4A" w:rsidRDefault="00342F4A" w:rsidP="00F82DD4">
            <w:pPr>
              <w:pStyle w:val="Hlavicka1"/>
            </w:pPr>
            <w:r w:rsidRPr="00342F4A">
              <w:t>03</w:t>
            </w:r>
            <w:r w:rsidR="00F82DD4" w:rsidRPr="00342F4A">
              <w:t>/202</w:t>
            </w:r>
            <w:r w:rsidRPr="00342F4A">
              <w:t>2</w:t>
            </w:r>
          </w:p>
        </w:tc>
      </w:tr>
      <w:tr w:rsidR="00342F4A" w:rsidRPr="00342F4A" w14:paraId="67EFEDF8" w14:textId="77777777" w:rsidTr="0029510E">
        <w:trPr>
          <w:trHeight w:val="227"/>
        </w:trPr>
        <w:tc>
          <w:tcPr>
            <w:tcW w:w="9060" w:type="dxa"/>
            <w:gridSpan w:val="2"/>
          </w:tcPr>
          <w:p w14:paraId="3C8C2839" w14:textId="77777777" w:rsidR="00F82DD4" w:rsidRPr="00342F4A" w:rsidRDefault="00F82DD4" w:rsidP="00F82DD4">
            <w:pPr>
              <w:pStyle w:val="Hlavicka1"/>
            </w:pPr>
          </w:p>
        </w:tc>
      </w:tr>
      <w:tr w:rsidR="00342F4A" w:rsidRPr="00342F4A" w14:paraId="14B82E31" w14:textId="77777777" w:rsidTr="0029510E">
        <w:trPr>
          <w:trHeight w:val="227"/>
        </w:trPr>
        <w:tc>
          <w:tcPr>
            <w:tcW w:w="4530" w:type="dxa"/>
          </w:tcPr>
          <w:p w14:paraId="7A892612" w14:textId="77777777" w:rsidR="00F82DD4" w:rsidRPr="00342F4A" w:rsidRDefault="00F82DD4" w:rsidP="00F82DD4">
            <w:pPr>
              <w:pStyle w:val="Hlavicka"/>
              <w:rPr>
                <w:lang w:val="cs-CZ"/>
              </w:rPr>
            </w:pPr>
            <w:r w:rsidRPr="00342F4A">
              <w:rPr>
                <w:lang w:val="cs-CZ"/>
              </w:rPr>
              <w:t>Zastoupený:</w:t>
            </w:r>
          </w:p>
        </w:tc>
        <w:tc>
          <w:tcPr>
            <w:tcW w:w="4530" w:type="dxa"/>
          </w:tcPr>
          <w:p w14:paraId="7A867EB7" w14:textId="77777777" w:rsidR="00F82DD4" w:rsidRPr="00342F4A" w:rsidRDefault="00F82DD4" w:rsidP="00F82DD4">
            <w:pPr>
              <w:pStyle w:val="Hlavicka"/>
              <w:rPr>
                <w:lang w:val="cs-CZ"/>
              </w:rPr>
            </w:pPr>
            <w:r w:rsidRPr="00342F4A">
              <w:rPr>
                <w:lang w:val="cs-CZ"/>
              </w:rPr>
              <w:t>Číslo zakázky:</w:t>
            </w:r>
          </w:p>
        </w:tc>
      </w:tr>
      <w:tr w:rsidR="00342F4A" w:rsidRPr="00342F4A" w14:paraId="47FF8EE4" w14:textId="77777777" w:rsidTr="0029510E">
        <w:trPr>
          <w:trHeight w:val="227"/>
        </w:trPr>
        <w:tc>
          <w:tcPr>
            <w:tcW w:w="4530" w:type="dxa"/>
          </w:tcPr>
          <w:p w14:paraId="78D0BD14" w14:textId="77777777" w:rsidR="00F82DD4" w:rsidRPr="00342F4A" w:rsidRDefault="00F82DD4" w:rsidP="00F82DD4">
            <w:pPr>
              <w:pStyle w:val="Hlavicka1"/>
            </w:pPr>
            <w:r w:rsidRPr="00342F4A">
              <w:t>Ing. Petr Košan</w:t>
            </w:r>
          </w:p>
        </w:tc>
        <w:tc>
          <w:tcPr>
            <w:tcW w:w="4530" w:type="dxa"/>
          </w:tcPr>
          <w:p w14:paraId="7AF299B4" w14:textId="6CF050FB" w:rsidR="00F82DD4" w:rsidRPr="00342F4A" w:rsidRDefault="00F82DD4" w:rsidP="00F82DD4">
            <w:pPr>
              <w:pStyle w:val="Hlavicka1"/>
            </w:pPr>
            <w:r w:rsidRPr="00342F4A">
              <w:t>202</w:t>
            </w:r>
            <w:r w:rsidR="00342F4A" w:rsidRPr="00342F4A">
              <w:t>1</w:t>
            </w:r>
            <w:r w:rsidRPr="00342F4A">
              <w:t>/0</w:t>
            </w:r>
            <w:r w:rsidR="00342F4A" w:rsidRPr="00342F4A">
              <w:t>039</w:t>
            </w:r>
          </w:p>
        </w:tc>
      </w:tr>
      <w:tr w:rsidR="00342F4A" w:rsidRPr="00342F4A" w14:paraId="1E4641A7" w14:textId="77777777" w:rsidTr="0029510E">
        <w:trPr>
          <w:trHeight w:val="227"/>
        </w:trPr>
        <w:tc>
          <w:tcPr>
            <w:tcW w:w="9060" w:type="dxa"/>
            <w:gridSpan w:val="2"/>
          </w:tcPr>
          <w:p w14:paraId="3219AE73" w14:textId="77777777" w:rsidR="00F82DD4" w:rsidRPr="00342F4A" w:rsidRDefault="00F82DD4" w:rsidP="00F82DD4">
            <w:pPr>
              <w:pStyle w:val="Hlavicka1"/>
            </w:pPr>
          </w:p>
        </w:tc>
      </w:tr>
      <w:tr w:rsidR="00342F4A" w:rsidRPr="00342F4A" w14:paraId="5D347AB7" w14:textId="77777777" w:rsidTr="0029510E">
        <w:trPr>
          <w:trHeight w:val="227"/>
        </w:trPr>
        <w:tc>
          <w:tcPr>
            <w:tcW w:w="4530" w:type="dxa"/>
          </w:tcPr>
          <w:p w14:paraId="08516F46" w14:textId="77777777" w:rsidR="00F82DD4" w:rsidRPr="00342F4A" w:rsidRDefault="00F82DD4" w:rsidP="00F82DD4">
            <w:pPr>
              <w:pStyle w:val="Hlavicka"/>
              <w:rPr>
                <w:lang w:val="cs-CZ"/>
              </w:rPr>
            </w:pPr>
            <w:r w:rsidRPr="00342F4A">
              <w:rPr>
                <w:lang w:val="cs-CZ"/>
              </w:rPr>
              <w:t>Autorský kolektiv:</w:t>
            </w:r>
          </w:p>
        </w:tc>
        <w:tc>
          <w:tcPr>
            <w:tcW w:w="4530" w:type="dxa"/>
          </w:tcPr>
          <w:p w14:paraId="37268E79" w14:textId="77777777" w:rsidR="00F82DD4" w:rsidRPr="00342F4A" w:rsidRDefault="00F82DD4" w:rsidP="00F82DD4">
            <w:pPr>
              <w:pStyle w:val="Hlavicka"/>
              <w:rPr>
                <w:lang w:val="cs-CZ"/>
              </w:rPr>
            </w:pPr>
          </w:p>
        </w:tc>
      </w:tr>
      <w:tr w:rsidR="00342F4A" w:rsidRPr="00342F4A" w14:paraId="24E54C99" w14:textId="77777777" w:rsidTr="0029510E">
        <w:trPr>
          <w:trHeight w:val="227"/>
        </w:trPr>
        <w:tc>
          <w:tcPr>
            <w:tcW w:w="4530" w:type="dxa"/>
          </w:tcPr>
          <w:p w14:paraId="6A3B3BB8" w14:textId="77777777" w:rsidR="00F82DD4" w:rsidRPr="00342F4A" w:rsidRDefault="00F82DD4" w:rsidP="00F82DD4">
            <w:pPr>
              <w:pStyle w:val="Hlavicka1"/>
            </w:pPr>
            <w:r w:rsidRPr="00342F4A">
              <w:t>Ing. Jan Pavlík</w:t>
            </w:r>
          </w:p>
        </w:tc>
        <w:tc>
          <w:tcPr>
            <w:tcW w:w="4530" w:type="dxa"/>
          </w:tcPr>
          <w:p w14:paraId="7D6EF621" w14:textId="77777777" w:rsidR="00F82DD4" w:rsidRPr="00342F4A" w:rsidRDefault="00F82DD4" w:rsidP="00F82DD4">
            <w:pPr>
              <w:pStyle w:val="Hlavicka1"/>
            </w:pPr>
          </w:p>
        </w:tc>
      </w:tr>
      <w:tr w:rsidR="00342F4A" w:rsidRPr="00342F4A" w14:paraId="69A874B6" w14:textId="77777777" w:rsidTr="0029510E">
        <w:trPr>
          <w:trHeight w:val="227"/>
        </w:trPr>
        <w:tc>
          <w:tcPr>
            <w:tcW w:w="9060" w:type="dxa"/>
            <w:gridSpan w:val="2"/>
          </w:tcPr>
          <w:p w14:paraId="0BB83FC2" w14:textId="1D91A899" w:rsidR="00F82DD4" w:rsidRDefault="00856BD2" w:rsidP="00F82DD4">
            <w:pPr>
              <w:pStyle w:val="Hlavicka1"/>
              <w:tabs>
                <w:tab w:val="left" w:pos="3369"/>
              </w:tabs>
            </w:pPr>
            <w:r>
              <w:t>Ing. Martin Pavlů</w:t>
            </w:r>
          </w:p>
          <w:p w14:paraId="77FDBE09" w14:textId="3E2C4E6D" w:rsidR="00856BD2" w:rsidRPr="00342F4A" w:rsidRDefault="00856BD2" w:rsidP="00F82DD4">
            <w:pPr>
              <w:pStyle w:val="Hlavicka1"/>
              <w:tabs>
                <w:tab w:val="left" w:pos="3369"/>
              </w:tabs>
            </w:pPr>
            <w:r>
              <w:t xml:space="preserve">Ing. Jiří </w:t>
            </w:r>
            <w:r w:rsidR="00B224EB">
              <w:t>Lávic</w:t>
            </w:r>
          </w:p>
          <w:p w14:paraId="3672B577" w14:textId="77777777" w:rsidR="00F82DD4" w:rsidRPr="00342F4A" w:rsidRDefault="00F82DD4" w:rsidP="00F82DD4">
            <w:pPr>
              <w:pStyle w:val="Hlavicka1"/>
            </w:pPr>
          </w:p>
        </w:tc>
      </w:tr>
      <w:tr w:rsidR="00342F4A" w:rsidRPr="00342F4A" w14:paraId="524D7A3A" w14:textId="77777777" w:rsidTr="0029510E">
        <w:trPr>
          <w:trHeight w:val="227"/>
        </w:trPr>
        <w:tc>
          <w:tcPr>
            <w:tcW w:w="9060" w:type="dxa"/>
            <w:gridSpan w:val="2"/>
          </w:tcPr>
          <w:p w14:paraId="7E926C30" w14:textId="77777777" w:rsidR="00F82DD4" w:rsidRPr="00342F4A" w:rsidRDefault="00F82DD4" w:rsidP="00F82DD4">
            <w:pPr>
              <w:pStyle w:val="Hlavicka"/>
              <w:rPr>
                <w:lang w:val="cs-CZ"/>
              </w:rPr>
            </w:pPr>
            <w:r w:rsidRPr="00342F4A">
              <w:rPr>
                <w:lang w:val="cs-CZ"/>
              </w:rPr>
              <w:t>Kontrola:</w:t>
            </w:r>
          </w:p>
        </w:tc>
      </w:tr>
      <w:tr w:rsidR="00342F4A" w:rsidRPr="00342F4A" w14:paraId="15DF8BC3" w14:textId="77777777" w:rsidTr="0029510E">
        <w:trPr>
          <w:trHeight w:val="227"/>
        </w:trPr>
        <w:tc>
          <w:tcPr>
            <w:tcW w:w="4530" w:type="dxa"/>
          </w:tcPr>
          <w:p w14:paraId="0156E89A" w14:textId="77777777" w:rsidR="00F82DD4" w:rsidRPr="00342F4A" w:rsidRDefault="00F82DD4" w:rsidP="00F82DD4">
            <w:pPr>
              <w:pStyle w:val="Hlavicka1"/>
            </w:pPr>
            <w:r w:rsidRPr="00342F4A">
              <w:t>Ing. Jiří Lávic</w:t>
            </w:r>
          </w:p>
        </w:tc>
        <w:tc>
          <w:tcPr>
            <w:tcW w:w="4530" w:type="dxa"/>
          </w:tcPr>
          <w:p w14:paraId="7E261423" w14:textId="77777777" w:rsidR="00F82DD4" w:rsidRPr="00342F4A" w:rsidRDefault="00F82DD4" w:rsidP="00F82DD4">
            <w:pPr>
              <w:pStyle w:val="Hlavicka1"/>
            </w:pPr>
          </w:p>
        </w:tc>
      </w:tr>
      <w:tr w:rsidR="00342F4A" w:rsidRPr="00342F4A" w14:paraId="20813171" w14:textId="77777777" w:rsidTr="0029510E">
        <w:trPr>
          <w:trHeight w:val="227"/>
        </w:trPr>
        <w:tc>
          <w:tcPr>
            <w:tcW w:w="9060" w:type="dxa"/>
            <w:gridSpan w:val="2"/>
          </w:tcPr>
          <w:p w14:paraId="3C017F66" w14:textId="77777777" w:rsidR="00F82DD4" w:rsidRPr="00342F4A" w:rsidRDefault="00F82DD4" w:rsidP="00F82DD4">
            <w:pPr>
              <w:pStyle w:val="Hlavicka1"/>
            </w:pPr>
          </w:p>
        </w:tc>
      </w:tr>
      <w:tr w:rsidR="00342F4A" w:rsidRPr="00342F4A" w14:paraId="51B29286" w14:textId="77777777" w:rsidTr="0029510E">
        <w:trPr>
          <w:trHeight w:val="227"/>
        </w:trPr>
        <w:tc>
          <w:tcPr>
            <w:tcW w:w="9060" w:type="dxa"/>
            <w:gridSpan w:val="2"/>
          </w:tcPr>
          <w:p w14:paraId="1752772C" w14:textId="77777777" w:rsidR="00F82DD4" w:rsidRPr="00342F4A" w:rsidRDefault="00F82DD4" w:rsidP="00F82DD4">
            <w:pPr>
              <w:pStyle w:val="Hlavicka"/>
              <w:rPr>
                <w:lang w:val="cs-CZ"/>
              </w:rPr>
            </w:pPr>
            <w:r w:rsidRPr="00342F4A">
              <w:rPr>
                <w:lang w:val="cs-CZ"/>
              </w:rPr>
              <w:t>Objednatel:</w:t>
            </w:r>
          </w:p>
        </w:tc>
      </w:tr>
      <w:tr w:rsidR="00342F4A" w:rsidRPr="00342F4A" w14:paraId="6C150171" w14:textId="77777777" w:rsidTr="0029510E">
        <w:trPr>
          <w:trHeight w:val="227"/>
        </w:trPr>
        <w:tc>
          <w:tcPr>
            <w:tcW w:w="9060" w:type="dxa"/>
            <w:gridSpan w:val="2"/>
          </w:tcPr>
          <w:p w14:paraId="4AABF9B8" w14:textId="77777777" w:rsidR="00F82DD4" w:rsidRPr="00342F4A" w:rsidRDefault="00F82DD4" w:rsidP="00F82DD4">
            <w:pPr>
              <w:pStyle w:val="Hlavicka1"/>
            </w:pPr>
            <w:r w:rsidRPr="00342F4A">
              <w:t>Statutární město Ústí nad Labem</w:t>
            </w:r>
          </w:p>
          <w:p w14:paraId="4297D5EB" w14:textId="77777777" w:rsidR="00F82DD4" w:rsidRPr="00342F4A" w:rsidRDefault="00F82DD4" w:rsidP="00F82DD4">
            <w:pPr>
              <w:pStyle w:val="Hlavicka1"/>
            </w:pPr>
            <w:r w:rsidRPr="00342F4A">
              <w:t>Velká Hradební 2336/8</w:t>
            </w:r>
          </w:p>
          <w:p w14:paraId="55F67C8D" w14:textId="77777777" w:rsidR="00F82DD4" w:rsidRPr="00342F4A" w:rsidRDefault="00F82DD4" w:rsidP="00F82DD4">
            <w:pPr>
              <w:pStyle w:val="Hlavicka1"/>
            </w:pPr>
            <w:r w:rsidRPr="00342F4A">
              <w:t>401 00 Ústí nad Labem</w:t>
            </w:r>
          </w:p>
        </w:tc>
      </w:tr>
      <w:tr w:rsidR="00342F4A" w:rsidRPr="00342F4A" w14:paraId="7EDCE2B5" w14:textId="77777777" w:rsidTr="0029510E">
        <w:trPr>
          <w:trHeight w:val="227"/>
        </w:trPr>
        <w:tc>
          <w:tcPr>
            <w:tcW w:w="9060" w:type="dxa"/>
            <w:gridSpan w:val="2"/>
          </w:tcPr>
          <w:p w14:paraId="7CE52C2E" w14:textId="77777777" w:rsidR="00F82DD4" w:rsidRPr="00342F4A" w:rsidRDefault="00F82DD4" w:rsidP="00F82DD4">
            <w:pPr>
              <w:pStyle w:val="Hlavicka1"/>
            </w:pPr>
          </w:p>
        </w:tc>
      </w:tr>
      <w:tr w:rsidR="00342F4A" w:rsidRPr="00342F4A" w14:paraId="3A80B3EC" w14:textId="77777777" w:rsidTr="0029510E">
        <w:trPr>
          <w:trHeight w:val="227"/>
        </w:trPr>
        <w:tc>
          <w:tcPr>
            <w:tcW w:w="9060" w:type="dxa"/>
            <w:gridSpan w:val="2"/>
          </w:tcPr>
          <w:p w14:paraId="7AF23FA6" w14:textId="77777777" w:rsidR="00F82DD4" w:rsidRPr="00342F4A" w:rsidRDefault="00F82DD4" w:rsidP="00F82DD4">
            <w:pPr>
              <w:pStyle w:val="Hlavicka"/>
              <w:rPr>
                <w:lang w:val="cs-CZ"/>
              </w:rPr>
            </w:pPr>
            <w:r w:rsidRPr="00342F4A">
              <w:rPr>
                <w:lang w:val="cs-CZ"/>
              </w:rPr>
              <w:t>Zastoupený:</w:t>
            </w:r>
          </w:p>
        </w:tc>
      </w:tr>
      <w:tr w:rsidR="00342F4A" w:rsidRPr="00342F4A" w14:paraId="34004D06" w14:textId="77777777" w:rsidTr="0029510E">
        <w:trPr>
          <w:trHeight w:val="227"/>
        </w:trPr>
        <w:tc>
          <w:tcPr>
            <w:tcW w:w="9060" w:type="dxa"/>
            <w:gridSpan w:val="2"/>
          </w:tcPr>
          <w:p w14:paraId="76833EDF" w14:textId="77777777" w:rsidR="00F82DD4" w:rsidRPr="00342F4A" w:rsidRDefault="00F82DD4" w:rsidP="00F82DD4">
            <w:pPr>
              <w:pStyle w:val="Hlavicka1"/>
            </w:pPr>
            <w:r w:rsidRPr="00342F4A">
              <w:t>Mgr. Ing. Petr Nedvědický, primátor</w:t>
            </w:r>
          </w:p>
          <w:p w14:paraId="240FDE8F" w14:textId="77777777" w:rsidR="00F82DD4" w:rsidRPr="00342F4A" w:rsidRDefault="00F82DD4" w:rsidP="00F82DD4">
            <w:pPr>
              <w:pStyle w:val="Hlavicka1"/>
            </w:pPr>
            <w:r w:rsidRPr="00342F4A">
              <w:t>Ing. Dalibor Dařílek, vedoucí odboru dopravy a majetku</w:t>
            </w:r>
          </w:p>
          <w:p w14:paraId="0FD9DD02" w14:textId="77777777" w:rsidR="00F82DD4" w:rsidRPr="00342F4A" w:rsidRDefault="00F82DD4" w:rsidP="00F82DD4">
            <w:pPr>
              <w:pStyle w:val="Hlavicka1"/>
            </w:pPr>
            <w:r w:rsidRPr="00342F4A">
              <w:t>Roman Vlček, vedoucí oddělení údržby majetku</w:t>
            </w:r>
          </w:p>
        </w:tc>
      </w:tr>
    </w:tbl>
    <w:p w14:paraId="0A97BAF8" w14:textId="77777777" w:rsidR="00F82DD4" w:rsidRPr="00342F4A" w:rsidRDefault="00F82DD4" w:rsidP="00F82DD4"/>
    <w:p w14:paraId="79EC831F" w14:textId="77777777" w:rsidR="00F82DD4" w:rsidRPr="00342F4A" w:rsidRDefault="00F82DD4" w:rsidP="00F82DD4"/>
    <w:p w14:paraId="1F558815" w14:textId="47B9D08F" w:rsidR="00CB32B3" w:rsidRPr="00342F4A" w:rsidRDefault="00F82DD4" w:rsidP="00CB32B3">
      <w:pPr>
        <w:pStyle w:val="Nazevprojektu"/>
        <w:rPr>
          <w:b/>
          <w:bCs/>
        </w:rPr>
      </w:pPr>
      <w:r w:rsidRPr="00342F4A">
        <w:rPr>
          <w:b/>
          <w:bCs/>
        </w:rPr>
        <w:t xml:space="preserve">ÚSTÍ NAD LABEM, UL. </w:t>
      </w:r>
      <w:r w:rsidR="00342F4A" w:rsidRPr="00342F4A">
        <w:rPr>
          <w:b/>
          <w:bCs/>
        </w:rPr>
        <w:t>sociální péče – zvýšení bezpečnosti</w:t>
      </w:r>
      <w:r w:rsidR="00C15775" w:rsidRPr="00342F4A">
        <w:rPr>
          <w:b/>
          <w:bCs/>
        </w:rPr>
        <w:t xml:space="preserve"> – PD</w:t>
      </w:r>
    </w:p>
    <w:p w14:paraId="52428E07" w14:textId="6D5F123C" w:rsidR="00A74EFA" w:rsidRPr="00342F4A" w:rsidRDefault="00F82DD4" w:rsidP="002F3E25">
      <w:pPr>
        <w:pStyle w:val="Nazevprojektu"/>
        <w:rPr>
          <w:szCs w:val="32"/>
        </w:rPr>
      </w:pPr>
      <w:r w:rsidRPr="00342F4A">
        <w:t>so 100 – objekty komunikací</w:t>
      </w:r>
      <w:r w:rsidR="002F3E25" w:rsidRPr="00342F4A">
        <w:t xml:space="preserve">, </w:t>
      </w:r>
      <w:r w:rsidR="00A74EFA" w:rsidRPr="00342F4A">
        <w:rPr>
          <w:szCs w:val="32"/>
        </w:rPr>
        <w:t>STAVEBNÍ ÚPRAVY</w:t>
      </w:r>
    </w:p>
    <w:p w14:paraId="23E0D997" w14:textId="45AB0746" w:rsidR="00D1569C" w:rsidRPr="00342F4A" w:rsidRDefault="00197A3E" w:rsidP="00920192">
      <w:pPr>
        <w:pStyle w:val="Nazevprojektu"/>
      </w:pPr>
      <w:r w:rsidRPr="00342F4A">
        <w:t>technická</w:t>
      </w:r>
      <w:r w:rsidR="00373CEE" w:rsidRPr="00342F4A">
        <w:t xml:space="preserve"> </w:t>
      </w:r>
      <w:r w:rsidRPr="00342F4A">
        <w:t>zpráva</w:t>
      </w:r>
    </w:p>
    <w:p w14:paraId="0800E3BD" w14:textId="61A5F98F" w:rsidR="002F3E25" w:rsidRPr="00342F4A" w:rsidRDefault="00342F4A" w:rsidP="002F3E25">
      <w:pPr>
        <w:pStyle w:val="Nazevprojektu"/>
        <w:spacing w:before="600"/>
      </w:pPr>
      <w:r w:rsidRPr="00342F4A">
        <w:t>DUSP</w:t>
      </w:r>
    </w:p>
    <w:p w14:paraId="14E418D1" w14:textId="37498888" w:rsidR="00A85147" w:rsidRPr="00342F4A" w:rsidRDefault="00D1569C" w:rsidP="00D1569C">
      <w:pPr>
        <w:tabs>
          <w:tab w:val="left" w:pos="1665"/>
        </w:tabs>
      </w:pPr>
      <w:r w:rsidRPr="00342F4A">
        <w:tab/>
      </w:r>
    </w:p>
    <w:p w14:paraId="048BD615" w14:textId="77777777" w:rsidR="00920192" w:rsidRPr="00342F4A" w:rsidRDefault="00920192" w:rsidP="00D1569C">
      <w:pPr>
        <w:tabs>
          <w:tab w:val="left" w:pos="1665"/>
        </w:tabs>
        <w:sectPr w:rsidR="00920192" w:rsidRPr="00342F4A" w:rsidSect="00D1569C">
          <w:headerReference w:type="even" r:id="rId8"/>
          <w:headerReference w:type="default" r:id="rId9"/>
          <w:footerReference w:type="even" r:id="rId10"/>
          <w:footerReference w:type="default" r:id="rId11"/>
          <w:headerReference w:type="first" r:id="rId12"/>
          <w:footerReference w:type="first" r:id="rId13"/>
          <w:pgSz w:w="11906" w:h="16838" w:code="9"/>
          <w:pgMar w:top="1588" w:right="1418" w:bottom="1418" w:left="1418" w:header="567" w:footer="652" w:gutter="0"/>
          <w:cols w:space="708"/>
          <w:titlePg/>
          <w:docGrid w:linePitch="360"/>
        </w:sectPr>
      </w:pPr>
    </w:p>
    <w:sdt>
      <w:sdtPr>
        <w:rPr>
          <w:rFonts w:asciiTheme="minorHAnsi" w:eastAsiaTheme="minorHAnsi" w:hAnsiTheme="minorHAnsi" w:cstheme="minorBidi"/>
          <w:b w:val="0"/>
          <w:caps w:val="0"/>
          <w:spacing w:val="0"/>
          <w:kern w:val="0"/>
          <w:sz w:val="18"/>
          <w:szCs w:val="18"/>
          <w:lang w:eastAsia="en-US"/>
        </w:rPr>
        <w:id w:val="-959724571"/>
        <w:docPartObj>
          <w:docPartGallery w:val="Table of Contents"/>
          <w:docPartUnique/>
        </w:docPartObj>
      </w:sdtPr>
      <w:sdtEndPr>
        <w:rPr>
          <w:bCs/>
        </w:rPr>
      </w:sdtEndPr>
      <w:sdtContent>
        <w:p w14:paraId="3F587A77" w14:textId="77777777" w:rsidR="002F3E25" w:rsidRPr="00342F4A" w:rsidRDefault="002F3E25">
          <w:pPr>
            <w:pStyle w:val="Nadpisobsahu"/>
            <w:rPr>
              <w:rFonts w:asciiTheme="minorHAnsi" w:eastAsiaTheme="minorHAnsi" w:hAnsiTheme="minorHAnsi" w:cstheme="minorBidi"/>
              <w:b w:val="0"/>
              <w:caps w:val="0"/>
              <w:spacing w:val="0"/>
              <w:kern w:val="0"/>
              <w:sz w:val="18"/>
              <w:szCs w:val="18"/>
              <w:lang w:eastAsia="en-US"/>
            </w:rPr>
          </w:pPr>
        </w:p>
        <w:p w14:paraId="164EB182" w14:textId="77777777" w:rsidR="002F3E25" w:rsidRPr="00342F4A" w:rsidRDefault="002F3E25">
          <w:pPr>
            <w:jc w:val="left"/>
          </w:pPr>
          <w:r w:rsidRPr="00342F4A">
            <w:rPr>
              <w:b/>
              <w:caps/>
            </w:rPr>
            <w:br w:type="page"/>
          </w:r>
        </w:p>
        <w:p w14:paraId="040847AE" w14:textId="405EF7A1" w:rsidR="005E2D56" w:rsidRPr="00342F4A" w:rsidRDefault="005E2D56">
          <w:pPr>
            <w:pStyle w:val="Nadpisobsahu"/>
          </w:pPr>
          <w:r w:rsidRPr="00342F4A">
            <w:lastRenderedPageBreak/>
            <w:t>Obsah</w:t>
          </w:r>
        </w:p>
        <w:p w14:paraId="1DA80918" w14:textId="69FAC985" w:rsidR="00DD59D5" w:rsidRDefault="005E2D56">
          <w:pPr>
            <w:pStyle w:val="Obsah1"/>
            <w:rPr>
              <w:rFonts w:asciiTheme="minorHAnsi" w:eastAsiaTheme="minorEastAsia" w:hAnsiTheme="minorHAnsi"/>
              <w:b w:val="0"/>
              <w:caps w:val="0"/>
              <w:noProof/>
              <w:sz w:val="22"/>
              <w:szCs w:val="22"/>
              <w:lang w:eastAsia="zh-CN"/>
            </w:rPr>
          </w:pPr>
          <w:r w:rsidRPr="00342F4A">
            <w:rPr>
              <w:b w:val="0"/>
            </w:rPr>
            <w:fldChar w:fldCharType="begin"/>
          </w:r>
          <w:r w:rsidRPr="00342F4A">
            <w:instrText xml:space="preserve"> TOC \o "1-3" \h \z \u </w:instrText>
          </w:r>
          <w:r w:rsidRPr="00342F4A">
            <w:rPr>
              <w:b w:val="0"/>
            </w:rPr>
            <w:fldChar w:fldCharType="separate"/>
          </w:r>
          <w:hyperlink w:anchor="_Toc106272371" w:history="1">
            <w:r w:rsidR="00DD59D5" w:rsidRPr="00FC1C7A">
              <w:rPr>
                <w:rStyle w:val="Hypertextovodkaz"/>
                <w:noProof/>
              </w:rPr>
              <w:t>1</w:t>
            </w:r>
            <w:r w:rsidR="00DD59D5">
              <w:rPr>
                <w:rFonts w:asciiTheme="minorHAnsi" w:eastAsiaTheme="minorEastAsia" w:hAnsiTheme="minorHAnsi"/>
                <w:b w:val="0"/>
                <w:caps w:val="0"/>
                <w:noProof/>
                <w:sz w:val="22"/>
                <w:szCs w:val="22"/>
                <w:lang w:eastAsia="zh-CN"/>
              </w:rPr>
              <w:tab/>
            </w:r>
            <w:r w:rsidR="00DD59D5" w:rsidRPr="00FC1C7A">
              <w:rPr>
                <w:rStyle w:val="Hypertextovodkaz"/>
                <w:noProof/>
              </w:rPr>
              <w:t>Identifikační údaje</w:t>
            </w:r>
            <w:r w:rsidR="00DD59D5">
              <w:rPr>
                <w:noProof/>
                <w:webHidden/>
              </w:rPr>
              <w:tab/>
            </w:r>
            <w:r w:rsidR="00DD59D5">
              <w:rPr>
                <w:noProof/>
                <w:webHidden/>
              </w:rPr>
              <w:fldChar w:fldCharType="begin"/>
            </w:r>
            <w:r w:rsidR="00DD59D5">
              <w:rPr>
                <w:noProof/>
                <w:webHidden/>
              </w:rPr>
              <w:instrText xml:space="preserve"> PAGEREF _Toc106272371 \h </w:instrText>
            </w:r>
            <w:r w:rsidR="00DD59D5">
              <w:rPr>
                <w:noProof/>
                <w:webHidden/>
              </w:rPr>
            </w:r>
            <w:r w:rsidR="00DD59D5">
              <w:rPr>
                <w:noProof/>
                <w:webHidden/>
              </w:rPr>
              <w:fldChar w:fldCharType="separate"/>
            </w:r>
            <w:r w:rsidR="00DD59D5">
              <w:rPr>
                <w:noProof/>
                <w:webHidden/>
              </w:rPr>
              <w:t>4</w:t>
            </w:r>
            <w:r w:rsidR="00DD59D5">
              <w:rPr>
                <w:noProof/>
                <w:webHidden/>
              </w:rPr>
              <w:fldChar w:fldCharType="end"/>
            </w:r>
          </w:hyperlink>
        </w:p>
        <w:p w14:paraId="5271A978" w14:textId="57B00E38" w:rsidR="00DD59D5" w:rsidRDefault="002D0220">
          <w:pPr>
            <w:pStyle w:val="Obsah2"/>
            <w:rPr>
              <w:rFonts w:asciiTheme="minorHAnsi" w:eastAsiaTheme="minorEastAsia" w:hAnsiTheme="minorHAnsi"/>
              <w:caps w:val="0"/>
              <w:noProof/>
              <w:sz w:val="22"/>
              <w:szCs w:val="22"/>
              <w:lang w:eastAsia="zh-CN"/>
            </w:rPr>
          </w:pPr>
          <w:hyperlink w:anchor="_Toc106272372" w:history="1">
            <w:r w:rsidR="00DD59D5" w:rsidRPr="00FC1C7A">
              <w:rPr>
                <w:rStyle w:val="Hypertextovodkaz"/>
                <w:noProof/>
              </w:rPr>
              <w:t>1.1</w:t>
            </w:r>
            <w:r w:rsidR="00DD59D5">
              <w:rPr>
                <w:rFonts w:asciiTheme="minorHAnsi" w:eastAsiaTheme="minorEastAsia" w:hAnsiTheme="minorHAnsi"/>
                <w:caps w:val="0"/>
                <w:noProof/>
                <w:sz w:val="22"/>
                <w:szCs w:val="22"/>
                <w:lang w:eastAsia="zh-CN"/>
              </w:rPr>
              <w:tab/>
            </w:r>
            <w:r w:rsidR="00DD59D5" w:rsidRPr="00FC1C7A">
              <w:rPr>
                <w:rStyle w:val="Hypertextovodkaz"/>
                <w:noProof/>
              </w:rPr>
              <w:t>Údaje o stavbě</w:t>
            </w:r>
            <w:r w:rsidR="00DD59D5">
              <w:rPr>
                <w:noProof/>
                <w:webHidden/>
              </w:rPr>
              <w:tab/>
            </w:r>
            <w:r w:rsidR="00DD59D5">
              <w:rPr>
                <w:noProof/>
                <w:webHidden/>
              </w:rPr>
              <w:fldChar w:fldCharType="begin"/>
            </w:r>
            <w:r w:rsidR="00DD59D5">
              <w:rPr>
                <w:noProof/>
                <w:webHidden/>
              </w:rPr>
              <w:instrText xml:space="preserve"> PAGEREF _Toc106272372 \h </w:instrText>
            </w:r>
            <w:r w:rsidR="00DD59D5">
              <w:rPr>
                <w:noProof/>
                <w:webHidden/>
              </w:rPr>
            </w:r>
            <w:r w:rsidR="00DD59D5">
              <w:rPr>
                <w:noProof/>
                <w:webHidden/>
              </w:rPr>
              <w:fldChar w:fldCharType="separate"/>
            </w:r>
            <w:r w:rsidR="00DD59D5">
              <w:rPr>
                <w:noProof/>
                <w:webHidden/>
              </w:rPr>
              <w:t>4</w:t>
            </w:r>
            <w:r w:rsidR="00DD59D5">
              <w:rPr>
                <w:noProof/>
                <w:webHidden/>
              </w:rPr>
              <w:fldChar w:fldCharType="end"/>
            </w:r>
          </w:hyperlink>
        </w:p>
        <w:p w14:paraId="6D7F52EF" w14:textId="6290E5DA" w:rsidR="00DD59D5" w:rsidRDefault="002D0220">
          <w:pPr>
            <w:pStyle w:val="Obsah2"/>
            <w:rPr>
              <w:rFonts w:asciiTheme="minorHAnsi" w:eastAsiaTheme="minorEastAsia" w:hAnsiTheme="minorHAnsi"/>
              <w:caps w:val="0"/>
              <w:noProof/>
              <w:sz w:val="22"/>
              <w:szCs w:val="22"/>
              <w:lang w:eastAsia="zh-CN"/>
            </w:rPr>
          </w:pPr>
          <w:hyperlink w:anchor="_Toc106272373" w:history="1">
            <w:r w:rsidR="00DD59D5" w:rsidRPr="00FC1C7A">
              <w:rPr>
                <w:rStyle w:val="Hypertextovodkaz"/>
                <w:noProof/>
              </w:rPr>
              <w:t>1.2</w:t>
            </w:r>
            <w:r w:rsidR="00DD59D5">
              <w:rPr>
                <w:rFonts w:asciiTheme="minorHAnsi" w:eastAsiaTheme="minorEastAsia" w:hAnsiTheme="minorHAnsi"/>
                <w:caps w:val="0"/>
                <w:noProof/>
                <w:sz w:val="22"/>
                <w:szCs w:val="22"/>
                <w:lang w:eastAsia="zh-CN"/>
              </w:rPr>
              <w:tab/>
            </w:r>
            <w:r w:rsidR="00DD59D5" w:rsidRPr="00FC1C7A">
              <w:rPr>
                <w:rStyle w:val="Hypertextovodkaz"/>
                <w:noProof/>
              </w:rPr>
              <w:t>Údaje o žadateli</w:t>
            </w:r>
            <w:r w:rsidR="00DD59D5">
              <w:rPr>
                <w:noProof/>
                <w:webHidden/>
              </w:rPr>
              <w:tab/>
            </w:r>
            <w:r w:rsidR="00DD59D5">
              <w:rPr>
                <w:noProof/>
                <w:webHidden/>
              </w:rPr>
              <w:fldChar w:fldCharType="begin"/>
            </w:r>
            <w:r w:rsidR="00DD59D5">
              <w:rPr>
                <w:noProof/>
                <w:webHidden/>
              </w:rPr>
              <w:instrText xml:space="preserve"> PAGEREF _Toc106272373 \h </w:instrText>
            </w:r>
            <w:r w:rsidR="00DD59D5">
              <w:rPr>
                <w:noProof/>
                <w:webHidden/>
              </w:rPr>
            </w:r>
            <w:r w:rsidR="00DD59D5">
              <w:rPr>
                <w:noProof/>
                <w:webHidden/>
              </w:rPr>
              <w:fldChar w:fldCharType="separate"/>
            </w:r>
            <w:r w:rsidR="00DD59D5">
              <w:rPr>
                <w:noProof/>
                <w:webHidden/>
              </w:rPr>
              <w:t>4</w:t>
            </w:r>
            <w:r w:rsidR="00DD59D5">
              <w:rPr>
                <w:noProof/>
                <w:webHidden/>
              </w:rPr>
              <w:fldChar w:fldCharType="end"/>
            </w:r>
          </w:hyperlink>
        </w:p>
        <w:p w14:paraId="489D7BB5" w14:textId="4650D689" w:rsidR="00DD59D5" w:rsidRDefault="002D0220">
          <w:pPr>
            <w:pStyle w:val="Obsah2"/>
            <w:rPr>
              <w:rFonts w:asciiTheme="minorHAnsi" w:eastAsiaTheme="minorEastAsia" w:hAnsiTheme="minorHAnsi"/>
              <w:caps w:val="0"/>
              <w:noProof/>
              <w:sz w:val="22"/>
              <w:szCs w:val="22"/>
              <w:lang w:eastAsia="zh-CN"/>
            </w:rPr>
          </w:pPr>
          <w:hyperlink w:anchor="_Toc106272374" w:history="1">
            <w:r w:rsidR="00DD59D5" w:rsidRPr="00FC1C7A">
              <w:rPr>
                <w:rStyle w:val="Hypertextovodkaz"/>
                <w:noProof/>
              </w:rPr>
              <w:t>1.3</w:t>
            </w:r>
            <w:r w:rsidR="00DD59D5">
              <w:rPr>
                <w:rFonts w:asciiTheme="minorHAnsi" w:eastAsiaTheme="minorEastAsia" w:hAnsiTheme="minorHAnsi"/>
                <w:caps w:val="0"/>
                <w:noProof/>
                <w:sz w:val="22"/>
                <w:szCs w:val="22"/>
                <w:lang w:eastAsia="zh-CN"/>
              </w:rPr>
              <w:tab/>
            </w:r>
            <w:r w:rsidR="00DD59D5" w:rsidRPr="00FC1C7A">
              <w:rPr>
                <w:rStyle w:val="Hypertextovodkaz"/>
                <w:noProof/>
              </w:rPr>
              <w:t>Údaje o zpracovateli dokumentace</w:t>
            </w:r>
            <w:r w:rsidR="00DD59D5">
              <w:rPr>
                <w:noProof/>
                <w:webHidden/>
              </w:rPr>
              <w:tab/>
            </w:r>
            <w:r w:rsidR="00DD59D5">
              <w:rPr>
                <w:noProof/>
                <w:webHidden/>
              </w:rPr>
              <w:fldChar w:fldCharType="begin"/>
            </w:r>
            <w:r w:rsidR="00DD59D5">
              <w:rPr>
                <w:noProof/>
                <w:webHidden/>
              </w:rPr>
              <w:instrText xml:space="preserve"> PAGEREF _Toc106272374 \h </w:instrText>
            </w:r>
            <w:r w:rsidR="00DD59D5">
              <w:rPr>
                <w:noProof/>
                <w:webHidden/>
              </w:rPr>
            </w:r>
            <w:r w:rsidR="00DD59D5">
              <w:rPr>
                <w:noProof/>
                <w:webHidden/>
              </w:rPr>
              <w:fldChar w:fldCharType="separate"/>
            </w:r>
            <w:r w:rsidR="00DD59D5">
              <w:rPr>
                <w:noProof/>
                <w:webHidden/>
              </w:rPr>
              <w:t>4</w:t>
            </w:r>
            <w:r w:rsidR="00DD59D5">
              <w:rPr>
                <w:noProof/>
                <w:webHidden/>
              </w:rPr>
              <w:fldChar w:fldCharType="end"/>
            </w:r>
          </w:hyperlink>
        </w:p>
        <w:p w14:paraId="5C9FA359" w14:textId="741019AC" w:rsidR="00DD59D5" w:rsidRDefault="002D0220">
          <w:pPr>
            <w:pStyle w:val="Obsah1"/>
            <w:rPr>
              <w:rFonts w:asciiTheme="minorHAnsi" w:eastAsiaTheme="minorEastAsia" w:hAnsiTheme="minorHAnsi"/>
              <w:b w:val="0"/>
              <w:caps w:val="0"/>
              <w:noProof/>
              <w:sz w:val="22"/>
              <w:szCs w:val="22"/>
              <w:lang w:eastAsia="zh-CN"/>
            </w:rPr>
          </w:pPr>
          <w:hyperlink w:anchor="_Toc106272375" w:history="1">
            <w:r w:rsidR="00DD59D5" w:rsidRPr="00FC1C7A">
              <w:rPr>
                <w:rStyle w:val="Hypertextovodkaz"/>
                <w:noProof/>
              </w:rPr>
              <w:t>2</w:t>
            </w:r>
            <w:r w:rsidR="00DD59D5">
              <w:rPr>
                <w:rFonts w:asciiTheme="minorHAnsi" w:eastAsiaTheme="minorEastAsia" w:hAnsiTheme="minorHAnsi"/>
                <w:b w:val="0"/>
                <w:caps w:val="0"/>
                <w:noProof/>
                <w:sz w:val="22"/>
                <w:szCs w:val="22"/>
                <w:lang w:eastAsia="zh-CN"/>
              </w:rPr>
              <w:tab/>
            </w:r>
            <w:r w:rsidR="00DD59D5" w:rsidRPr="00FC1C7A">
              <w:rPr>
                <w:rStyle w:val="Hypertextovodkaz"/>
                <w:noProof/>
              </w:rPr>
              <w:t>Stručný technický popis navrženého řešení</w:t>
            </w:r>
            <w:r w:rsidR="00DD59D5">
              <w:rPr>
                <w:noProof/>
                <w:webHidden/>
              </w:rPr>
              <w:tab/>
            </w:r>
            <w:r w:rsidR="00DD59D5">
              <w:rPr>
                <w:noProof/>
                <w:webHidden/>
              </w:rPr>
              <w:fldChar w:fldCharType="begin"/>
            </w:r>
            <w:r w:rsidR="00DD59D5">
              <w:rPr>
                <w:noProof/>
                <w:webHidden/>
              </w:rPr>
              <w:instrText xml:space="preserve"> PAGEREF _Toc106272375 \h </w:instrText>
            </w:r>
            <w:r w:rsidR="00DD59D5">
              <w:rPr>
                <w:noProof/>
                <w:webHidden/>
              </w:rPr>
            </w:r>
            <w:r w:rsidR="00DD59D5">
              <w:rPr>
                <w:noProof/>
                <w:webHidden/>
              </w:rPr>
              <w:fldChar w:fldCharType="separate"/>
            </w:r>
            <w:r w:rsidR="00DD59D5">
              <w:rPr>
                <w:noProof/>
                <w:webHidden/>
              </w:rPr>
              <w:t>5</w:t>
            </w:r>
            <w:r w:rsidR="00DD59D5">
              <w:rPr>
                <w:noProof/>
                <w:webHidden/>
              </w:rPr>
              <w:fldChar w:fldCharType="end"/>
            </w:r>
          </w:hyperlink>
        </w:p>
        <w:p w14:paraId="734A69F1" w14:textId="4237DD49" w:rsidR="00DD59D5" w:rsidRDefault="002D0220">
          <w:pPr>
            <w:pStyle w:val="Obsah1"/>
            <w:rPr>
              <w:rFonts w:asciiTheme="minorHAnsi" w:eastAsiaTheme="minorEastAsia" w:hAnsiTheme="minorHAnsi"/>
              <w:b w:val="0"/>
              <w:caps w:val="0"/>
              <w:noProof/>
              <w:sz w:val="22"/>
              <w:szCs w:val="22"/>
              <w:lang w:eastAsia="zh-CN"/>
            </w:rPr>
          </w:pPr>
          <w:hyperlink w:anchor="_Toc106272376" w:history="1">
            <w:r w:rsidR="00DD59D5" w:rsidRPr="00FC1C7A">
              <w:rPr>
                <w:rStyle w:val="Hypertextovodkaz"/>
                <w:noProof/>
              </w:rPr>
              <w:t>3</w:t>
            </w:r>
            <w:r w:rsidR="00DD59D5">
              <w:rPr>
                <w:rFonts w:asciiTheme="minorHAnsi" w:eastAsiaTheme="minorEastAsia" w:hAnsiTheme="minorHAnsi"/>
                <w:b w:val="0"/>
                <w:caps w:val="0"/>
                <w:noProof/>
                <w:sz w:val="22"/>
                <w:szCs w:val="22"/>
                <w:lang w:eastAsia="zh-CN"/>
              </w:rPr>
              <w:tab/>
            </w:r>
            <w:r w:rsidR="00DD59D5" w:rsidRPr="00FC1C7A">
              <w:rPr>
                <w:rStyle w:val="Hypertextovodkaz"/>
                <w:noProof/>
              </w:rPr>
              <w:t>vyhodnocení průzkumů a podkladů</w:t>
            </w:r>
            <w:r w:rsidR="00DD59D5">
              <w:rPr>
                <w:noProof/>
                <w:webHidden/>
              </w:rPr>
              <w:tab/>
            </w:r>
            <w:r w:rsidR="00DD59D5">
              <w:rPr>
                <w:noProof/>
                <w:webHidden/>
              </w:rPr>
              <w:fldChar w:fldCharType="begin"/>
            </w:r>
            <w:r w:rsidR="00DD59D5">
              <w:rPr>
                <w:noProof/>
                <w:webHidden/>
              </w:rPr>
              <w:instrText xml:space="preserve"> PAGEREF _Toc106272376 \h </w:instrText>
            </w:r>
            <w:r w:rsidR="00DD59D5">
              <w:rPr>
                <w:noProof/>
                <w:webHidden/>
              </w:rPr>
            </w:r>
            <w:r w:rsidR="00DD59D5">
              <w:rPr>
                <w:noProof/>
                <w:webHidden/>
              </w:rPr>
              <w:fldChar w:fldCharType="separate"/>
            </w:r>
            <w:r w:rsidR="00DD59D5">
              <w:rPr>
                <w:noProof/>
                <w:webHidden/>
              </w:rPr>
              <w:t>5</w:t>
            </w:r>
            <w:r w:rsidR="00DD59D5">
              <w:rPr>
                <w:noProof/>
                <w:webHidden/>
              </w:rPr>
              <w:fldChar w:fldCharType="end"/>
            </w:r>
          </w:hyperlink>
        </w:p>
        <w:p w14:paraId="08CF2FE0" w14:textId="4E6E4ED1" w:rsidR="00DD59D5" w:rsidRDefault="002D0220">
          <w:pPr>
            <w:pStyle w:val="Obsah1"/>
            <w:rPr>
              <w:rFonts w:asciiTheme="minorHAnsi" w:eastAsiaTheme="minorEastAsia" w:hAnsiTheme="minorHAnsi"/>
              <w:b w:val="0"/>
              <w:caps w:val="0"/>
              <w:noProof/>
              <w:sz w:val="22"/>
              <w:szCs w:val="22"/>
              <w:lang w:eastAsia="zh-CN"/>
            </w:rPr>
          </w:pPr>
          <w:hyperlink w:anchor="_Toc106272377" w:history="1">
            <w:r w:rsidR="00DD59D5" w:rsidRPr="00FC1C7A">
              <w:rPr>
                <w:rStyle w:val="Hypertextovodkaz"/>
                <w:noProof/>
              </w:rPr>
              <w:t>4</w:t>
            </w:r>
            <w:r w:rsidR="00DD59D5">
              <w:rPr>
                <w:rFonts w:asciiTheme="minorHAnsi" w:eastAsiaTheme="minorEastAsia" w:hAnsiTheme="minorHAnsi"/>
                <w:b w:val="0"/>
                <w:caps w:val="0"/>
                <w:noProof/>
                <w:sz w:val="22"/>
                <w:szCs w:val="22"/>
                <w:lang w:eastAsia="zh-CN"/>
              </w:rPr>
              <w:tab/>
            </w:r>
            <w:r w:rsidR="00DD59D5" w:rsidRPr="00FC1C7A">
              <w:rPr>
                <w:rStyle w:val="Hypertextovodkaz"/>
                <w:noProof/>
              </w:rPr>
              <w:t>ČLENĚNÍ STAVBY NA OBJEKTY A TECHNICKÁ A TECHNOLOGICKÁ ZAŘÍZENÍ</w:t>
            </w:r>
            <w:r w:rsidR="00DD59D5">
              <w:rPr>
                <w:noProof/>
                <w:webHidden/>
              </w:rPr>
              <w:tab/>
            </w:r>
            <w:r w:rsidR="00DD59D5">
              <w:rPr>
                <w:noProof/>
                <w:webHidden/>
              </w:rPr>
              <w:fldChar w:fldCharType="begin"/>
            </w:r>
            <w:r w:rsidR="00DD59D5">
              <w:rPr>
                <w:noProof/>
                <w:webHidden/>
              </w:rPr>
              <w:instrText xml:space="preserve"> PAGEREF _Toc106272377 \h </w:instrText>
            </w:r>
            <w:r w:rsidR="00DD59D5">
              <w:rPr>
                <w:noProof/>
                <w:webHidden/>
              </w:rPr>
            </w:r>
            <w:r w:rsidR="00DD59D5">
              <w:rPr>
                <w:noProof/>
                <w:webHidden/>
              </w:rPr>
              <w:fldChar w:fldCharType="separate"/>
            </w:r>
            <w:r w:rsidR="00DD59D5">
              <w:rPr>
                <w:noProof/>
                <w:webHidden/>
              </w:rPr>
              <w:t>6</w:t>
            </w:r>
            <w:r w:rsidR="00DD59D5">
              <w:rPr>
                <w:noProof/>
                <w:webHidden/>
              </w:rPr>
              <w:fldChar w:fldCharType="end"/>
            </w:r>
          </w:hyperlink>
        </w:p>
        <w:p w14:paraId="0F6C5874" w14:textId="324CEE9A" w:rsidR="00DD59D5" w:rsidRDefault="002D0220">
          <w:pPr>
            <w:pStyle w:val="Obsah1"/>
            <w:rPr>
              <w:rFonts w:asciiTheme="minorHAnsi" w:eastAsiaTheme="minorEastAsia" w:hAnsiTheme="minorHAnsi"/>
              <w:b w:val="0"/>
              <w:caps w:val="0"/>
              <w:noProof/>
              <w:sz w:val="22"/>
              <w:szCs w:val="22"/>
              <w:lang w:eastAsia="zh-CN"/>
            </w:rPr>
          </w:pPr>
          <w:hyperlink w:anchor="_Toc106272378" w:history="1">
            <w:r w:rsidR="00DD59D5" w:rsidRPr="00FC1C7A">
              <w:rPr>
                <w:rStyle w:val="Hypertextovodkaz"/>
                <w:noProof/>
              </w:rPr>
              <w:t>5</w:t>
            </w:r>
            <w:r w:rsidR="00DD59D5">
              <w:rPr>
                <w:rFonts w:asciiTheme="minorHAnsi" w:eastAsiaTheme="minorEastAsia" w:hAnsiTheme="minorHAnsi"/>
                <w:b w:val="0"/>
                <w:caps w:val="0"/>
                <w:noProof/>
                <w:sz w:val="22"/>
                <w:szCs w:val="22"/>
                <w:lang w:eastAsia="zh-CN"/>
              </w:rPr>
              <w:tab/>
            </w:r>
            <w:r w:rsidR="00DD59D5" w:rsidRPr="00FC1C7A">
              <w:rPr>
                <w:rStyle w:val="Hypertextovodkaz"/>
                <w:noProof/>
              </w:rPr>
              <w:t>Návrh zpevněných ploch, včetně případných výpočtů</w:t>
            </w:r>
            <w:r w:rsidR="00DD59D5">
              <w:rPr>
                <w:noProof/>
                <w:webHidden/>
              </w:rPr>
              <w:tab/>
            </w:r>
            <w:r w:rsidR="00DD59D5">
              <w:rPr>
                <w:noProof/>
                <w:webHidden/>
              </w:rPr>
              <w:fldChar w:fldCharType="begin"/>
            </w:r>
            <w:r w:rsidR="00DD59D5">
              <w:rPr>
                <w:noProof/>
                <w:webHidden/>
              </w:rPr>
              <w:instrText xml:space="preserve"> PAGEREF _Toc106272378 \h </w:instrText>
            </w:r>
            <w:r w:rsidR="00DD59D5">
              <w:rPr>
                <w:noProof/>
                <w:webHidden/>
              </w:rPr>
            </w:r>
            <w:r w:rsidR="00DD59D5">
              <w:rPr>
                <w:noProof/>
                <w:webHidden/>
              </w:rPr>
              <w:fldChar w:fldCharType="separate"/>
            </w:r>
            <w:r w:rsidR="00DD59D5">
              <w:rPr>
                <w:noProof/>
                <w:webHidden/>
              </w:rPr>
              <w:t>7</w:t>
            </w:r>
            <w:r w:rsidR="00DD59D5">
              <w:rPr>
                <w:noProof/>
                <w:webHidden/>
              </w:rPr>
              <w:fldChar w:fldCharType="end"/>
            </w:r>
          </w:hyperlink>
        </w:p>
        <w:p w14:paraId="4A8A16D5" w14:textId="61FE3E5A" w:rsidR="00DD59D5" w:rsidRDefault="002D0220">
          <w:pPr>
            <w:pStyle w:val="Obsah2"/>
            <w:rPr>
              <w:rFonts w:asciiTheme="minorHAnsi" w:eastAsiaTheme="minorEastAsia" w:hAnsiTheme="minorHAnsi"/>
              <w:caps w:val="0"/>
              <w:noProof/>
              <w:sz w:val="22"/>
              <w:szCs w:val="22"/>
              <w:lang w:eastAsia="zh-CN"/>
            </w:rPr>
          </w:pPr>
          <w:hyperlink w:anchor="_Toc106272379" w:history="1">
            <w:r w:rsidR="00DD59D5" w:rsidRPr="00FC1C7A">
              <w:rPr>
                <w:rStyle w:val="Hypertextovodkaz"/>
                <w:noProof/>
                <w:lang w:eastAsia="sv-SE"/>
              </w:rPr>
              <w:t>5.1</w:t>
            </w:r>
            <w:r w:rsidR="00DD59D5">
              <w:rPr>
                <w:rFonts w:asciiTheme="minorHAnsi" w:eastAsiaTheme="minorEastAsia" w:hAnsiTheme="minorHAnsi"/>
                <w:caps w:val="0"/>
                <w:noProof/>
                <w:sz w:val="22"/>
                <w:szCs w:val="22"/>
                <w:lang w:eastAsia="zh-CN"/>
              </w:rPr>
              <w:tab/>
            </w:r>
            <w:r w:rsidR="00DD59D5" w:rsidRPr="00FC1C7A">
              <w:rPr>
                <w:rStyle w:val="Hypertextovodkaz"/>
                <w:noProof/>
                <w:lang w:eastAsia="sv-SE"/>
              </w:rPr>
              <w:t>SO 101 - Křižovatka Bělehradská x Krušnohorská x Sociální péče</w:t>
            </w:r>
            <w:r w:rsidR="00DD59D5">
              <w:rPr>
                <w:noProof/>
                <w:webHidden/>
              </w:rPr>
              <w:tab/>
            </w:r>
            <w:r w:rsidR="00DD59D5">
              <w:rPr>
                <w:noProof/>
                <w:webHidden/>
              </w:rPr>
              <w:fldChar w:fldCharType="begin"/>
            </w:r>
            <w:r w:rsidR="00DD59D5">
              <w:rPr>
                <w:noProof/>
                <w:webHidden/>
              </w:rPr>
              <w:instrText xml:space="preserve"> PAGEREF _Toc106272379 \h </w:instrText>
            </w:r>
            <w:r w:rsidR="00DD59D5">
              <w:rPr>
                <w:noProof/>
                <w:webHidden/>
              </w:rPr>
            </w:r>
            <w:r w:rsidR="00DD59D5">
              <w:rPr>
                <w:noProof/>
                <w:webHidden/>
              </w:rPr>
              <w:fldChar w:fldCharType="separate"/>
            </w:r>
            <w:r w:rsidR="00DD59D5">
              <w:rPr>
                <w:noProof/>
                <w:webHidden/>
              </w:rPr>
              <w:t>7</w:t>
            </w:r>
            <w:r w:rsidR="00DD59D5">
              <w:rPr>
                <w:noProof/>
                <w:webHidden/>
              </w:rPr>
              <w:fldChar w:fldCharType="end"/>
            </w:r>
          </w:hyperlink>
        </w:p>
        <w:p w14:paraId="2E9AC82A" w14:textId="6FCDB012" w:rsidR="00DD59D5" w:rsidRDefault="002D0220">
          <w:pPr>
            <w:pStyle w:val="Obsah2"/>
            <w:rPr>
              <w:rFonts w:asciiTheme="minorHAnsi" w:eastAsiaTheme="minorEastAsia" w:hAnsiTheme="minorHAnsi"/>
              <w:caps w:val="0"/>
              <w:noProof/>
              <w:sz w:val="22"/>
              <w:szCs w:val="22"/>
              <w:lang w:eastAsia="zh-CN"/>
            </w:rPr>
          </w:pPr>
          <w:hyperlink w:anchor="_Toc106272380" w:history="1">
            <w:r w:rsidR="00DD59D5" w:rsidRPr="00FC1C7A">
              <w:rPr>
                <w:rStyle w:val="Hypertextovodkaz"/>
                <w:noProof/>
                <w:lang w:eastAsia="sv-SE"/>
              </w:rPr>
              <w:t>5.2</w:t>
            </w:r>
            <w:r w:rsidR="00DD59D5">
              <w:rPr>
                <w:rFonts w:asciiTheme="minorHAnsi" w:eastAsiaTheme="minorEastAsia" w:hAnsiTheme="minorHAnsi"/>
                <w:caps w:val="0"/>
                <w:noProof/>
                <w:sz w:val="22"/>
                <w:szCs w:val="22"/>
                <w:lang w:eastAsia="zh-CN"/>
              </w:rPr>
              <w:tab/>
            </w:r>
            <w:r w:rsidR="00DD59D5" w:rsidRPr="00FC1C7A">
              <w:rPr>
                <w:rStyle w:val="Hypertextovodkaz"/>
                <w:noProof/>
                <w:lang w:eastAsia="sv-SE"/>
              </w:rPr>
              <w:t>SO 102 - Přechod pro chodce u zastávek MHD „Sociální péče“</w:t>
            </w:r>
            <w:r w:rsidR="00DD59D5">
              <w:rPr>
                <w:noProof/>
                <w:webHidden/>
              </w:rPr>
              <w:tab/>
            </w:r>
            <w:r w:rsidR="00DD59D5">
              <w:rPr>
                <w:noProof/>
                <w:webHidden/>
              </w:rPr>
              <w:fldChar w:fldCharType="begin"/>
            </w:r>
            <w:r w:rsidR="00DD59D5">
              <w:rPr>
                <w:noProof/>
                <w:webHidden/>
              </w:rPr>
              <w:instrText xml:space="preserve"> PAGEREF _Toc106272380 \h </w:instrText>
            </w:r>
            <w:r w:rsidR="00DD59D5">
              <w:rPr>
                <w:noProof/>
                <w:webHidden/>
              </w:rPr>
            </w:r>
            <w:r w:rsidR="00DD59D5">
              <w:rPr>
                <w:noProof/>
                <w:webHidden/>
              </w:rPr>
              <w:fldChar w:fldCharType="separate"/>
            </w:r>
            <w:r w:rsidR="00DD59D5">
              <w:rPr>
                <w:noProof/>
                <w:webHidden/>
              </w:rPr>
              <w:t>9</w:t>
            </w:r>
            <w:r w:rsidR="00DD59D5">
              <w:rPr>
                <w:noProof/>
                <w:webHidden/>
              </w:rPr>
              <w:fldChar w:fldCharType="end"/>
            </w:r>
          </w:hyperlink>
        </w:p>
        <w:p w14:paraId="02FDC47C" w14:textId="0D70F5D3" w:rsidR="00DD59D5" w:rsidRDefault="002D0220">
          <w:pPr>
            <w:pStyle w:val="Obsah2"/>
            <w:rPr>
              <w:rFonts w:asciiTheme="minorHAnsi" w:eastAsiaTheme="minorEastAsia" w:hAnsiTheme="minorHAnsi"/>
              <w:caps w:val="0"/>
              <w:noProof/>
              <w:sz w:val="22"/>
              <w:szCs w:val="22"/>
              <w:lang w:eastAsia="zh-CN"/>
            </w:rPr>
          </w:pPr>
          <w:hyperlink w:anchor="_Toc106272381" w:history="1">
            <w:r w:rsidR="00DD59D5" w:rsidRPr="00FC1C7A">
              <w:rPr>
                <w:rStyle w:val="Hypertextovodkaz"/>
                <w:noProof/>
                <w:lang w:eastAsia="sv-SE"/>
              </w:rPr>
              <w:t>5.3</w:t>
            </w:r>
            <w:r w:rsidR="00DD59D5">
              <w:rPr>
                <w:rFonts w:asciiTheme="minorHAnsi" w:eastAsiaTheme="minorEastAsia" w:hAnsiTheme="minorHAnsi"/>
                <w:caps w:val="0"/>
                <w:noProof/>
                <w:sz w:val="22"/>
                <w:szCs w:val="22"/>
                <w:lang w:eastAsia="zh-CN"/>
              </w:rPr>
              <w:tab/>
            </w:r>
            <w:r w:rsidR="00DD59D5" w:rsidRPr="00FC1C7A">
              <w:rPr>
                <w:rStyle w:val="Hypertextovodkaz"/>
                <w:noProof/>
                <w:lang w:eastAsia="sv-SE"/>
              </w:rPr>
              <w:t>SO 103 - Křižovatka Sociální péče x Mezní x stanoviště ZZS</w:t>
            </w:r>
            <w:r w:rsidR="00DD59D5">
              <w:rPr>
                <w:noProof/>
                <w:webHidden/>
              </w:rPr>
              <w:tab/>
            </w:r>
            <w:r w:rsidR="00DD59D5">
              <w:rPr>
                <w:noProof/>
                <w:webHidden/>
              </w:rPr>
              <w:fldChar w:fldCharType="begin"/>
            </w:r>
            <w:r w:rsidR="00DD59D5">
              <w:rPr>
                <w:noProof/>
                <w:webHidden/>
              </w:rPr>
              <w:instrText xml:space="preserve"> PAGEREF _Toc106272381 \h </w:instrText>
            </w:r>
            <w:r w:rsidR="00DD59D5">
              <w:rPr>
                <w:noProof/>
                <w:webHidden/>
              </w:rPr>
            </w:r>
            <w:r w:rsidR="00DD59D5">
              <w:rPr>
                <w:noProof/>
                <w:webHidden/>
              </w:rPr>
              <w:fldChar w:fldCharType="separate"/>
            </w:r>
            <w:r w:rsidR="00DD59D5">
              <w:rPr>
                <w:noProof/>
                <w:webHidden/>
              </w:rPr>
              <w:t>10</w:t>
            </w:r>
            <w:r w:rsidR="00DD59D5">
              <w:rPr>
                <w:noProof/>
                <w:webHidden/>
              </w:rPr>
              <w:fldChar w:fldCharType="end"/>
            </w:r>
          </w:hyperlink>
        </w:p>
        <w:p w14:paraId="5C6778A0" w14:textId="21340EAE" w:rsidR="00DD59D5" w:rsidRDefault="002D0220">
          <w:pPr>
            <w:pStyle w:val="Obsah2"/>
            <w:rPr>
              <w:rFonts w:asciiTheme="minorHAnsi" w:eastAsiaTheme="minorEastAsia" w:hAnsiTheme="minorHAnsi"/>
              <w:caps w:val="0"/>
              <w:noProof/>
              <w:sz w:val="22"/>
              <w:szCs w:val="22"/>
              <w:lang w:eastAsia="zh-CN"/>
            </w:rPr>
          </w:pPr>
          <w:hyperlink w:anchor="_Toc106272382" w:history="1">
            <w:r w:rsidR="00DD59D5" w:rsidRPr="00FC1C7A">
              <w:rPr>
                <w:rStyle w:val="Hypertextovodkaz"/>
                <w:noProof/>
                <w:lang w:eastAsia="sv-SE"/>
              </w:rPr>
              <w:t>5.4</w:t>
            </w:r>
            <w:r w:rsidR="00DD59D5">
              <w:rPr>
                <w:rFonts w:asciiTheme="minorHAnsi" w:eastAsiaTheme="minorEastAsia" w:hAnsiTheme="minorHAnsi"/>
                <w:caps w:val="0"/>
                <w:noProof/>
                <w:sz w:val="22"/>
                <w:szCs w:val="22"/>
                <w:lang w:eastAsia="zh-CN"/>
              </w:rPr>
              <w:tab/>
            </w:r>
            <w:r w:rsidR="00DD59D5" w:rsidRPr="00FC1C7A">
              <w:rPr>
                <w:rStyle w:val="Hypertextovodkaz"/>
                <w:noProof/>
                <w:lang w:eastAsia="sv-SE"/>
              </w:rPr>
              <w:t>SO 104 - Křižovatka Sociální péče x vjezd do areálu Masarykovy nemocnice a přechod pro chodce u ČSPH</w:t>
            </w:r>
            <w:r w:rsidR="00DD59D5">
              <w:rPr>
                <w:noProof/>
                <w:webHidden/>
              </w:rPr>
              <w:tab/>
            </w:r>
            <w:r w:rsidR="00DD59D5">
              <w:rPr>
                <w:noProof/>
                <w:webHidden/>
              </w:rPr>
              <w:fldChar w:fldCharType="begin"/>
            </w:r>
            <w:r w:rsidR="00DD59D5">
              <w:rPr>
                <w:noProof/>
                <w:webHidden/>
              </w:rPr>
              <w:instrText xml:space="preserve"> PAGEREF _Toc106272382 \h </w:instrText>
            </w:r>
            <w:r w:rsidR="00DD59D5">
              <w:rPr>
                <w:noProof/>
                <w:webHidden/>
              </w:rPr>
            </w:r>
            <w:r w:rsidR="00DD59D5">
              <w:rPr>
                <w:noProof/>
                <w:webHidden/>
              </w:rPr>
              <w:fldChar w:fldCharType="separate"/>
            </w:r>
            <w:r w:rsidR="00DD59D5">
              <w:rPr>
                <w:noProof/>
                <w:webHidden/>
              </w:rPr>
              <w:t>11</w:t>
            </w:r>
            <w:r w:rsidR="00DD59D5">
              <w:rPr>
                <w:noProof/>
                <w:webHidden/>
              </w:rPr>
              <w:fldChar w:fldCharType="end"/>
            </w:r>
          </w:hyperlink>
        </w:p>
        <w:p w14:paraId="088B7915" w14:textId="59F44FEE" w:rsidR="00DD59D5" w:rsidRDefault="002D0220">
          <w:pPr>
            <w:pStyle w:val="Obsah2"/>
            <w:rPr>
              <w:rFonts w:asciiTheme="minorHAnsi" w:eastAsiaTheme="minorEastAsia" w:hAnsiTheme="minorHAnsi"/>
              <w:caps w:val="0"/>
              <w:noProof/>
              <w:sz w:val="22"/>
              <w:szCs w:val="22"/>
              <w:lang w:eastAsia="zh-CN"/>
            </w:rPr>
          </w:pPr>
          <w:hyperlink w:anchor="_Toc106272383" w:history="1">
            <w:r w:rsidR="00DD59D5" w:rsidRPr="00FC1C7A">
              <w:rPr>
                <w:rStyle w:val="Hypertextovodkaz"/>
                <w:noProof/>
                <w:lang w:eastAsia="sv-SE"/>
              </w:rPr>
              <w:t>5.5</w:t>
            </w:r>
            <w:r w:rsidR="00DD59D5">
              <w:rPr>
                <w:rFonts w:asciiTheme="minorHAnsi" w:eastAsiaTheme="minorEastAsia" w:hAnsiTheme="minorHAnsi"/>
                <w:caps w:val="0"/>
                <w:noProof/>
                <w:sz w:val="22"/>
                <w:szCs w:val="22"/>
                <w:lang w:eastAsia="zh-CN"/>
              </w:rPr>
              <w:tab/>
            </w:r>
            <w:r w:rsidR="00DD59D5" w:rsidRPr="00FC1C7A">
              <w:rPr>
                <w:rStyle w:val="Hypertextovodkaz"/>
                <w:noProof/>
                <w:lang w:eastAsia="sv-SE"/>
              </w:rPr>
              <w:t>SO 105 - Přechod pro chodce u zastávek MHD „Bukov, sanatorium“</w:t>
            </w:r>
            <w:r w:rsidR="00DD59D5">
              <w:rPr>
                <w:noProof/>
                <w:webHidden/>
              </w:rPr>
              <w:tab/>
            </w:r>
            <w:r w:rsidR="00DD59D5">
              <w:rPr>
                <w:noProof/>
                <w:webHidden/>
              </w:rPr>
              <w:fldChar w:fldCharType="begin"/>
            </w:r>
            <w:r w:rsidR="00DD59D5">
              <w:rPr>
                <w:noProof/>
                <w:webHidden/>
              </w:rPr>
              <w:instrText xml:space="preserve"> PAGEREF _Toc106272383 \h </w:instrText>
            </w:r>
            <w:r w:rsidR="00DD59D5">
              <w:rPr>
                <w:noProof/>
                <w:webHidden/>
              </w:rPr>
            </w:r>
            <w:r w:rsidR="00DD59D5">
              <w:rPr>
                <w:noProof/>
                <w:webHidden/>
              </w:rPr>
              <w:fldChar w:fldCharType="separate"/>
            </w:r>
            <w:r w:rsidR="00DD59D5">
              <w:rPr>
                <w:noProof/>
                <w:webHidden/>
              </w:rPr>
              <w:t>13</w:t>
            </w:r>
            <w:r w:rsidR="00DD59D5">
              <w:rPr>
                <w:noProof/>
                <w:webHidden/>
              </w:rPr>
              <w:fldChar w:fldCharType="end"/>
            </w:r>
          </w:hyperlink>
        </w:p>
        <w:p w14:paraId="69B0D4C5" w14:textId="1CDB9832" w:rsidR="00DD59D5" w:rsidRDefault="002D0220">
          <w:pPr>
            <w:pStyle w:val="Obsah2"/>
            <w:rPr>
              <w:rFonts w:asciiTheme="minorHAnsi" w:eastAsiaTheme="minorEastAsia" w:hAnsiTheme="minorHAnsi"/>
              <w:caps w:val="0"/>
              <w:noProof/>
              <w:sz w:val="22"/>
              <w:szCs w:val="22"/>
              <w:lang w:eastAsia="zh-CN"/>
            </w:rPr>
          </w:pPr>
          <w:hyperlink w:anchor="_Toc106272384" w:history="1">
            <w:r w:rsidR="00DD59D5" w:rsidRPr="00FC1C7A">
              <w:rPr>
                <w:rStyle w:val="Hypertextovodkaz"/>
                <w:noProof/>
                <w:lang w:eastAsia="sv-SE"/>
              </w:rPr>
              <w:t>5.6</w:t>
            </w:r>
            <w:r w:rsidR="00DD59D5">
              <w:rPr>
                <w:rFonts w:asciiTheme="minorHAnsi" w:eastAsiaTheme="minorEastAsia" w:hAnsiTheme="minorHAnsi"/>
                <w:caps w:val="0"/>
                <w:noProof/>
                <w:sz w:val="22"/>
                <w:szCs w:val="22"/>
                <w:lang w:eastAsia="zh-CN"/>
              </w:rPr>
              <w:tab/>
            </w:r>
            <w:r w:rsidR="00DD59D5" w:rsidRPr="00FC1C7A">
              <w:rPr>
                <w:rStyle w:val="Hypertextovodkaz"/>
                <w:noProof/>
                <w:lang w:eastAsia="sv-SE"/>
              </w:rPr>
              <w:t>Konstrukce vozovek, chodníků a parkovacích ploch</w:t>
            </w:r>
            <w:r w:rsidR="00DD59D5">
              <w:rPr>
                <w:noProof/>
                <w:webHidden/>
              </w:rPr>
              <w:tab/>
            </w:r>
            <w:r w:rsidR="00DD59D5">
              <w:rPr>
                <w:noProof/>
                <w:webHidden/>
              </w:rPr>
              <w:fldChar w:fldCharType="begin"/>
            </w:r>
            <w:r w:rsidR="00DD59D5">
              <w:rPr>
                <w:noProof/>
                <w:webHidden/>
              </w:rPr>
              <w:instrText xml:space="preserve"> PAGEREF _Toc106272384 \h </w:instrText>
            </w:r>
            <w:r w:rsidR="00DD59D5">
              <w:rPr>
                <w:noProof/>
                <w:webHidden/>
              </w:rPr>
            </w:r>
            <w:r w:rsidR="00DD59D5">
              <w:rPr>
                <w:noProof/>
                <w:webHidden/>
              </w:rPr>
              <w:fldChar w:fldCharType="separate"/>
            </w:r>
            <w:r w:rsidR="00DD59D5">
              <w:rPr>
                <w:noProof/>
                <w:webHidden/>
              </w:rPr>
              <w:t>14</w:t>
            </w:r>
            <w:r w:rsidR="00DD59D5">
              <w:rPr>
                <w:noProof/>
                <w:webHidden/>
              </w:rPr>
              <w:fldChar w:fldCharType="end"/>
            </w:r>
          </w:hyperlink>
        </w:p>
        <w:p w14:paraId="3FDF87F9" w14:textId="61C140CC" w:rsidR="00DD59D5" w:rsidRDefault="002D0220">
          <w:pPr>
            <w:pStyle w:val="Obsah1"/>
            <w:rPr>
              <w:rFonts w:asciiTheme="minorHAnsi" w:eastAsiaTheme="minorEastAsia" w:hAnsiTheme="minorHAnsi"/>
              <w:b w:val="0"/>
              <w:caps w:val="0"/>
              <w:noProof/>
              <w:sz w:val="22"/>
              <w:szCs w:val="22"/>
              <w:lang w:eastAsia="zh-CN"/>
            </w:rPr>
          </w:pPr>
          <w:hyperlink w:anchor="_Toc106272385" w:history="1">
            <w:r w:rsidR="00DD59D5" w:rsidRPr="00FC1C7A">
              <w:rPr>
                <w:rStyle w:val="Hypertextovodkaz"/>
                <w:noProof/>
              </w:rPr>
              <w:t>6</w:t>
            </w:r>
            <w:r w:rsidR="00DD59D5">
              <w:rPr>
                <w:rFonts w:asciiTheme="minorHAnsi" w:eastAsiaTheme="minorEastAsia" w:hAnsiTheme="minorHAnsi"/>
                <w:b w:val="0"/>
                <w:caps w:val="0"/>
                <w:noProof/>
                <w:sz w:val="22"/>
                <w:szCs w:val="22"/>
                <w:lang w:eastAsia="zh-CN"/>
              </w:rPr>
              <w:tab/>
            </w:r>
            <w:r w:rsidR="00DD59D5" w:rsidRPr="00FC1C7A">
              <w:rPr>
                <w:rStyle w:val="Hypertextovodkaz"/>
                <w:noProof/>
              </w:rPr>
              <w:t>Režim povrchových vod a podzemních vod, zásady odvodnění</w:t>
            </w:r>
            <w:r w:rsidR="00DD59D5">
              <w:rPr>
                <w:noProof/>
                <w:webHidden/>
              </w:rPr>
              <w:tab/>
            </w:r>
            <w:r w:rsidR="00DD59D5">
              <w:rPr>
                <w:noProof/>
                <w:webHidden/>
              </w:rPr>
              <w:fldChar w:fldCharType="begin"/>
            </w:r>
            <w:r w:rsidR="00DD59D5">
              <w:rPr>
                <w:noProof/>
                <w:webHidden/>
              </w:rPr>
              <w:instrText xml:space="preserve"> PAGEREF _Toc106272385 \h </w:instrText>
            </w:r>
            <w:r w:rsidR="00DD59D5">
              <w:rPr>
                <w:noProof/>
                <w:webHidden/>
              </w:rPr>
            </w:r>
            <w:r w:rsidR="00DD59D5">
              <w:rPr>
                <w:noProof/>
                <w:webHidden/>
              </w:rPr>
              <w:fldChar w:fldCharType="separate"/>
            </w:r>
            <w:r w:rsidR="00DD59D5">
              <w:rPr>
                <w:noProof/>
                <w:webHidden/>
              </w:rPr>
              <w:t>15</w:t>
            </w:r>
            <w:r w:rsidR="00DD59D5">
              <w:rPr>
                <w:noProof/>
                <w:webHidden/>
              </w:rPr>
              <w:fldChar w:fldCharType="end"/>
            </w:r>
          </w:hyperlink>
        </w:p>
        <w:p w14:paraId="7D701F57" w14:textId="681F2C8A" w:rsidR="00DD59D5" w:rsidRDefault="002D0220">
          <w:pPr>
            <w:pStyle w:val="Obsah1"/>
            <w:rPr>
              <w:rFonts w:asciiTheme="minorHAnsi" w:eastAsiaTheme="minorEastAsia" w:hAnsiTheme="minorHAnsi"/>
              <w:b w:val="0"/>
              <w:caps w:val="0"/>
              <w:noProof/>
              <w:sz w:val="22"/>
              <w:szCs w:val="22"/>
              <w:lang w:eastAsia="zh-CN"/>
            </w:rPr>
          </w:pPr>
          <w:hyperlink w:anchor="_Toc106272386" w:history="1">
            <w:r w:rsidR="00DD59D5" w:rsidRPr="00FC1C7A">
              <w:rPr>
                <w:rStyle w:val="Hypertextovodkaz"/>
                <w:noProof/>
              </w:rPr>
              <w:t>7</w:t>
            </w:r>
            <w:r w:rsidR="00DD59D5">
              <w:rPr>
                <w:rFonts w:asciiTheme="minorHAnsi" w:eastAsiaTheme="minorEastAsia" w:hAnsiTheme="minorHAnsi"/>
                <w:b w:val="0"/>
                <w:caps w:val="0"/>
                <w:noProof/>
                <w:sz w:val="22"/>
                <w:szCs w:val="22"/>
                <w:lang w:eastAsia="zh-CN"/>
              </w:rPr>
              <w:tab/>
            </w:r>
            <w:r w:rsidR="00DD59D5" w:rsidRPr="00FC1C7A">
              <w:rPr>
                <w:rStyle w:val="Hypertextovodkaz"/>
                <w:noProof/>
              </w:rPr>
              <w:t>Návrh dopravního značení a dopravního zařízení</w:t>
            </w:r>
            <w:r w:rsidR="00DD59D5">
              <w:rPr>
                <w:noProof/>
                <w:webHidden/>
              </w:rPr>
              <w:tab/>
            </w:r>
            <w:r w:rsidR="00DD59D5">
              <w:rPr>
                <w:noProof/>
                <w:webHidden/>
              </w:rPr>
              <w:fldChar w:fldCharType="begin"/>
            </w:r>
            <w:r w:rsidR="00DD59D5">
              <w:rPr>
                <w:noProof/>
                <w:webHidden/>
              </w:rPr>
              <w:instrText xml:space="preserve"> PAGEREF _Toc106272386 \h </w:instrText>
            </w:r>
            <w:r w:rsidR="00DD59D5">
              <w:rPr>
                <w:noProof/>
                <w:webHidden/>
              </w:rPr>
            </w:r>
            <w:r w:rsidR="00DD59D5">
              <w:rPr>
                <w:noProof/>
                <w:webHidden/>
              </w:rPr>
              <w:fldChar w:fldCharType="separate"/>
            </w:r>
            <w:r w:rsidR="00DD59D5">
              <w:rPr>
                <w:noProof/>
                <w:webHidden/>
              </w:rPr>
              <w:t>16</w:t>
            </w:r>
            <w:r w:rsidR="00DD59D5">
              <w:rPr>
                <w:noProof/>
                <w:webHidden/>
              </w:rPr>
              <w:fldChar w:fldCharType="end"/>
            </w:r>
          </w:hyperlink>
        </w:p>
        <w:p w14:paraId="516F3C2C" w14:textId="657BC710" w:rsidR="00DD59D5" w:rsidRDefault="002D0220">
          <w:pPr>
            <w:pStyle w:val="Obsah2"/>
            <w:rPr>
              <w:rFonts w:asciiTheme="minorHAnsi" w:eastAsiaTheme="minorEastAsia" w:hAnsiTheme="minorHAnsi"/>
              <w:caps w:val="0"/>
              <w:noProof/>
              <w:sz w:val="22"/>
              <w:szCs w:val="22"/>
              <w:lang w:eastAsia="zh-CN"/>
            </w:rPr>
          </w:pPr>
          <w:hyperlink w:anchor="_Toc106272387" w:history="1">
            <w:r w:rsidR="00DD59D5" w:rsidRPr="00FC1C7A">
              <w:rPr>
                <w:rStyle w:val="Hypertextovodkaz"/>
                <w:noProof/>
                <w:lang w:eastAsia="sv-SE"/>
              </w:rPr>
              <w:t>7.1</w:t>
            </w:r>
            <w:r w:rsidR="00DD59D5">
              <w:rPr>
                <w:rFonts w:asciiTheme="minorHAnsi" w:eastAsiaTheme="minorEastAsia" w:hAnsiTheme="minorHAnsi"/>
                <w:caps w:val="0"/>
                <w:noProof/>
                <w:sz w:val="22"/>
                <w:szCs w:val="22"/>
                <w:lang w:eastAsia="zh-CN"/>
              </w:rPr>
              <w:tab/>
            </w:r>
            <w:r w:rsidR="00DD59D5" w:rsidRPr="00FC1C7A">
              <w:rPr>
                <w:rStyle w:val="Hypertextovodkaz"/>
                <w:noProof/>
                <w:lang w:eastAsia="sv-SE"/>
              </w:rPr>
              <w:t>Obecné zásady</w:t>
            </w:r>
            <w:r w:rsidR="00DD59D5">
              <w:rPr>
                <w:noProof/>
                <w:webHidden/>
              </w:rPr>
              <w:tab/>
            </w:r>
            <w:r w:rsidR="00DD59D5">
              <w:rPr>
                <w:noProof/>
                <w:webHidden/>
              </w:rPr>
              <w:fldChar w:fldCharType="begin"/>
            </w:r>
            <w:r w:rsidR="00DD59D5">
              <w:rPr>
                <w:noProof/>
                <w:webHidden/>
              </w:rPr>
              <w:instrText xml:space="preserve"> PAGEREF _Toc106272387 \h </w:instrText>
            </w:r>
            <w:r w:rsidR="00DD59D5">
              <w:rPr>
                <w:noProof/>
                <w:webHidden/>
              </w:rPr>
            </w:r>
            <w:r w:rsidR="00DD59D5">
              <w:rPr>
                <w:noProof/>
                <w:webHidden/>
              </w:rPr>
              <w:fldChar w:fldCharType="separate"/>
            </w:r>
            <w:r w:rsidR="00DD59D5">
              <w:rPr>
                <w:noProof/>
                <w:webHidden/>
              </w:rPr>
              <w:t>16</w:t>
            </w:r>
            <w:r w:rsidR="00DD59D5">
              <w:rPr>
                <w:noProof/>
                <w:webHidden/>
              </w:rPr>
              <w:fldChar w:fldCharType="end"/>
            </w:r>
          </w:hyperlink>
        </w:p>
        <w:p w14:paraId="33644FA8" w14:textId="13DA1D75" w:rsidR="00DD59D5" w:rsidRDefault="002D0220">
          <w:pPr>
            <w:pStyle w:val="Obsah2"/>
            <w:rPr>
              <w:rFonts w:asciiTheme="minorHAnsi" w:eastAsiaTheme="minorEastAsia" w:hAnsiTheme="minorHAnsi"/>
              <w:caps w:val="0"/>
              <w:noProof/>
              <w:sz w:val="22"/>
              <w:szCs w:val="22"/>
              <w:lang w:eastAsia="zh-CN"/>
            </w:rPr>
          </w:pPr>
          <w:hyperlink w:anchor="_Toc106272388" w:history="1">
            <w:r w:rsidR="00DD59D5" w:rsidRPr="00FC1C7A">
              <w:rPr>
                <w:rStyle w:val="Hypertextovodkaz"/>
                <w:noProof/>
                <w:lang w:eastAsia="sv-SE"/>
              </w:rPr>
              <w:t>7.2</w:t>
            </w:r>
            <w:r w:rsidR="00DD59D5">
              <w:rPr>
                <w:rFonts w:asciiTheme="minorHAnsi" w:eastAsiaTheme="minorEastAsia" w:hAnsiTheme="minorHAnsi"/>
                <w:caps w:val="0"/>
                <w:noProof/>
                <w:sz w:val="22"/>
                <w:szCs w:val="22"/>
                <w:lang w:eastAsia="zh-CN"/>
              </w:rPr>
              <w:tab/>
            </w:r>
            <w:r w:rsidR="00DD59D5" w:rsidRPr="00FC1C7A">
              <w:rPr>
                <w:rStyle w:val="Hypertextovodkaz"/>
                <w:noProof/>
                <w:lang w:eastAsia="sv-SE"/>
              </w:rPr>
              <w:t>Svislé dopravní značení</w:t>
            </w:r>
            <w:r w:rsidR="00DD59D5">
              <w:rPr>
                <w:noProof/>
                <w:webHidden/>
              </w:rPr>
              <w:tab/>
            </w:r>
            <w:r w:rsidR="00DD59D5">
              <w:rPr>
                <w:noProof/>
                <w:webHidden/>
              </w:rPr>
              <w:fldChar w:fldCharType="begin"/>
            </w:r>
            <w:r w:rsidR="00DD59D5">
              <w:rPr>
                <w:noProof/>
                <w:webHidden/>
              </w:rPr>
              <w:instrText xml:space="preserve"> PAGEREF _Toc106272388 \h </w:instrText>
            </w:r>
            <w:r w:rsidR="00DD59D5">
              <w:rPr>
                <w:noProof/>
                <w:webHidden/>
              </w:rPr>
            </w:r>
            <w:r w:rsidR="00DD59D5">
              <w:rPr>
                <w:noProof/>
                <w:webHidden/>
              </w:rPr>
              <w:fldChar w:fldCharType="separate"/>
            </w:r>
            <w:r w:rsidR="00DD59D5">
              <w:rPr>
                <w:noProof/>
                <w:webHidden/>
              </w:rPr>
              <w:t>17</w:t>
            </w:r>
            <w:r w:rsidR="00DD59D5">
              <w:rPr>
                <w:noProof/>
                <w:webHidden/>
              </w:rPr>
              <w:fldChar w:fldCharType="end"/>
            </w:r>
          </w:hyperlink>
        </w:p>
        <w:p w14:paraId="2A50BA8C" w14:textId="0CAB6AA2" w:rsidR="00DD59D5" w:rsidRDefault="002D0220">
          <w:pPr>
            <w:pStyle w:val="Obsah2"/>
            <w:rPr>
              <w:rFonts w:asciiTheme="minorHAnsi" w:eastAsiaTheme="minorEastAsia" w:hAnsiTheme="minorHAnsi"/>
              <w:caps w:val="0"/>
              <w:noProof/>
              <w:sz w:val="22"/>
              <w:szCs w:val="22"/>
              <w:lang w:eastAsia="zh-CN"/>
            </w:rPr>
          </w:pPr>
          <w:hyperlink w:anchor="_Toc106272389" w:history="1">
            <w:r w:rsidR="00DD59D5" w:rsidRPr="00FC1C7A">
              <w:rPr>
                <w:rStyle w:val="Hypertextovodkaz"/>
                <w:noProof/>
                <w:lang w:eastAsia="sv-SE"/>
              </w:rPr>
              <w:t>7.3</w:t>
            </w:r>
            <w:r w:rsidR="00DD59D5">
              <w:rPr>
                <w:rFonts w:asciiTheme="minorHAnsi" w:eastAsiaTheme="minorEastAsia" w:hAnsiTheme="minorHAnsi"/>
                <w:caps w:val="0"/>
                <w:noProof/>
                <w:sz w:val="22"/>
                <w:szCs w:val="22"/>
                <w:lang w:eastAsia="zh-CN"/>
              </w:rPr>
              <w:tab/>
            </w:r>
            <w:r w:rsidR="00DD59D5" w:rsidRPr="00FC1C7A">
              <w:rPr>
                <w:rStyle w:val="Hypertextovodkaz"/>
                <w:noProof/>
                <w:lang w:eastAsia="sv-SE"/>
              </w:rPr>
              <w:t>Vodorovné dopravní značení</w:t>
            </w:r>
            <w:r w:rsidR="00DD59D5">
              <w:rPr>
                <w:noProof/>
                <w:webHidden/>
              </w:rPr>
              <w:tab/>
            </w:r>
            <w:r w:rsidR="00DD59D5">
              <w:rPr>
                <w:noProof/>
                <w:webHidden/>
              </w:rPr>
              <w:fldChar w:fldCharType="begin"/>
            </w:r>
            <w:r w:rsidR="00DD59D5">
              <w:rPr>
                <w:noProof/>
                <w:webHidden/>
              </w:rPr>
              <w:instrText xml:space="preserve"> PAGEREF _Toc106272389 \h </w:instrText>
            </w:r>
            <w:r w:rsidR="00DD59D5">
              <w:rPr>
                <w:noProof/>
                <w:webHidden/>
              </w:rPr>
            </w:r>
            <w:r w:rsidR="00DD59D5">
              <w:rPr>
                <w:noProof/>
                <w:webHidden/>
              </w:rPr>
              <w:fldChar w:fldCharType="separate"/>
            </w:r>
            <w:r w:rsidR="00DD59D5">
              <w:rPr>
                <w:noProof/>
                <w:webHidden/>
              </w:rPr>
              <w:t>18</w:t>
            </w:r>
            <w:r w:rsidR="00DD59D5">
              <w:rPr>
                <w:noProof/>
                <w:webHidden/>
              </w:rPr>
              <w:fldChar w:fldCharType="end"/>
            </w:r>
          </w:hyperlink>
        </w:p>
        <w:p w14:paraId="76115084" w14:textId="1A03EC8A" w:rsidR="00DD59D5" w:rsidRDefault="002D0220">
          <w:pPr>
            <w:pStyle w:val="Obsah1"/>
            <w:rPr>
              <w:rFonts w:asciiTheme="minorHAnsi" w:eastAsiaTheme="minorEastAsia" w:hAnsiTheme="minorHAnsi"/>
              <w:b w:val="0"/>
              <w:caps w:val="0"/>
              <w:noProof/>
              <w:sz w:val="22"/>
              <w:szCs w:val="22"/>
              <w:lang w:eastAsia="zh-CN"/>
            </w:rPr>
          </w:pPr>
          <w:hyperlink w:anchor="_Toc106272390" w:history="1">
            <w:r w:rsidR="00DD59D5" w:rsidRPr="00FC1C7A">
              <w:rPr>
                <w:rStyle w:val="Hypertextovodkaz"/>
                <w:noProof/>
              </w:rPr>
              <w:t>8</w:t>
            </w:r>
            <w:r w:rsidR="00DD59D5">
              <w:rPr>
                <w:rFonts w:asciiTheme="minorHAnsi" w:eastAsiaTheme="minorEastAsia" w:hAnsiTheme="minorHAnsi"/>
                <w:b w:val="0"/>
                <w:caps w:val="0"/>
                <w:noProof/>
                <w:sz w:val="22"/>
                <w:szCs w:val="22"/>
                <w:lang w:eastAsia="zh-CN"/>
              </w:rPr>
              <w:tab/>
            </w:r>
            <w:r w:rsidR="00DD59D5" w:rsidRPr="00FC1C7A">
              <w:rPr>
                <w:rStyle w:val="Hypertextovodkaz"/>
                <w:noProof/>
              </w:rPr>
              <w:t>Řešení přístupu osobami se sníženou schopností pohybu a orientace</w:t>
            </w:r>
            <w:r w:rsidR="00DD59D5">
              <w:rPr>
                <w:noProof/>
                <w:webHidden/>
              </w:rPr>
              <w:tab/>
            </w:r>
            <w:r w:rsidR="00DD59D5">
              <w:rPr>
                <w:noProof/>
                <w:webHidden/>
              </w:rPr>
              <w:fldChar w:fldCharType="begin"/>
            </w:r>
            <w:r w:rsidR="00DD59D5">
              <w:rPr>
                <w:noProof/>
                <w:webHidden/>
              </w:rPr>
              <w:instrText xml:space="preserve"> PAGEREF _Toc106272390 \h </w:instrText>
            </w:r>
            <w:r w:rsidR="00DD59D5">
              <w:rPr>
                <w:noProof/>
                <w:webHidden/>
              </w:rPr>
            </w:r>
            <w:r w:rsidR="00DD59D5">
              <w:rPr>
                <w:noProof/>
                <w:webHidden/>
              </w:rPr>
              <w:fldChar w:fldCharType="separate"/>
            </w:r>
            <w:r w:rsidR="00DD59D5">
              <w:rPr>
                <w:noProof/>
                <w:webHidden/>
              </w:rPr>
              <w:t>18</w:t>
            </w:r>
            <w:r w:rsidR="00DD59D5">
              <w:rPr>
                <w:noProof/>
                <w:webHidden/>
              </w:rPr>
              <w:fldChar w:fldCharType="end"/>
            </w:r>
          </w:hyperlink>
        </w:p>
        <w:p w14:paraId="114AD8FC" w14:textId="289F50D1" w:rsidR="00DD59D5" w:rsidRDefault="002D0220">
          <w:pPr>
            <w:pStyle w:val="Obsah1"/>
            <w:rPr>
              <w:rFonts w:asciiTheme="minorHAnsi" w:eastAsiaTheme="minorEastAsia" w:hAnsiTheme="minorHAnsi"/>
              <w:b w:val="0"/>
              <w:caps w:val="0"/>
              <w:noProof/>
              <w:sz w:val="22"/>
              <w:szCs w:val="22"/>
              <w:lang w:eastAsia="zh-CN"/>
            </w:rPr>
          </w:pPr>
          <w:hyperlink w:anchor="_Toc106272391" w:history="1">
            <w:r w:rsidR="00DD59D5" w:rsidRPr="00FC1C7A">
              <w:rPr>
                <w:rStyle w:val="Hypertextovodkaz"/>
                <w:noProof/>
              </w:rPr>
              <w:t>9</w:t>
            </w:r>
            <w:r w:rsidR="00DD59D5">
              <w:rPr>
                <w:rFonts w:asciiTheme="minorHAnsi" w:eastAsiaTheme="minorEastAsia" w:hAnsiTheme="minorHAnsi"/>
                <w:b w:val="0"/>
                <w:caps w:val="0"/>
                <w:noProof/>
                <w:sz w:val="22"/>
                <w:szCs w:val="22"/>
                <w:lang w:eastAsia="zh-CN"/>
              </w:rPr>
              <w:tab/>
            </w:r>
            <w:r w:rsidR="00DD59D5" w:rsidRPr="00FC1C7A">
              <w:rPr>
                <w:rStyle w:val="Hypertextovodkaz"/>
                <w:noProof/>
              </w:rPr>
              <w:t>Dopravně inženýrské opatření</w:t>
            </w:r>
            <w:r w:rsidR="00DD59D5">
              <w:rPr>
                <w:noProof/>
                <w:webHidden/>
              </w:rPr>
              <w:tab/>
            </w:r>
            <w:r w:rsidR="00DD59D5">
              <w:rPr>
                <w:noProof/>
                <w:webHidden/>
              </w:rPr>
              <w:fldChar w:fldCharType="begin"/>
            </w:r>
            <w:r w:rsidR="00DD59D5">
              <w:rPr>
                <w:noProof/>
                <w:webHidden/>
              </w:rPr>
              <w:instrText xml:space="preserve"> PAGEREF _Toc106272391 \h </w:instrText>
            </w:r>
            <w:r w:rsidR="00DD59D5">
              <w:rPr>
                <w:noProof/>
                <w:webHidden/>
              </w:rPr>
            </w:r>
            <w:r w:rsidR="00DD59D5">
              <w:rPr>
                <w:noProof/>
                <w:webHidden/>
              </w:rPr>
              <w:fldChar w:fldCharType="separate"/>
            </w:r>
            <w:r w:rsidR="00DD59D5">
              <w:rPr>
                <w:noProof/>
                <w:webHidden/>
              </w:rPr>
              <w:t>19</w:t>
            </w:r>
            <w:r w:rsidR="00DD59D5">
              <w:rPr>
                <w:noProof/>
                <w:webHidden/>
              </w:rPr>
              <w:fldChar w:fldCharType="end"/>
            </w:r>
          </w:hyperlink>
        </w:p>
        <w:p w14:paraId="7F72E6ED" w14:textId="52EEAE93" w:rsidR="00DD59D5" w:rsidRDefault="002D0220">
          <w:pPr>
            <w:pStyle w:val="Obsah1"/>
            <w:rPr>
              <w:rFonts w:asciiTheme="minorHAnsi" w:eastAsiaTheme="minorEastAsia" w:hAnsiTheme="minorHAnsi"/>
              <w:b w:val="0"/>
              <w:caps w:val="0"/>
              <w:noProof/>
              <w:sz w:val="22"/>
              <w:szCs w:val="22"/>
              <w:lang w:eastAsia="zh-CN"/>
            </w:rPr>
          </w:pPr>
          <w:hyperlink w:anchor="_Toc106272392" w:history="1">
            <w:r w:rsidR="00DD59D5" w:rsidRPr="00FC1C7A">
              <w:rPr>
                <w:rStyle w:val="Hypertextovodkaz"/>
                <w:noProof/>
              </w:rPr>
              <w:t>10</w:t>
            </w:r>
            <w:r w:rsidR="00DD59D5">
              <w:rPr>
                <w:rFonts w:asciiTheme="minorHAnsi" w:eastAsiaTheme="minorEastAsia" w:hAnsiTheme="minorHAnsi"/>
                <w:b w:val="0"/>
                <w:caps w:val="0"/>
                <w:noProof/>
                <w:sz w:val="22"/>
                <w:szCs w:val="22"/>
                <w:lang w:eastAsia="zh-CN"/>
              </w:rPr>
              <w:tab/>
            </w:r>
            <w:r w:rsidR="00DD59D5" w:rsidRPr="00FC1C7A">
              <w:rPr>
                <w:rStyle w:val="Hypertextovodkaz"/>
                <w:noProof/>
              </w:rPr>
              <w:t>Zvláštní podmínky a požadavky na postup výstavby a údržbu</w:t>
            </w:r>
            <w:r w:rsidR="00DD59D5">
              <w:rPr>
                <w:noProof/>
                <w:webHidden/>
              </w:rPr>
              <w:tab/>
            </w:r>
            <w:r w:rsidR="00DD59D5">
              <w:rPr>
                <w:noProof/>
                <w:webHidden/>
              </w:rPr>
              <w:fldChar w:fldCharType="begin"/>
            </w:r>
            <w:r w:rsidR="00DD59D5">
              <w:rPr>
                <w:noProof/>
                <w:webHidden/>
              </w:rPr>
              <w:instrText xml:space="preserve"> PAGEREF _Toc106272392 \h </w:instrText>
            </w:r>
            <w:r w:rsidR="00DD59D5">
              <w:rPr>
                <w:noProof/>
                <w:webHidden/>
              </w:rPr>
            </w:r>
            <w:r w:rsidR="00DD59D5">
              <w:rPr>
                <w:noProof/>
                <w:webHidden/>
              </w:rPr>
              <w:fldChar w:fldCharType="separate"/>
            </w:r>
            <w:r w:rsidR="00DD59D5">
              <w:rPr>
                <w:noProof/>
                <w:webHidden/>
              </w:rPr>
              <w:t>19</w:t>
            </w:r>
            <w:r w:rsidR="00DD59D5">
              <w:rPr>
                <w:noProof/>
                <w:webHidden/>
              </w:rPr>
              <w:fldChar w:fldCharType="end"/>
            </w:r>
          </w:hyperlink>
        </w:p>
        <w:p w14:paraId="761218D1" w14:textId="65857833" w:rsidR="00DD59D5" w:rsidRDefault="002D0220">
          <w:pPr>
            <w:pStyle w:val="Obsah1"/>
            <w:rPr>
              <w:rFonts w:asciiTheme="minorHAnsi" w:eastAsiaTheme="minorEastAsia" w:hAnsiTheme="minorHAnsi"/>
              <w:b w:val="0"/>
              <w:caps w:val="0"/>
              <w:noProof/>
              <w:sz w:val="22"/>
              <w:szCs w:val="22"/>
              <w:lang w:eastAsia="zh-CN"/>
            </w:rPr>
          </w:pPr>
          <w:hyperlink w:anchor="_Toc106272393" w:history="1">
            <w:r w:rsidR="00DD59D5" w:rsidRPr="00FC1C7A">
              <w:rPr>
                <w:rStyle w:val="Hypertextovodkaz"/>
                <w:noProof/>
              </w:rPr>
              <w:t>11</w:t>
            </w:r>
            <w:r w:rsidR="00DD59D5">
              <w:rPr>
                <w:rFonts w:asciiTheme="minorHAnsi" w:eastAsiaTheme="minorEastAsia" w:hAnsiTheme="minorHAnsi"/>
                <w:b w:val="0"/>
                <w:caps w:val="0"/>
                <w:noProof/>
                <w:sz w:val="22"/>
                <w:szCs w:val="22"/>
                <w:lang w:eastAsia="zh-CN"/>
              </w:rPr>
              <w:tab/>
            </w:r>
            <w:r w:rsidR="00DD59D5" w:rsidRPr="00FC1C7A">
              <w:rPr>
                <w:rStyle w:val="Hypertextovodkaz"/>
                <w:noProof/>
              </w:rPr>
              <w:t>Vazba na případné technologické vybavení</w:t>
            </w:r>
            <w:r w:rsidR="00DD59D5">
              <w:rPr>
                <w:noProof/>
                <w:webHidden/>
              </w:rPr>
              <w:tab/>
            </w:r>
            <w:r w:rsidR="00DD59D5">
              <w:rPr>
                <w:noProof/>
                <w:webHidden/>
              </w:rPr>
              <w:fldChar w:fldCharType="begin"/>
            </w:r>
            <w:r w:rsidR="00DD59D5">
              <w:rPr>
                <w:noProof/>
                <w:webHidden/>
              </w:rPr>
              <w:instrText xml:space="preserve"> PAGEREF _Toc106272393 \h </w:instrText>
            </w:r>
            <w:r w:rsidR="00DD59D5">
              <w:rPr>
                <w:noProof/>
                <w:webHidden/>
              </w:rPr>
            </w:r>
            <w:r w:rsidR="00DD59D5">
              <w:rPr>
                <w:noProof/>
                <w:webHidden/>
              </w:rPr>
              <w:fldChar w:fldCharType="separate"/>
            </w:r>
            <w:r w:rsidR="00DD59D5">
              <w:rPr>
                <w:noProof/>
                <w:webHidden/>
              </w:rPr>
              <w:t>21</w:t>
            </w:r>
            <w:r w:rsidR="00DD59D5">
              <w:rPr>
                <w:noProof/>
                <w:webHidden/>
              </w:rPr>
              <w:fldChar w:fldCharType="end"/>
            </w:r>
          </w:hyperlink>
        </w:p>
        <w:p w14:paraId="2F4EFA8B" w14:textId="6D2B8456" w:rsidR="00DD59D5" w:rsidRDefault="002D0220">
          <w:pPr>
            <w:pStyle w:val="Obsah1"/>
            <w:rPr>
              <w:rFonts w:asciiTheme="minorHAnsi" w:eastAsiaTheme="minorEastAsia" w:hAnsiTheme="minorHAnsi"/>
              <w:b w:val="0"/>
              <w:caps w:val="0"/>
              <w:noProof/>
              <w:sz w:val="22"/>
              <w:szCs w:val="22"/>
              <w:lang w:eastAsia="zh-CN"/>
            </w:rPr>
          </w:pPr>
          <w:hyperlink w:anchor="_Toc106272394" w:history="1">
            <w:r w:rsidR="00DD59D5" w:rsidRPr="00FC1C7A">
              <w:rPr>
                <w:rStyle w:val="Hypertextovodkaz"/>
                <w:noProof/>
              </w:rPr>
              <w:t>12</w:t>
            </w:r>
            <w:r w:rsidR="00DD59D5">
              <w:rPr>
                <w:rFonts w:asciiTheme="minorHAnsi" w:eastAsiaTheme="minorEastAsia" w:hAnsiTheme="minorHAnsi"/>
                <w:b w:val="0"/>
                <w:caps w:val="0"/>
                <w:noProof/>
                <w:sz w:val="22"/>
                <w:szCs w:val="22"/>
                <w:lang w:eastAsia="zh-CN"/>
              </w:rPr>
              <w:tab/>
            </w:r>
            <w:r w:rsidR="00DD59D5" w:rsidRPr="00FC1C7A">
              <w:rPr>
                <w:rStyle w:val="Hypertextovodkaz"/>
                <w:noProof/>
              </w:rPr>
              <w:t>Přehled provedených výpočtů a konstatování o statickém ověření rozhodujících dimenzí</w:t>
            </w:r>
            <w:r w:rsidR="00DD59D5">
              <w:rPr>
                <w:noProof/>
                <w:webHidden/>
              </w:rPr>
              <w:tab/>
            </w:r>
            <w:r w:rsidR="00DD59D5">
              <w:rPr>
                <w:noProof/>
                <w:webHidden/>
              </w:rPr>
              <w:fldChar w:fldCharType="begin"/>
            </w:r>
            <w:r w:rsidR="00DD59D5">
              <w:rPr>
                <w:noProof/>
                <w:webHidden/>
              </w:rPr>
              <w:instrText xml:space="preserve"> PAGEREF _Toc106272394 \h </w:instrText>
            </w:r>
            <w:r w:rsidR="00DD59D5">
              <w:rPr>
                <w:noProof/>
                <w:webHidden/>
              </w:rPr>
            </w:r>
            <w:r w:rsidR="00DD59D5">
              <w:rPr>
                <w:noProof/>
                <w:webHidden/>
              </w:rPr>
              <w:fldChar w:fldCharType="separate"/>
            </w:r>
            <w:r w:rsidR="00DD59D5">
              <w:rPr>
                <w:noProof/>
                <w:webHidden/>
              </w:rPr>
              <w:t>21</w:t>
            </w:r>
            <w:r w:rsidR="00DD59D5">
              <w:rPr>
                <w:noProof/>
                <w:webHidden/>
              </w:rPr>
              <w:fldChar w:fldCharType="end"/>
            </w:r>
          </w:hyperlink>
        </w:p>
        <w:p w14:paraId="03EE80A4" w14:textId="51CC9085" w:rsidR="00DD59D5" w:rsidRDefault="002D0220">
          <w:pPr>
            <w:pStyle w:val="Obsah1"/>
            <w:rPr>
              <w:rFonts w:asciiTheme="minorHAnsi" w:eastAsiaTheme="minorEastAsia" w:hAnsiTheme="minorHAnsi"/>
              <w:b w:val="0"/>
              <w:caps w:val="0"/>
              <w:noProof/>
              <w:sz w:val="22"/>
              <w:szCs w:val="22"/>
              <w:lang w:eastAsia="zh-CN"/>
            </w:rPr>
          </w:pPr>
          <w:hyperlink w:anchor="_Toc106272395" w:history="1">
            <w:r w:rsidR="00DD59D5" w:rsidRPr="00FC1C7A">
              <w:rPr>
                <w:rStyle w:val="Hypertextovodkaz"/>
                <w:noProof/>
              </w:rPr>
              <w:t>13</w:t>
            </w:r>
            <w:r w:rsidR="00DD59D5">
              <w:rPr>
                <w:rFonts w:asciiTheme="minorHAnsi" w:eastAsiaTheme="minorEastAsia" w:hAnsiTheme="minorHAnsi"/>
                <w:b w:val="0"/>
                <w:caps w:val="0"/>
                <w:noProof/>
                <w:sz w:val="22"/>
                <w:szCs w:val="22"/>
                <w:lang w:eastAsia="zh-CN"/>
              </w:rPr>
              <w:tab/>
            </w:r>
            <w:r w:rsidR="00DD59D5" w:rsidRPr="00FC1C7A">
              <w:rPr>
                <w:rStyle w:val="Hypertextovodkaz"/>
                <w:noProof/>
              </w:rPr>
              <w:t>PROJEDNÁNÍ</w:t>
            </w:r>
            <w:r w:rsidR="00DD59D5">
              <w:rPr>
                <w:noProof/>
                <w:webHidden/>
              </w:rPr>
              <w:tab/>
            </w:r>
            <w:r w:rsidR="00DD59D5">
              <w:rPr>
                <w:noProof/>
                <w:webHidden/>
              </w:rPr>
              <w:fldChar w:fldCharType="begin"/>
            </w:r>
            <w:r w:rsidR="00DD59D5">
              <w:rPr>
                <w:noProof/>
                <w:webHidden/>
              </w:rPr>
              <w:instrText xml:space="preserve"> PAGEREF _Toc106272395 \h </w:instrText>
            </w:r>
            <w:r w:rsidR="00DD59D5">
              <w:rPr>
                <w:noProof/>
                <w:webHidden/>
              </w:rPr>
            </w:r>
            <w:r w:rsidR="00DD59D5">
              <w:rPr>
                <w:noProof/>
                <w:webHidden/>
              </w:rPr>
              <w:fldChar w:fldCharType="separate"/>
            </w:r>
            <w:r w:rsidR="00DD59D5">
              <w:rPr>
                <w:noProof/>
                <w:webHidden/>
              </w:rPr>
              <w:t>21</w:t>
            </w:r>
            <w:r w:rsidR="00DD59D5">
              <w:rPr>
                <w:noProof/>
                <w:webHidden/>
              </w:rPr>
              <w:fldChar w:fldCharType="end"/>
            </w:r>
          </w:hyperlink>
        </w:p>
        <w:p w14:paraId="6FC9B465" w14:textId="7D4E7558" w:rsidR="00DD59D5" w:rsidRDefault="002D0220">
          <w:pPr>
            <w:pStyle w:val="Obsah1"/>
            <w:rPr>
              <w:rFonts w:asciiTheme="minorHAnsi" w:eastAsiaTheme="minorEastAsia" w:hAnsiTheme="minorHAnsi"/>
              <w:b w:val="0"/>
              <w:caps w:val="0"/>
              <w:noProof/>
              <w:sz w:val="22"/>
              <w:szCs w:val="22"/>
              <w:lang w:eastAsia="zh-CN"/>
            </w:rPr>
          </w:pPr>
          <w:hyperlink w:anchor="_Toc106272396" w:history="1">
            <w:r w:rsidR="00DD59D5" w:rsidRPr="00FC1C7A">
              <w:rPr>
                <w:rStyle w:val="Hypertextovodkaz"/>
                <w:noProof/>
              </w:rPr>
              <w:t>14</w:t>
            </w:r>
            <w:r w:rsidR="00DD59D5">
              <w:rPr>
                <w:rFonts w:asciiTheme="minorHAnsi" w:eastAsiaTheme="minorEastAsia" w:hAnsiTheme="minorHAnsi"/>
                <w:b w:val="0"/>
                <w:caps w:val="0"/>
                <w:noProof/>
                <w:sz w:val="22"/>
                <w:szCs w:val="22"/>
                <w:lang w:eastAsia="zh-CN"/>
              </w:rPr>
              <w:tab/>
            </w:r>
            <w:r w:rsidR="00DD59D5" w:rsidRPr="00FC1C7A">
              <w:rPr>
                <w:rStyle w:val="Hypertextovodkaz"/>
                <w:noProof/>
              </w:rPr>
              <w:t>Technické požadavky</w:t>
            </w:r>
            <w:r w:rsidR="00DD59D5">
              <w:rPr>
                <w:noProof/>
                <w:webHidden/>
              </w:rPr>
              <w:tab/>
            </w:r>
            <w:r w:rsidR="00DD59D5">
              <w:rPr>
                <w:noProof/>
                <w:webHidden/>
              </w:rPr>
              <w:fldChar w:fldCharType="begin"/>
            </w:r>
            <w:r w:rsidR="00DD59D5">
              <w:rPr>
                <w:noProof/>
                <w:webHidden/>
              </w:rPr>
              <w:instrText xml:space="preserve"> PAGEREF _Toc106272396 \h </w:instrText>
            </w:r>
            <w:r w:rsidR="00DD59D5">
              <w:rPr>
                <w:noProof/>
                <w:webHidden/>
              </w:rPr>
            </w:r>
            <w:r w:rsidR="00DD59D5">
              <w:rPr>
                <w:noProof/>
                <w:webHidden/>
              </w:rPr>
              <w:fldChar w:fldCharType="separate"/>
            </w:r>
            <w:r w:rsidR="00DD59D5">
              <w:rPr>
                <w:noProof/>
                <w:webHidden/>
              </w:rPr>
              <w:t>22</w:t>
            </w:r>
            <w:r w:rsidR="00DD59D5">
              <w:rPr>
                <w:noProof/>
                <w:webHidden/>
              </w:rPr>
              <w:fldChar w:fldCharType="end"/>
            </w:r>
          </w:hyperlink>
        </w:p>
        <w:p w14:paraId="352CBAA1" w14:textId="281A75F6" w:rsidR="005E2D56" w:rsidRPr="00342F4A" w:rsidRDefault="005E2D56">
          <w:r w:rsidRPr="00342F4A">
            <w:rPr>
              <w:b/>
              <w:bCs/>
            </w:rPr>
            <w:fldChar w:fldCharType="end"/>
          </w:r>
        </w:p>
      </w:sdtContent>
    </w:sdt>
    <w:p w14:paraId="10007D58" w14:textId="77777777" w:rsidR="00E24D80" w:rsidRPr="00342F4A" w:rsidRDefault="00E24D80">
      <w:pPr>
        <w:jc w:val="left"/>
        <w:rPr>
          <w:rFonts w:asciiTheme="majorHAnsi" w:eastAsiaTheme="majorEastAsia" w:hAnsiTheme="majorHAnsi" w:cstheme="majorBidi"/>
          <w:b/>
          <w:caps/>
          <w:spacing w:val="-10"/>
          <w:kern w:val="28"/>
          <w:sz w:val="24"/>
          <w:szCs w:val="56"/>
          <w:lang w:eastAsia="sv-SE"/>
        </w:rPr>
      </w:pPr>
      <w:r w:rsidRPr="00342F4A">
        <w:br w:type="page"/>
      </w:r>
    </w:p>
    <w:p w14:paraId="7DD55E0D" w14:textId="23888A5B" w:rsidR="00E91D9A" w:rsidRPr="00342F4A" w:rsidRDefault="00CA4EE3" w:rsidP="007137D4">
      <w:pPr>
        <w:pStyle w:val="Nadpis1"/>
      </w:pPr>
      <w:bookmarkStart w:id="0" w:name="_Toc106272371"/>
      <w:r w:rsidRPr="00342F4A">
        <w:lastRenderedPageBreak/>
        <w:t>Identifikační údaje</w:t>
      </w:r>
      <w:bookmarkEnd w:id="0"/>
    </w:p>
    <w:p w14:paraId="7D8604B1" w14:textId="77777777" w:rsidR="007137D4" w:rsidRPr="0014221C" w:rsidRDefault="00882EAC" w:rsidP="007137D4">
      <w:pPr>
        <w:pStyle w:val="Nadpis2"/>
      </w:pPr>
      <w:bookmarkStart w:id="1" w:name="_Toc106272372"/>
      <w:r w:rsidRPr="00342F4A">
        <w:t>Údaje o stavbě</w:t>
      </w:r>
      <w:bookmarkEnd w:id="1"/>
    </w:p>
    <w:p w14:paraId="196EF0C4" w14:textId="784E8CE9" w:rsidR="00882EAC" w:rsidRPr="0014221C" w:rsidRDefault="00882EAC" w:rsidP="00DF3959">
      <w:pPr>
        <w:tabs>
          <w:tab w:val="left" w:pos="3261"/>
        </w:tabs>
        <w:ind w:left="3600" w:hanging="3600"/>
        <w:rPr>
          <w:b/>
        </w:rPr>
      </w:pPr>
      <w:r w:rsidRPr="0014221C">
        <w:rPr>
          <w:b/>
        </w:rPr>
        <w:t>Název stavby:</w:t>
      </w:r>
      <w:r w:rsidRPr="0014221C">
        <w:rPr>
          <w:b/>
        </w:rPr>
        <w:tab/>
      </w:r>
      <w:r w:rsidRPr="0014221C">
        <w:rPr>
          <w:b/>
        </w:rPr>
        <w:tab/>
      </w:r>
      <w:r w:rsidR="00AC15C2" w:rsidRPr="0014221C">
        <w:t xml:space="preserve">Ústí nad Labem, ul. </w:t>
      </w:r>
      <w:r w:rsidR="00342F4A" w:rsidRPr="0014221C">
        <w:t>Sociální péče</w:t>
      </w:r>
      <w:r w:rsidR="00AC15C2" w:rsidRPr="0014221C">
        <w:t xml:space="preserve"> – </w:t>
      </w:r>
      <w:r w:rsidR="00342F4A" w:rsidRPr="0014221C">
        <w:t>zvýšení bezpečnosti</w:t>
      </w:r>
      <w:r w:rsidR="00AC15C2" w:rsidRPr="0014221C">
        <w:t xml:space="preserve"> – PD</w:t>
      </w:r>
    </w:p>
    <w:p w14:paraId="2868933F" w14:textId="4DA8A574" w:rsidR="00882EAC" w:rsidRPr="0014221C" w:rsidRDefault="00DF3959" w:rsidP="00DF3959">
      <w:pPr>
        <w:tabs>
          <w:tab w:val="left" w:pos="3261"/>
        </w:tabs>
        <w:rPr>
          <w:b/>
        </w:rPr>
      </w:pPr>
      <w:r w:rsidRPr="0014221C">
        <w:rPr>
          <w:b/>
        </w:rPr>
        <w:t>Umístění stavby:</w:t>
      </w:r>
      <w:r w:rsidRPr="0014221C">
        <w:rPr>
          <w:b/>
        </w:rPr>
        <w:tab/>
      </w:r>
      <w:r w:rsidRPr="0014221C">
        <w:rPr>
          <w:b/>
        </w:rPr>
        <w:tab/>
      </w:r>
      <w:r w:rsidR="00471B96" w:rsidRPr="0014221C">
        <w:t>Úst</w:t>
      </w:r>
      <w:r w:rsidR="00197A3E" w:rsidRPr="0014221C">
        <w:t>ecký</w:t>
      </w:r>
      <w:r w:rsidR="00601A79" w:rsidRPr="0014221C">
        <w:t xml:space="preserve"> kraj</w:t>
      </w:r>
      <w:r w:rsidR="00882EAC" w:rsidRPr="0014221C">
        <w:t xml:space="preserve">, okres </w:t>
      </w:r>
      <w:r w:rsidR="00471B96" w:rsidRPr="0014221C">
        <w:t>Ústí nad Labem</w:t>
      </w:r>
      <w:r w:rsidR="007C4386" w:rsidRPr="0014221C">
        <w:t xml:space="preserve">, </w:t>
      </w:r>
      <w:r w:rsidR="00601A79" w:rsidRPr="0014221C">
        <w:t xml:space="preserve">obec </w:t>
      </w:r>
      <w:r w:rsidR="00AC15C2" w:rsidRPr="0014221C">
        <w:t>Ústí nad Labem</w:t>
      </w:r>
    </w:p>
    <w:p w14:paraId="4EE597A6" w14:textId="625CDBEB" w:rsidR="00882EAC" w:rsidRPr="0014221C" w:rsidRDefault="00882EAC" w:rsidP="00882EAC">
      <w:pPr>
        <w:tabs>
          <w:tab w:val="left" w:pos="142"/>
          <w:tab w:val="left" w:pos="3261"/>
        </w:tabs>
      </w:pPr>
      <w:r w:rsidRPr="0014221C">
        <w:rPr>
          <w:b/>
        </w:rPr>
        <w:t>Katastrální území:</w:t>
      </w:r>
      <w:r w:rsidR="007C4386" w:rsidRPr="0014221C">
        <w:tab/>
      </w:r>
      <w:r w:rsidR="007C4386" w:rsidRPr="0014221C">
        <w:tab/>
      </w:r>
      <w:r w:rsidR="00471B96" w:rsidRPr="0014221C">
        <w:t>Ústí nad Labem [774871]</w:t>
      </w:r>
      <w:r w:rsidR="0014221C" w:rsidRPr="0014221C">
        <w:t>, Bukov [775096]</w:t>
      </w:r>
    </w:p>
    <w:p w14:paraId="0C13FDAC" w14:textId="638F33FE" w:rsidR="00882EAC" w:rsidRPr="0014221C" w:rsidRDefault="00882EAC" w:rsidP="00500F92">
      <w:pPr>
        <w:tabs>
          <w:tab w:val="left" w:pos="142"/>
          <w:tab w:val="left" w:pos="3261"/>
        </w:tabs>
        <w:ind w:left="3600" w:hanging="3600"/>
        <w:jc w:val="left"/>
      </w:pPr>
      <w:r w:rsidRPr="0014221C">
        <w:rPr>
          <w:b/>
        </w:rPr>
        <w:t>Předmět dokumentace</w:t>
      </w:r>
      <w:r w:rsidRPr="0014221C">
        <w:t>:</w:t>
      </w:r>
      <w:r w:rsidR="007C4386" w:rsidRPr="0014221C">
        <w:tab/>
      </w:r>
      <w:r w:rsidR="007C4386" w:rsidRPr="0014221C">
        <w:tab/>
      </w:r>
      <w:r w:rsidR="00500F92" w:rsidRPr="0014221C">
        <w:t xml:space="preserve">Projektová dokumentace </w:t>
      </w:r>
      <w:proofErr w:type="gramStart"/>
      <w:r w:rsidR="00500F92" w:rsidRPr="0014221C">
        <w:t>řeší</w:t>
      </w:r>
      <w:proofErr w:type="gramEnd"/>
      <w:r w:rsidR="00500F92" w:rsidRPr="0014221C">
        <w:t xml:space="preserve"> </w:t>
      </w:r>
      <w:r w:rsidR="0014221C">
        <w:t>stavební úpravy a změnu organizace dopravy na ulici Sociální péče za účelem zvýšení bezpečnosti provozu</w:t>
      </w:r>
      <w:r w:rsidR="00500F92" w:rsidRPr="0014221C">
        <w:t>.</w:t>
      </w:r>
    </w:p>
    <w:p w14:paraId="75F77923" w14:textId="77777777" w:rsidR="00E6048F" w:rsidRPr="0014221C" w:rsidRDefault="00E6048F" w:rsidP="00E6048F">
      <w:pPr>
        <w:pStyle w:val="Nadpis2"/>
      </w:pPr>
      <w:bookmarkStart w:id="2" w:name="_Toc106272373"/>
      <w:r w:rsidRPr="0014221C">
        <w:t>Údaje o žadateli</w:t>
      </w:r>
      <w:bookmarkEnd w:id="2"/>
    </w:p>
    <w:p w14:paraId="31EF22C3" w14:textId="00E251C4" w:rsidR="00E6048F" w:rsidRPr="00342F4A" w:rsidRDefault="00E6048F" w:rsidP="00E6048F">
      <w:r w:rsidRPr="00342F4A">
        <w:rPr>
          <w:b/>
        </w:rPr>
        <w:t>Název:</w:t>
      </w:r>
      <w:r w:rsidRPr="00342F4A">
        <w:tab/>
      </w:r>
      <w:r w:rsidRPr="00342F4A">
        <w:tab/>
      </w:r>
      <w:r w:rsidRPr="00342F4A">
        <w:tab/>
      </w:r>
      <w:r w:rsidRPr="00342F4A">
        <w:tab/>
      </w:r>
      <w:r w:rsidRPr="00342F4A">
        <w:tab/>
      </w:r>
      <w:r w:rsidR="00D35006" w:rsidRPr="00342F4A">
        <w:t>Statutární město Ústí nad Labem</w:t>
      </w:r>
    </w:p>
    <w:p w14:paraId="3E154DCF" w14:textId="4B59EAAE" w:rsidR="00E6048F" w:rsidRPr="00342F4A" w:rsidRDefault="00E6048F" w:rsidP="00D35006">
      <w:r w:rsidRPr="00342F4A">
        <w:rPr>
          <w:b/>
        </w:rPr>
        <w:t>Sídlo:</w:t>
      </w:r>
      <w:r w:rsidRPr="00342F4A">
        <w:tab/>
      </w:r>
      <w:r w:rsidRPr="00342F4A">
        <w:tab/>
      </w:r>
      <w:r w:rsidRPr="00342F4A">
        <w:tab/>
      </w:r>
      <w:r w:rsidRPr="00342F4A">
        <w:tab/>
      </w:r>
      <w:r w:rsidRPr="00342F4A">
        <w:tab/>
      </w:r>
      <w:r w:rsidR="00D35006" w:rsidRPr="00342F4A">
        <w:t>Velká Hradební 2336/8, 401 00 Ústí nad Labem</w:t>
      </w:r>
    </w:p>
    <w:p w14:paraId="5256D62A" w14:textId="36F57B8D" w:rsidR="00E6048F" w:rsidRPr="00342F4A" w:rsidRDefault="00E6048F" w:rsidP="00E6048F">
      <w:r w:rsidRPr="00342F4A">
        <w:rPr>
          <w:b/>
        </w:rPr>
        <w:t>IČ:</w:t>
      </w:r>
      <w:r w:rsidRPr="00342F4A">
        <w:tab/>
      </w:r>
      <w:r w:rsidR="00D35006" w:rsidRPr="00342F4A">
        <w:tab/>
      </w:r>
      <w:r w:rsidRPr="00342F4A">
        <w:tab/>
      </w:r>
      <w:r w:rsidRPr="00342F4A">
        <w:tab/>
      </w:r>
      <w:r w:rsidRPr="00342F4A">
        <w:tab/>
      </w:r>
      <w:r w:rsidR="00D35006" w:rsidRPr="00342F4A">
        <w:t>000 81 531</w:t>
      </w:r>
    </w:p>
    <w:p w14:paraId="186A91D3" w14:textId="77777777" w:rsidR="00D35006" w:rsidRPr="00342F4A" w:rsidRDefault="00E6048F" w:rsidP="00D35006">
      <w:r w:rsidRPr="00342F4A">
        <w:rPr>
          <w:b/>
        </w:rPr>
        <w:t>Zastoupení:</w:t>
      </w:r>
      <w:r w:rsidRPr="00342F4A">
        <w:tab/>
      </w:r>
      <w:r w:rsidRPr="00342F4A">
        <w:tab/>
      </w:r>
      <w:r w:rsidRPr="00342F4A">
        <w:tab/>
      </w:r>
      <w:r w:rsidRPr="00342F4A">
        <w:tab/>
      </w:r>
      <w:r w:rsidR="00D35006" w:rsidRPr="00342F4A">
        <w:t>Mgr. Ing. Petr Nedvědický, primátor</w:t>
      </w:r>
    </w:p>
    <w:p w14:paraId="4B691083" w14:textId="77777777" w:rsidR="00D35006" w:rsidRPr="00342F4A" w:rsidRDefault="00D35006" w:rsidP="00D35006">
      <w:pPr>
        <w:ind w:left="2880" w:firstLine="720"/>
      </w:pPr>
      <w:r w:rsidRPr="00342F4A">
        <w:t>Ing. Dalibor Dařílek, vedoucí odboru dopravy a majetku</w:t>
      </w:r>
    </w:p>
    <w:p w14:paraId="2A736AC0" w14:textId="62BE83D1" w:rsidR="000273AF" w:rsidRPr="00342F4A" w:rsidRDefault="00D35006" w:rsidP="00D35006">
      <w:pPr>
        <w:ind w:left="2880" w:firstLine="720"/>
      </w:pPr>
      <w:r w:rsidRPr="00342F4A">
        <w:t>Roman Vlček, vedoucí oddělení údržby majetku</w:t>
      </w:r>
    </w:p>
    <w:p w14:paraId="36193776" w14:textId="32024BB1" w:rsidR="00E6048F" w:rsidRPr="00342F4A" w:rsidRDefault="00E6048F" w:rsidP="00E6048F">
      <w:pPr>
        <w:pStyle w:val="Nadpis2"/>
      </w:pPr>
      <w:bookmarkStart w:id="3" w:name="_Toc106272374"/>
      <w:r w:rsidRPr="00342F4A">
        <w:t>Údaje o zpracovateli dokumentace</w:t>
      </w:r>
      <w:bookmarkEnd w:id="3"/>
    </w:p>
    <w:p w14:paraId="00716EBB" w14:textId="75284425" w:rsidR="00E6048F" w:rsidRPr="00342F4A" w:rsidRDefault="00E6048F" w:rsidP="00E6048F">
      <w:r w:rsidRPr="00342F4A">
        <w:rPr>
          <w:b/>
        </w:rPr>
        <w:t>Název:</w:t>
      </w:r>
      <w:r w:rsidRPr="00342F4A">
        <w:tab/>
      </w:r>
      <w:r w:rsidRPr="00342F4A">
        <w:tab/>
      </w:r>
      <w:r w:rsidRPr="00342F4A">
        <w:tab/>
      </w:r>
      <w:r w:rsidRPr="00342F4A">
        <w:tab/>
      </w:r>
      <w:r w:rsidRPr="00342F4A">
        <w:tab/>
      </w:r>
      <w:r w:rsidR="00C20524" w:rsidRPr="00342F4A">
        <w:t>AFRY CZ</w:t>
      </w:r>
      <w:r w:rsidR="00D70700" w:rsidRPr="00342F4A">
        <w:t> s.r.o.</w:t>
      </w:r>
    </w:p>
    <w:p w14:paraId="1AB1ACA4" w14:textId="77777777" w:rsidR="00E6048F" w:rsidRPr="00342F4A" w:rsidRDefault="00E6048F" w:rsidP="00E6048F">
      <w:r w:rsidRPr="00342F4A">
        <w:rPr>
          <w:b/>
        </w:rPr>
        <w:t>Sídlo:</w:t>
      </w:r>
      <w:r w:rsidRPr="00342F4A">
        <w:tab/>
      </w:r>
      <w:r w:rsidRPr="00342F4A">
        <w:tab/>
      </w:r>
      <w:r w:rsidRPr="00342F4A">
        <w:tab/>
      </w:r>
      <w:r w:rsidRPr="00342F4A">
        <w:tab/>
      </w:r>
      <w:r w:rsidRPr="00342F4A">
        <w:tab/>
      </w:r>
      <w:r w:rsidR="00D70700" w:rsidRPr="00342F4A">
        <w:t>Magistrů 1275/13, 140 00 Praha 4</w:t>
      </w:r>
    </w:p>
    <w:p w14:paraId="2D38C59B" w14:textId="0D1B6624" w:rsidR="00E6048F" w:rsidRPr="00342F4A" w:rsidRDefault="00E6048F" w:rsidP="00E6048F">
      <w:r w:rsidRPr="00342F4A">
        <w:rPr>
          <w:b/>
        </w:rPr>
        <w:t>IČO/DIČ:</w:t>
      </w:r>
      <w:r w:rsidRPr="00342F4A">
        <w:tab/>
      </w:r>
      <w:r w:rsidRPr="00342F4A">
        <w:tab/>
      </w:r>
      <w:r w:rsidRPr="00342F4A">
        <w:tab/>
      </w:r>
      <w:r w:rsidRPr="00342F4A">
        <w:tab/>
      </w:r>
      <w:r w:rsidR="00C20524" w:rsidRPr="00342F4A">
        <w:t>453 066 05</w:t>
      </w:r>
      <w:r w:rsidR="00D70700" w:rsidRPr="00342F4A">
        <w:t>/CZ</w:t>
      </w:r>
      <w:r w:rsidR="00C20524" w:rsidRPr="00342F4A">
        <w:t>453 066 05</w:t>
      </w:r>
    </w:p>
    <w:p w14:paraId="760188DC" w14:textId="77777777" w:rsidR="00E6048F" w:rsidRPr="00342F4A" w:rsidRDefault="00E6048F" w:rsidP="00E6048F">
      <w:r w:rsidRPr="00342F4A">
        <w:rPr>
          <w:b/>
        </w:rPr>
        <w:t>Zastoupení:</w:t>
      </w:r>
      <w:r w:rsidRPr="00342F4A">
        <w:tab/>
      </w:r>
      <w:r w:rsidRPr="00342F4A">
        <w:tab/>
      </w:r>
      <w:r w:rsidRPr="00342F4A">
        <w:tab/>
      </w:r>
      <w:r w:rsidRPr="00342F4A">
        <w:tab/>
      </w:r>
      <w:r w:rsidR="00D70700" w:rsidRPr="00342F4A">
        <w:t>Ing. Petr Košan</w:t>
      </w:r>
      <w:r w:rsidRPr="00342F4A">
        <w:t xml:space="preserve">, </w:t>
      </w:r>
      <w:r w:rsidR="00D70700" w:rsidRPr="00342F4A">
        <w:t>jednatel</w:t>
      </w:r>
    </w:p>
    <w:p w14:paraId="22377672" w14:textId="77777777" w:rsidR="001A6F39" w:rsidRPr="00342F4A" w:rsidRDefault="00181D45" w:rsidP="001A6F39">
      <w:pPr>
        <w:spacing w:before="0" w:after="0"/>
        <w:ind w:left="3600" w:hanging="3600"/>
      </w:pPr>
      <w:r w:rsidRPr="00342F4A">
        <w:rPr>
          <w:b/>
        </w:rPr>
        <w:t>Autorský kolektiv:</w:t>
      </w:r>
      <w:r w:rsidRPr="00342F4A">
        <w:tab/>
      </w:r>
      <w:r w:rsidR="001A6F39" w:rsidRPr="00342F4A">
        <w:t>Ing. Jiří Lávic, vedoucí projektu</w:t>
      </w:r>
    </w:p>
    <w:p w14:paraId="61F6B24D" w14:textId="48148908" w:rsidR="0037597F" w:rsidRDefault="001A6F39" w:rsidP="00E05294">
      <w:pPr>
        <w:spacing w:before="0" w:after="0"/>
        <w:ind w:left="3600"/>
      </w:pPr>
      <w:r w:rsidRPr="00342F4A">
        <w:t>Ing. Jan Pavlík</w:t>
      </w:r>
    </w:p>
    <w:p w14:paraId="56D9CC0D" w14:textId="4F6BBF3C" w:rsidR="00342F4A" w:rsidRDefault="00342F4A" w:rsidP="00E05294">
      <w:pPr>
        <w:spacing w:before="0" w:after="0"/>
        <w:ind w:left="3600"/>
      </w:pPr>
      <w:r>
        <w:t>Ing. Martin Pavlů</w:t>
      </w:r>
    </w:p>
    <w:p w14:paraId="1BF00A7B" w14:textId="0363C073" w:rsidR="00DF1157" w:rsidRDefault="00DF1157" w:rsidP="000F2C4E">
      <w:pPr>
        <w:rPr>
          <w:b/>
          <w:bCs/>
          <w:sz w:val="20"/>
          <w:szCs w:val="20"/>
        </w:rPr>
      </w:pPr>
      <w:bookmarkStart w:id="4" w:name="_Toc528071160"/>
      <w:bookmarkStart w:id="5" w:name="_Toc9864840"/>
      <w:bookmarkStart w:id="6" w:name="_Toc69403230"/>
      <w:bookmarkStart w:id="7" w:name="_Toc95225360"/>
      <w:r w:rsidRPr="000F2C4E">
        <w:rPr>
          <w:b/>
          <w:bCs/>
          <w:sz w:val="20"/>
          <w:szCs w:val="20"/>
        </w:rPr>
        <w:t>Hlavní inženýr projektu</w:t>
      </w:r>
      <w:bookmarkEnd w:id="4"/>
      <w:bookmarkEnd w:id="5"/>
      <w:bookmarkEnd w:id="6"/>
      <w:bookmarkEnd w:id="7"/>
    </w:p>
    <w:p w14:paraId="2B23FA03" w14:textId="087499D0" w:rsidR="000F2C4E" w:rsidRDefault="000F2C4E" w:rsidP="00B37E2B">
      <w:pPr>
        <w:pStyle w:val="Odstavecseseznamem"/>
        <w:ind w:left="709"/>
      </w:pPr>
      <w:r w:rsidRPr="000F2C4E">
        <w:t>Ing. Jiří Lávic</w:t>
      </w:r>
      <w:r w:rsidRPr="00DE4C3D">
        <w:t xml:space="preserve"> – AF</w:t>
      </w:r>
      <w:r>
        <w:t xml:space="preserve">RY CZ </w:t>
      </w:r>
      <w:r w:rsidRPr="00DE4C3D">
        <w:t>s.r.o.,</w:t>
      </w:r>
    </w:p>
    <w:p w14:paraId="1E3B05C1" w14:textId="3590555F" w:rsidR="000F2C4E" w:rsidRPr="00942348" w:rsidRDefault="000F2C4E" w:rsidP="00B37E2B">
      <w:pPr>
        <w:pStyle w:val="Odstavecseseznamem"/>
        <w:ind w:left="709"/>
      </w:pPr>
      <w:r w:rsidRPr="000F2C4E">
        <w:t>autorizovaný inženýr pro městské inženýrství; ČKAIT 0012912</w:t>
      </w:r>
    </w:p>
    <w:p w14:paraId="2CB00942" w14:textId="77777777" w:rsidR="00DF1157" w:rsidRDefault="00DF1157" w:rsidP="00DF1157">
      <w:pPr>
        <w:tabs>
          <w:tab w:val="left" w:pos="284"/>
        </w:tabs>
        <w:spacing w:before="60" w:after="0"/>
      </w:pPr>
    </w:p>
    <w:p w14:paraId="785FE152" w14:textId="77777777" w:rsidR="00DF1157" w:rsidRPr="000F2C4E" w:rsidRDefault="00DF1157" w:rsidP="000F2C4E">
      <w:pPr>
        <w:rPr>
          <w:b/>
          <w:bCs/>
          <w:sz w:val="20"/>
          <w:szCs w:val="20"/>
        </w:rPr>
      </w:pPr>
      <w:bookmarkStart w:id="8" w:name="_Toc69403231"/>
      <w:bookmarkStart w:id="9" w:name="_Toc95225361"/>
      <w:r w:rsidRPr="000F2C4E">
        <w:rPr>
          <w:b/>
          <w:bCs/>
          <w:sz w:val="20"/>
          <w:szCs w:val="20"/>
        </w:rPr>
        <w:t>Zodpovědní projektanti jednotlivých částí</w:t>
      </w:r>
      <w:bookmarkEnd w:id="8"/>
      <w:bookmarkEnd w:id="9"/>
    </w:p>
    <w:p w14:paraId="1153F769" w14:textId="77777777" w:rsidR="00DF1157" w:rsidRPr="008F3BFD" w:rsidRDefault="00DF1157" w:rsidP="00DF1157">
      <w:pPr>
        <w:numPr>
          <w:ilvl w:val="0"/>
          <w:numId w:val="9"/>
        </w:numPr>
        <w:spacing w:after="60"/>
        <w:ind w:left="714" w:hanging="357"/>
        <w:rPr>
          <w:b/>
          <w:bCs/>
          <w:i/>
          <w:iCs/>
        </w:rPr>
      </w:pPr>
      <w:r w:rsidRPr="008F3BFD">
        <w:rPr>
          <w:b/>
          <w:bCs/>
          <w:i/>
          <w:iCs/>
        </w:rPr>
        <w:t>Souhrnné části, SO řady 000</w:t>
      </w:r>
      <w:r>
        <w:rPr>
          <w:b/>
          <w:bCs/>
          <w:i/>
          <w:iCs/>
        </w:rPr>
        <w:t xml:space="preserve"> a</w:t>
      </w:r>
      <w:r w:rsidRPr="008F3BFD">
        <w:rPr>
          <w:b/>
          <w:bCs/>
          <w:i/>
          <w:iCs/>
        </w:rPr>
        <w:t xml:space="preserve"> 100</w:t>
      </w:r>
    </w:p>
    <w:p w14:paraId="5D472AEB" w14:textId="77777777" w:rsidR="00DF1157" w:rsidRDefault="00DF1157" w:rsidP="00DF1157">
      <w:pPr>
        <w:spacing w:before="0" w:after="0"/>
        <w:ind w:left="357" w:firstLine="357"/>
      </w:pPr>
      <w:r>
        <w:t>Ing. Jiří Lávic,</w:t>
      </w:r>
    </w:p>
    <w:p w14:paraId="0E4666EB" w14:textId="77777777" w:rsidR="00DF1157" w:rsidRDefault="00DF1157" w:rsidP="00DF1157">
      <w:pPr>
        <w:spacing w:before="0" w:after="0"/>
        <w:ind w:left="357" w:firstLine="357"/>
      </w:pPr>
      <w:r>
        <w:tab/>
        <w:t>autorizovaný inženýr pro městské inženýrství; ČKAIT 0012912</w:t>
      </w:r>
    </w:p>
    <w:p w14:paraId="3DE70E47" w14:textId="77777777" w:rsidR="00DF1157" w:rsidRPr="008F3BFD" w:rsidRDefault="00DF1157" w:rsidP="00DF1157">
      <w:pPr>
        <w:numPr>
          <w:ilvl w:val="0"/>
          <w:numId w:val="9"/>
        </w:numPr>
        <w:spacing w:after="60"/>
        <w:ind w:left="714" w:hanging="357"/>
        <w:rPr>
          <w:b/>
          <w:bCs/>
          <w:i/>
          <w:iCs/>
        </w:rPr>
      </w:pPr>
      <w:r>
        <w:rPr>
          <w:b/>
          <w:bCs/>
          <w:i/>
          <w:iCs/>
        </w:rPr>
        <w:t>P</w:t>
      </w:r>
      <w:r w:rsidRPr="008F3BFD">
        <w:rPr>
          <w:b/>
          <w:bCs/>
          <w:i/>
          <w:iCs/>
        </w:rPr>
        <w:t xml:space="preserve">S </w:t>
      </w:r>
      <w:r>
        <w:rPr>
          <w:b/>
          <w:bCs/>
          <w:i/>
          <w:iCs/>
        </w:rPr>
        <w:t>400 až 405</w:t>
      </w:r>
    </w:p>
    <w:p w14:paraId="641B8984" w14:textId="77777777" w:rsidR="00DF1157" w:rsidRDefault="00DF1157" w:rsidP="00DF1157">
      <w:pPr>
        <w:spacing w:before="0" w:after="0"/>
        <w:ind w:firstLine="714"/>
      </w:pPr>
      <w:r w:rsidRPr="001A0893">
        <w:t>Ondřej Janák</w:t>
      </w:r>
    </w:p>
    <w:p w14:paraId="0F7770FC" w14:textId="77777777" w:rsidR="00DF1157" w:rsidRDefault="00DF1157" w:rsidP="00DF1157">
      <w:pPr>
        <w:spacing w:before="0" w:after="0"/>
        <w:ind w:firstLine="714"/>
      </w:pPr>
      <w:r>
        <w:t xml:space="preserve">autorizovaný technik pro technologická zařízení staveb; </w:t>
      </w:r>
      <w:r w:rsidRPr="001A0893">
        <w:t>ČKAIT 0401997 TT00</w:t>
      </w:r>
    </w:p>
    <w:p w14:paraId="743639D4" w14:textId="77777777" w:rsidR="00DF1157" w:rsidRPr="008F3BFD" w:rsidRDefault="00DF1157" w:rsidP="00DF1157">
      <w:pPr>
        <w:numPr>
          <w:ilvl w:val="0"/>
          <w:numId w:val="9"/>
        </w:numPr>
        <w:spacing w:after="60"/>
        <w:ind w:left="714" w:hanging="357"/>
        <w:rPr>
          <w:b/>
          <w:bCs/>
          <w:i/>
          <w:iCs/>
        </w:rPr>
      </w:pPr>
      <w:r>
        <w:rPr>
          <w:b/>
          <w:bCs/>
          <w:i/>
          <w:iCs/>
        </w:rPr>
        <w:t>P</w:t>
      </w:r>
      <w:r w:rsidRPr="008F3BFD">
        <w:rPr>
          <w:b/>
          <w:bCs/>
          <w:i/>
          <w:iCs/>
        </w:rPr>
        <w:t xml:space="preserve">S </w:t>
      </w:r>
      <w:r>
        <w:rPr>
          <w:b/>
          <w:bCs/>
          <w:i/>
          <w:iCs/>
        </w:rPr>
        <w:t>410</w:t>
      </w:r>
    </w:p>
    <w:p w14:paraId="5F556264" w14:textId="7C3D7FB9" w:rsidR="00DF1157" w:rsidRDefault="00DF1157" w:rsidP="00DF1157">
      <w:pPr>
        <w:spacing w:before="0" w:after="0"/>
        <w:ind w:firstLine="714"/>
      </w:pPr>
      <w:r>
        <w:t>Jaroslav Kýpus</w:t>
      </w:r>
    </w:p>
    <w:p w14:paraId="5E59E121" w14:textId="77777777" w:rsidR="000F2C4E" w:rsidRDefault="000F2C4E" w:rsidP="00DF1157">
      <w:pPr>
        <w:spacing w:before="0" w:after="0"/>
        <w:ind w:firstLine="714"/>
      </w:pPr>
    </w:p>
    <w:p w14:paraId="69AC7137" w14:textId="77777777" w:rsidR="00DF1157" w:rsidRPr="000F2C4E" w:rsidRDefault="00DF1157" w:rsidP="000F2C4E">
      <w:pPr>
        <w:rPr>
          <w:b/>
          <w:bCs/>
          <w:sz w:val="20"/>
          <w:szCs w:val="20"/>
        </w:rPr>
      </w:pPr>
      <w:bookmarkStart w:id="10" w:name="_Toc528071162"/>
      <w:bookmarkStart w:id="11" w:name="_Toc9864842"/>
      <w:bookmarkStart w:id="12" w:name="_Toc69403232"/>
      <w:bookmarkStart w:id="13" w:name="_Toc95225362"/>
      <w:r w:rsidRPr="000F2C4E">
        <w:rPr>
          <w:b/>
          <w:bCs/>
          <w:sz w:val="20"/>
          <w:szCs w:val="20"/>
        </w:rPr>
        <w:lastRenderedPageBreak/>
        <w:t>Ověřovatelé dokumentace dokladované jako související</w:t>
      </w:r>
      <w:bookmarkEnd w:id="10"/>
      <w:bookmarkEnd w:id="11"/>
      <w:bookmarkEnd w:id="12"/>
      <w:bookmarkEnd w:id="13"/>
    </w:p>
    <w:p w14:paraId="30BA2367" w14:textId="120F6479" w:rsidR="000F2C4E" w:rsidRPr="008F3BFD" w:rsidRDefault="000F2C4E" w:rsidP="000F2C4E">
      <w:pPr>
        <w:numPr>
          <w:ilvl w:val="0"/>
          <w:numId w:val="9"/>
        </w:numPr>
        <w:spacing w:after="60"/>
        <w:ind w:left="714" w:hanging="357"/>
        <w:rPr>
          <w:b/>
          <w:bCs/>
          <w:i/>
          <w:iCs/>
        </w:rPr>
      </w:pPr>
      <w:r w:rsidRPr="000F2C4E">
        <w:rPr>
          <w:b/>
          <w:bCs/>
          <w:i/>
          <w:iCs/>
        </w:rPr>
        <w:t>Geodetické zaměření</w:t>
      </w:r>
    </w:p>
    <w:p w14:paraId="2BF7281B" w14:textId="77777777" w:rsidR="00DF1157" w:rsidRDefault="00DF1157" w:rsidP="00B37E2B">
      <w:pPr>
        <w:pStyle w:val="Odstavecseseznamem"/>
        <w:ind w:left="1080"/>
      </w:pPr>
      <w:r w:rsidRPr="00DE4C3D">
        <w:t>Ing. Petr Rothe – AF</w:t>
      </w:r>
      <w:r>
        <w:t xml:space="preserve">RY CZ </w:t>
      </w:r>
      <w:r w:rsidRPr="00DE4C3D">
        <w:t>s.r.o.,</w:t>
      </w:r>
      <w:bookmarkStart w:id="14" w:name="_Hlk1850126"/>
    </w:p>
    <w:p w14:paraId="43CA6747" w14:textId="77777777" w:rsidR="00DF1157" w:rsidRPr="00942348" w:rsidRDefault="00DF1157" w:rsidP="00DF1157">
      <w:pPr>
        <w:pStyle w:val="Odstavecseseznamem"/>
        <w:ind w:left="1080"/>
      </w:pPr>
      <w:r w:rsidRPr="00DE4C3D">
        <w:t xml:space="preserve">úředně oprávněný zeměměřičský inženýr v rozsahu podle § 13 odst.1, písm. a), b) a c) </w:t>
      </w:r>
      <w:r w:rsidRPr="00942348">
        <w:t>zákona č. 200/1994 Sb., číslo úředního oprávnění 837</w:t>
      </w:r>
      <w:bookmarkEnd w:id="14"/>
    </w:p>
    <w:p w14:paraId="46E8F5F8" w14:textId="77777777" w:rsidR="00DF1157" w:rsidRPr="00942348" w:rsidRDefault="00DF1157" w:rsidP="00DF1157">
      <w:pPr>
        <w:pStyle w:val="Odstavecseseznamem"/>
        <w:ind w:left="1080"/>
      </w:pPr>
      <w:r w:rsidRPr="00942348">
        <w:t>(zaměření pro DUSP) (08/2021)</w:t>
      </w:r>
    </w:p>
    <w:p w14:paraId="710BAC6D" w14:textId="77777777" w:rsidR="00822E7E" w:rsidRPr="00942348" w:rsidRDefault="00822E7E" w:rsidP="00822E7E">
      <w:pPr>
        <w:pStyle w:val="Nadpis1"/>
        <w:ind w:left="851" w:hanging="851"/>
      </w:pPr>
      <w:bookmarkStart w:id="15" w:name="_Toc4518604"/>
      <w:bookmarkStart w:id="16" w:name="_Toc106272375"/>
      <w:r w:rsidRPr="00942348">
        <w:t>Stručný technický popis navrženého řešení</w:t>
      </w:r>
      <w:bookmarkEnd w:id="15"/>
      <w:bookmarkEnd w:id="16"/>
    </w:p>
    <w:p w14:paraId="2F5DAF98" w14:textId="77777777" w:rsidR="00942348" w:rsidRPr="00942348" w:rsidRDefault="00942348" w:rsidP="00942348">
      <w:pPr>
        <w:rPr>
          <w:lang w:eastAsia="sv-SE"/>
        </w:rPr>
      </w:pPr>
      <w:bookmarkStart w:id="17" w:name="_Hlk48664283"/>
      <w:r w:rsidRPr="00942348">
        <w:rPr>
          <w:lang w:eastAsia="sv-SE"/>
        </w:rPr>
        <w:t>Předmětem dokumentace je vytvoření uceleného koordinovaného tahu na silnici I/30 (ul. Sociální péče) v Ústí nad Labem v úseku Krušnohorská – Mezní – vjezd do nemocnice – Na Kabátě. Cílem dokumentace je</w:t>
      </w:r>
      <w:r w:rsidRPr="00942348">
        <w:t xml:space="preserve"> </w:t>
      </w:r>
      <w:r w:rsidRPr="00942348">
        <w:rPr>
          <w:lang w:eastAsia="sv-SE"/>
        </w:rPr>
        <w:t xml:space="preserve">zvýšení bezpečnosti chodců při zachování kapacitního průjezdu vozidel po silnici I. třídy. Součástí dokumentace je návrh stavebních úprav, světelné signalizace, přeložky trakčního vedení i dopravního značení. Stávající i nově zřízené SSZ budou vybaveny technologií umožňující preferenci vozidel VHD, IZS i detekci jízdy na červenou. </w:t>
      </w:r>
    </w:p>
    <w:p w14:paraId="70D5968B" w14:textId="382622FA" w:rsidR="00BE24FE" w:rsidRPr="00942348" w:rsidRDefault="00942348" w:rsidP="00942348">
      <w:pPr>
        <w:rPr>
          <w:lang w:eastAsia="sv-SE"/>
        </w:rPr>
      </w:pPr>
      <w:r w:rsidRPr="00942348">
        <w:rPr>
          <w:lang w:eastAsia="sv-SE"/>
        </w:rPr>
        <w:t>Stupeň dokumentace je DUSP – dokumentace pro společné území a stavební řízen</w:t>
      </w:r>
      <w:r w:rsidR="00BE24FE" w:rsidRPr="00942348">
        <w:rPr>
          <w:lang w:eastAsia="sv-SE"/>
        </w:rPr>
        <w:t>í.</w:t>
      </w:r>
    </w:p>
    <w:p w14:paraId="5D8ED739" w14:textId="437457B4" w:rsidR="009009E2" w:rsidRPr="00942348" w:rsidRDefault="009009E2" w:rsidP="009009E2">
      <w:pPr>
        <w:pStyle w:val="Nadpis1"/>
        <w:ind w:left="851" w:hanging="851"/>
      </w:pPr>
      <w:bookmarkStart w:id="18" w:name="_Toc106272376"/>
      <w:bookmarkEnd w:id="17"/>
      <w:r w:rsidRPr="006E266B">
        <w:t>vyhodnocení průzkumů</w:t>
      </w:r>
      <w:r w:rsidRPr="00942348">
        <w:t xml:space="preserve"> a podkladů</w:t>
      </w:r>
      <w:bookmarkEnd w:id="18"/>
    </w:p>
    <w:p w14:paraId="15A17207" w14:textId="77777777" w:rsidR="00942348" w:rsidRPr="00942348" w:rsidRDefault="00942348" w:rsidP="00942348">
      <w:pPr>
        <w:keepNext/>
        <w:rPr>
          <w:lang w:eastAsia="sv-SE"/>
        </w:rPr>
      </w:pPr>
      <w:bookmarkStart w:id="19" w:name="_Toc467928231"/>
      <w:bookmarkStart w:id="20" w:name="_Toc477863626"/>
      <w:bookmarkStart w:id="21" w:name="_Toc4518610"/>
      <w:r w:rsidRPr="00942348">
        <w:rPr>
          <w:lang w:eastAsia="sv-SE"/>
        </w:rPr>
        <w:t>Předchozí projektové dokumentace, které se zabývaly zmíněným úsekem:</w:t>
      </w:r>
    </w:p>
    <w:p w14:paraId="6DA02A77" w14:textId="77777777" w:rsidR="00942348" w:rsidRPr="00942348" w:rsidRDefault="00942348" w:rsidP="00942348">
      <w:pPr>
        <w:pStyle w:val="Seznamsodrkami"/>
        <w:keepNext w:val="0"/>
        <w:rPr>
          <w:lang w:eastAsia="sv-SE"/>
        </w:rPr>
      </w:pPr>
      <w:r w:rsidRPr="00942348">
        <w:rPr>
          <w:lang w:eastAsia="sv-SE"/>
        </w:rPr>
        <w:t>Analýza a návrh opatření na zvýšení bezpečnosti a odstranění bariér na ul. Sociální péče v Ústí n. L. (CityPlan, 01/2006)</w:t>
      </w:r>
    </w:p>
    <w:p w14:paraId="348A12B7" w14:textId="77777777" w:rsidR="00942348" w:rsidRPr="00942348" w:rsidRDefault="00942348" w:rsidP="00942348">
      <w:pPr>
        <w:pStyle w:val="Seznamsodrkami"/>
        <w:keepNext w:val="0"/>
        <w:rPr>
          <w:lang w:eastAsia="sv-SE"/>
        </w:rPr>
      </w:pPr>
      <w:r w:rsidRPr="00942348">
        <w:rPr>
          <w:lang w:eastAsia="sv-SE"/>
        </w:rPr>
        <w:t>I/30 Ústí n. L. křižovatka ulic Sociální péče x Mezní (FD ČVUT, 08/2020)</w:t>
      </w:r>
    </w:p>
    <w:p w14:paraId="2FFCB725" w14:textId="77777777" w:rsidR="00942348" w:rsidRPr="00942348" w:rsidRDefault="00942348" w:rsidP="00942348">
      <w:pPr>
        <w:pStyle w:val="Seznamsodrkami"/>
        <w:keepNext w:val="0"/>
        <w:rPr>
          <w:lang w:eastAsia="sv-SE"/>
        </w:rPr>
      </w:pPr>
      <w:r w:rsidRPr="00942348">
        <w:rPr>
          <w:lang w:eastAsia="sv-SE"/>
        </w:rPr>
        <w:t>Ústí n. L. Bukov, rekonstrukce objektu Sociální péče č. p. 3256/14 – vjezd do areálu z ulice Sociální péče – silnice I/30 (IK KONZULT, 11/2020)</w:t>
      </w:r>
    </w:p>
    <w:p w14:paraId="0D0AD6EB" w14:textId="77777777" w:rsidR="00942348" w:rsidRPr="00942348" w:rsidRDefault="00942348" w:rsidP="00942348">
      <w:pPr>
        <w:pStyle w:val="Seznamsodrkami"/>
        <w:keepNext w:val="0"/>
        <w:rPr>
          <w:lang w:eastAsia="sv-SE"/>
        </w:rPr>
      </w:pPr>
      <w:r w:rsidRPr="00942348">
        <w:rPr>
          <w:lang w:eastAsia="sv-SE"/>
        </w:rPr>
        <w:t>Mezní ulice – rekonstrukce komunikace (ADVISIA, 08/2021)</w:t>
      </w:r>
    </w:p>
    <w:p w14:paraId="73E3ABFE" w14:textId="77777777" w:rsidR="00942348" w:rsidRPr="00942348" w:rsidRDefault="00942348" w:rsidP="00942348">
      <w:pPr>
        <w:keepNext/>
        <w:rPr>
          <w:lang w:eastAsia="sv-SE"/>
        </w:rPr>
      </w:pPr>
      <w:r w:rsidRPr="00942348">
        <w:rPr>
          <w:lang w:eastAsia="sv-SE"/>
        </w:rPr>
        <w:t>Pro návrh stavebního řešení SSZ byly použity následující podklady:</w:t>
      </w:r>
    </w:p>
    <w:p w14:paraId="004A1914" w14:textId="77777777" w:rsidR="00942348" w:rsidRPr="00942348" w:rsidRDefault="00942348" w:rsidP="00942348">
      <w:pPr>
        <w:pStyle w:val="Seznamsodrkami"/>
        <w:rPr>
          <w:lang w:eastAsia="sv-SE"/>
        </w:rPr>
      </w:pPr>
      <w:r w:rsidRPr="00942348">
        <w:rPr>
          <w:lang w:eastAsia="sv-SE"/>
        </w:rPr>
        <w:t xml:space="preserve">geodetické zaměření stávajícího stavu </w:t>
      </w:r>
      <w:r w:rsidRPr="00942348">
        <w:rPr>
          <w:rStyle w:val="Siln"/>
          <w:b w:val="0"/>
        </w:rPr>
        <w:t>v systému JTSK, Bpv (AFRY CZ s.r.o., 08/2021)</w:t>
      </w:r>
      <w:r w:rsidRPr="00942348">
        <w:rPr>
          <w:lang w:eastAsia="sv-SE"/>
        </w:rPr>
        <w:t>,</w:t>
      </w:r>
    </w:p>
    <w:p w14:paraId="35B0B3A9" w14:textId="77777777" w:rsidR="00942348" w:rsidRPr="00942348" w:rsidRDefault="00942348" w:rsidP="00942348">
      <w:pPr>
        <w:pStyle w:val="Seznamsodrkami"/>
        <w:keepNext w:val="0"/>
        <w:rPr>
          <w:lang w:eastAsia="sv-SE"/>
        </w:rPr>
      </w:pPr>
      <w:r w:rsidRPr="00942348">
        <w:rPr>
          <w:lang w:eastAsia="sv-SE"/>
        </w:rPr>
        <w:t>digitální technická mapa města Ústí nad Labem,</w:t>
      </w:r>
    </w:p>
    <w:p w14:paraId="56E9385B" w14:textId="77777777" w:rsidR="00942348" w:rsidRPr="00942348" w:rsidRDefault="00942348" w:rsidP="00942348">
      <w:pPr>
        <w:pStyle w:val="Seznamsodrkami"/>
        <w:rPr>
          <w:lang w:eastAsia="sv-SE"/>
        </w:rPr>
      </w:pPr>
      <w:r w:rsidRPr="00942348">
        <w:rPr>
          <w:lang w:eastAsia="sv-SE"/>
        </w:rPr>
        <w:t>vyjádření správců technické infrastruktury o existenci inženýrských sítí, orientační zákresy tras inženýrských sítí</w:t>
      </w:r>
    </w:p>
    <w:p w14:paraId="4C23DABE" w14:textId="77777777" w:rsidR="00942348" w:rsidRPr="00942348" w:rsidRDefault="00942348" w:rsidP="00942348">
      <w:pPr>
        <w:pStyle w:val="Seznamsodrkami"/>
        <w:keepNext w:val="0"/>
        <w:rPr>
          <w:rStyle w:val="Siln"/>
          <w:b w:val="0"/>
        </w:rPr>
      </w:pPr>
      <w:r w:rsidRPr="00942348">
        <w:rPr>
          <w:rStyle w:val="Siln"/>
          <w:b w:val="0"/>
        </w:rPr>
        <w:t>katastrální mapa zájmové oblasti (ČÚZK; 09/2020),</w:t>
      </w:r>
    </w:p>
    <w:p w14:paraId="168B8324" w14:textId="77777777" w:rsidR="00942348" w:rsidRPr="001C28F6" w:rsidRDefault="00942348" w:rsidP="00942348">
      <w:pPr>
        <w:pStyle w:val="Seznamsodrkami"/>
        <w:keepNext w:val="0"/>
        <w:rPr>
          <w:bCs/>
        </w:rPr>
      </w:pPr>
      <w:r w:rsidRPr="00942348">
        <w:rPr>
          <w:rStyle w:val="Siln"/>
          <w:b w:val="0"/>
        </w:rPr>
        <w:t>ortofoto mapa zájmové oblasti (formát wms, © TopGis, s.r.</w:t>
      </w:r>
      <w:r w:rsidRPr="003B165A">
        <w:rPr>
          <w:rStyle w:val="Siln"/>
          <w:b w:val="0"/>
        </w:rPr>
        <w:t>o.)</w:t>
      </w:r>
    </w:p>
    <w:p w14:paraId="0132C6F0" w14:textId="77777777" w:rsidR="00942348" w:rsidRDefault="00942348" w:rsidP="00942348">
      <w:pPr>
        <w:keepNext/>
        <w:rPr>
          <w:lang w:eastAsia="sv-SE"/>
        </w:rPr>
      </w:pPr>
      <w:r>
        <w:rPr>
          <w:lang w:eastAsia="sv-SE"/>
        </w:rPr>
        <w:t>Údaje o intenzitách vozidel na křižovatce byly následující:</w:t>
      </w:r>
    </w:p>
    <w:p w14:paraId="140683E9" w14:textId="77777777" w:rsidR="00942348" w:rsidRDefault="00942348" w:rsidP="00942348">
      <w:pPr>
        <w:pStyle w:val="Seznamsodrkami"/>
        <w:keepNext w:val="0"/>
        <w:rPr>
          <w:lang w:eastAsia="sv-SE"/>
        </w:rPr>
      </w:pPr>
      <w:r>
        <w:rPr>
          <w:lang w:eastAsia="sv-SE"/>
        </w:rPr>
        <w:t>křižovatkový průzkum 27. května 2020 v období 6-10 a 14-18 hod – převzato z dokumentace FD ČVUT</w:t>
      </w:r>
    </w:p>
    <w:p w14:paraId="58FF4741" w14:textId="77777777" w:rsidR="00942348" w:rsidRPr="001C28F6" w:rsidRDefault="00942348" w:rsidP="00942348">
      <w:pPr>
        <w:pStyle w:val="Seznamsodrkami"/>
        <w:keepNext w:val="0"/>
        <w:rPr>
          <w:bCs/>
        </w:rPr>
      </w:pPr>
      <w:r w:rsidRPr="003B165A">
        <w:rPr>
          <w:rStyle w:val="Siln"/>
          <w:b w:val="0"/>
        </w:rPr>
        <w:t>Údaje z celostátního sčítání dopravy na dálniční a silniční síti ČR (ŘSD, 2016, 2020)</w:t>
      </w:r>
    </w:p>
    <w:p w14:paraId="545D6423" w14:textId="77777777" w:rsidR="00942348" w:rsidRDefault="00942348" w:rsidP="00942348">
      <w:pPr>
        <w:keepNext/>
        <w:rPr>
          <w:lang w:eastAsia="sv-SE"/>
        </w:rPr>
      </w:pPr>
      <w:r>
        <w:rPr>
          <w:lang w:eastAsia="sv-SE"/>
        </w:rPr>
        <w:t>Další podklady pro zpracování dokumentace:</w:t>
      </w:r>
    </w:p>
    <w:p w14:paraId="1DD77ADE" w14:textId="77777777" w:rsidR="00942348" w:rsidRPr="003B165A" w:rsidRDefault="00942348" w:rsidP="00942348">
      <w:pPr>
        <w:pStyle w:val="Odstavecseseznamem"/>
        <w:numPr>
          <w:ilvl w:val="0"/>
          <w:numId w:val="12"/>
        </w:numPr>
        <w:spacing w:before="0" w:after="0"/>
        <w:rPr>
          <w:rStyle w:val="Siln"/>
          <w:b w:val="0"/>
        </w:rPr>
      </w:pPr>
      <w:r w:rsidRPr="003B165A">
        <w:rPr>
          <w:rStyle w:val="Siln"/>
          <w:b w:val="0"/>
        </w:rPr>
        <w:t>Smlouva o dílo na zhotovení projektové dokumentace č. poskytovatele 2021/0039na zpracování dokumentace s názvem „Ústí nad Labem, ul. Sociální péče – zvýšení bezpečnost</w:t>
      </w:r>
      <w:r>
        <w:rPr>
          <w:rStyle w:val="Siln"/>
          <w:b w:val="0"/>
        </w:rPr>
        <w:t xml:space="preserve">i – </w:t>
      </w:r>
      <w:r w:rsidRPr="003B165A">
        <w:rPr>
          <w:rStyle w:val="Siln"/>
          <w:b w:val="0"/>
        </w:rPr>
        <w:t xml:space="preserve">PD“ (ze dne </w:t>
      </w:r>
      <w:r>
        <w:rPr>
          <w:rStyle w:val="Siln"/>
          <w:b w:val="0"/>
        </w:rPr>
        <w:t>1</w:t>
      </w:r>
      <w:r w:rsidRPr="003B165A">
        <w:rPr>
          <w:rStyle w:val="Siln"/>
          <w:b w:val="0"/>
        </w:rPr>
        <w:t>.</w:t>
      </w:r>
      <w:r>
        <w:rPr>
          <w:rStyle w:val="Siln"/>
          <w:b w:val="0"/>
        </w:rPr>
        <w:t xml:space="preserve"> 2</w:t>
      </w:r>
      <w:r w:rsidRPr="003B165A">
        <w:rPr>
          <w:rStyle w:val="Siln"/>
          <w:b w:val="0"/>
        </w:rPr>
        <w:t>.</w:t>
      </w:r>
      <w:r>
        <w:rPr>
          <w:rStyle w:val="Siln"/>
          <w:b w:val="0"/>
        </w:rPr>
        <w:t xml:space="preserve"> </w:t>
      </w:r>
      <w:r w:rsidRPr="003B165A">
        <w:rPr>
          <w:rStyle w:val="Siln"/>
          <w:b w:val="0"/>
        </w:rPr>
        <w:t>202</w:t>
      </w:r>
      <w:r>
        <w:rPr>
          <w:rStyle w:val="Siln"/>
          <w:b w:val="0"/>
        </w:rPr>
        <w:t>1</w:t>
      </w:r>
      <w:r w:rsidRPr="003B165A">
        <w:rPr>
          <w:rStyle w:val="Siln"/>
          <w:b w:val="0"/>
        </w:rPr>
        <w:t>)</w:t>
      </w:r>
    </w:p>
    <w:p w14:paraId="6E915C8E" w14:textId="77777777" w:rsidR="00942348" w:rsidRPr="003B165A" w:rsidRDefault="00942348" w:rsidP="00942348">
      <w:pPr>
        <w:pStyle w:val="Odstavecseseznamem"/>
        <w:numPr>
          <w:ilvl w:val="0"/>
          <w:numId w:val="12"/>
        </w:numPr>
        <w:spacing w:before="0" w:after="0"/>
        <w:rPr>
          <w:rStyle w:val="Siln"/>
          <w:b w:val="0"/>
        </w:rPr>
      </w:pPr>
      <w:r>
        <w:rPr>
          <w:rStyle w:val="Siln"/>
          <w:b w:val="0"/>
        </w:rPr>
        <w:t>m</w:t>
      </w:r>
      <w:r w:rsidRPr="003B165A">
        <w:rPr>
          <w:rStyle w:val="Siln"/>
          <w:b w:val="0"/>
        </w:rPr>
        <w:t>ístní šetření (AFRY CZ s.r.o., 0</w:t>
      </w:r>
      <w:r>
        <w:rPr>
          <w:rStyle w:val="Siln"/>
          <w:b w:val="0"/>
        </w:rPr>
        <w:t>4</w:t>
      </w:r>
      <w:r w:rsidRPr="003B165A">
        <w:rPr>
          <w:rStyle w:val="Siln"/>
          <w:b w:val="0"/>
        </w:rPr>
        <w:t>/202</w:t>
      </w:r>
      <w:r>
        <w:rPr>
          <w:rStyle w:val="Siln"/>
          <w:b w:val="0"/>
        </w:rPr>
        <w:t>1</w:t>
      </w:r>
      <w:r w:rsidRPr="003B165A">
        <w:rPr>
          <w:rStyle w:val="Siln"/>
          <w:b w:val="0"/>
        </w:rPr>
        <w:t>)</w:t>
      </w:r>
    </w:p>
    <w:p w14:paraId="59989F7B" w14:textId="77777777" w:rsidR="00942348" w:rsidRPr="003B165A" w:rsidRDefault="00942348" w:rsidP="00942348">
      <w:pPr>
        <w:pStyle w:val="Odstavecseseznamem"/>
        <w:numPr>
          <w:ilvl w:val="0"/>
          <w:numId w:val="12"/>
        </w:numPr>
        <w:spacing w:before="0" w:after="0"/>
        <w:rPr>
          <w:rStyle w:val="Siln"/>
          <w:b w:val="0"/>
        </w:rPr>
      </w:pPr>
      <w:r>
        <w:rPr>
          <w:rStyle w:val="Siln"/>
          <w:b w:val="0"/>
        </w:rPr>
        <w:t>j</w:t>
      </w:r>
      <w:r w:rsidRPr="003B165A">
        <w:rPr>
          <w:rStyle w:val="Siln"/>
          <w:b w:val="0"/>
        </w:rPr>
        <w:t>ednání a výrobní výbory s objednatelem</w:t>
      </w:r>
    </w:p>
    <w:p w14:paraId="4F2B211A" w14:textId="77777777" w:rsidR="00942348" w:rsidRPr="006E266B" w:rsidRDefault="00942348" w:rsidP="00942348">
      <w:pPr>
        <w:pStyle w:val="Odstavecseseznamem"/>
        <w:numPr>
          <w:ilvl w:val="0"/>
          <w:numId w:val="12"/>
        </w:numPr>
        <w:spacing w:before="0" w:after="0"/>
        <w:rPr>
          <w:rStyle w:val="Siln"/>
          <w:b w:val="0"/>
        </w:rPr>
      </w:pPr>
      <w:r w:rsidRPr="003B165A">
        <w:rPr>
          <w:rStyle w:val="Siln"/>
          <w:b w:val="0"/>
        </w:rPr>
        <w:t xml:space="preserve">Územní plán </w:t>
      </w:r>
      <w:r w:rsidRPr="006E266B">
        <w:rPr>
          <w:rStyle w:val="Siln"/>
          <w:b w:val="0"/>
        </w:rPr>
        <w:t>města Ústí nad Labem</w:t>
      </w:r>
    </w:p>
    <w:p w14:paraId="44A1C01B" w14:textId="77777777" w:rsidR="00942348" w:rsidRPr="006E266B" w:rsidRDefault="00942348" w:rsidP="00942348">
      <w:pPr>
        <w:pStyle w:val="Odstavecseseznamem"/>
        <w:numPr>
          <w:ilvl w:val="0"/>
          <w:numId w:val="12"/>
        </w:numPr>
        <w:spacing w:before="0" w:after="0"/>
        <w:rPr>
          <w:rStyle w:val="Siln"/>
          <w:b w:val="0"/>
        </w:rPr>
      </w:pPr>
      <w:r w:rsidRPr="006E266B">
        <w:rPr>
          <w:rStyle w:val="Siln"/>
          <w:b w:val="0"/>
        </w:rPr>
        <w:t>zákon č. 183/2006 Sb., v aktuálním znění</w:t>
      </w:r>
    </w:p>
    <w:p w14:paraId="736ED97F" w14:textId="07C8BA28" w:rsidR="0029510E" w:rsidRPr="006E266B" w:rsidRDefault="00942348" w:rsidP="00942348">
      <w:pPr>
        <w:pStyle w:val="Odstavecseseznamem"/>
        <w:numPr>
          <w:ilvl w:val="0"/>
          <w:numId w:val="12"/>
        </w:numPr>
        <w:spacing w:before="0" w:after="0"/>
        <w:rPr>
          <w:bCs/>
        </w:rPr>
      </w:pPr>
      <w:r w:rsidRPr="006E266B">
        <w:rPr>
          <w:rStyle w:val="Siln"/>
          <w:b w:val="0"/>
        </w:rPr>
        <w:t>České technické normy, technické podmínky, vzorové listy a další související technické předpisy</w:t>
      </w:r>
    </w:p>
    <w:p w14:paraId="1864BD40" w14:textId="3D47EAA7" w:rsidR="00822E7E" w:rsidRPr="006E266B" w:rsidRDefault="006E266B" w:rsidP="00C56887">
      <w:pPr>
        <w:pStyle w:val="Nadpis1"/>
        <w:ind w:left="851" w:hanging="851"/>
        <w:jc w:val="left"/>
      </w:pPr>
      <w:bookmarkStart w:id="22" w:name="_Toc106272377"/>
      <w:r w:rsidRPr="006E266B">
        <w:lastRenderedPageBreak/>
        <w:t>ČLENĚNÍ STAVBY NA OBJEKTY A TECHNICKÁ A TECHNOLOGICKÁ ZAŘÍZENÍ</w:t>
      </w:r>
      <w:bookmarkEnd w:id="19"/>
      <w:bookmarkEnd w:id="20"/>
      <w:bookmarkEnd w:id="21"/>
      <w:bookmarkEnd w:id="22"/>
    </w:p>
    <w:p w14:paraId="70DC6796" w14:textId="77777777" w:rsidR="006E266B" w:rsidRPr="009E3AE2" w:rsidRDefault="006E266B" w:rsidP="006E266B">
      <w:pPr>
        <w:rPr>
          <w:rStyle w:val="Siln"/>
          <w:b w:val="0"/>
        </w:rPr>
      </w:pPr>
      <w:r w:rsidRPr="006E266B">
        <w:rPr>
          <w:rStyle w:val="Siln"/>
          <w:b w:val="0"/>
        </w:rPr>
        <w:t>Stavba je rozdělena na následující řady stavebních objektů</w:t>
      </w:r>
      <w:r>
        <w:rPr>
          <w:rStyle w:val="Siln"/>
          <w:b w:val="0"/>
        </w:rPr>
        <w:t>/provozních souborů</w:t>
      </w:r>
      <w:r w:rsidRPr="009E3AE2">
        <w:rPr>
          <w:rStyle w:val="Siln"/>
          <w:b w:val="0"/>
        </w:rPr>
        <w:t>, jejichž struktura je v souladu s vyhláškou č. </w:t>
      </w:r>
      <w:r>
        <w:rPr>
          <w:rStyle w:val="Siln"/>
          <w:b w:val="0"/>
        </w:rPr>
        <w:t>146</w:t>
      </w:r>
      <w:r w:rsidRPr="009E3AE2">
        <w:rPr>
          <w:rStyle w:val="Siln"/>
          <w:b w:val="0"/>
        </w:rPr>
        <w:t>/200</w:t>
      </w:r>
      <w:r>
        <w:rPr>
          <w:rStyle w:val="Siln"/>
          <w:b w:val="0"/>
        </w:rPr>
        <w:t>8</w:t>
      </w:r>
      <w:r w:rsidRPr="009E3AE2">
        <w:rPr>
          <w:rStyle w:val="Siln"/>
          <w:b w:val="0"/>
        </w:rPr>
        <w:t xml:space="preserve"> Sb.:</w:t>
      </w:r>
    </w:p>
    <w:p w14:paraId="527EDDD4" w14:textId="77777777" w:rsidR="006E266B" w:rsidRPr="003C0FBD" w:rsidRDefault="006E266B" w:rsidP="006E266B">
      <w:pPr>
        <w:pStyle w:val="Odstavecseseznamem"/>
        <w:numPr>
          <w:ilvl w:val="0"/>
          <w:numId w:val="13"/>
        </w:numPr>
        <w:rPr>
          <w:rStyle w:val="Siln"/>
          <w:bCs w:val="0"/>
        </w:rPr>
      </w:pPr>
      <w:r w:rsidRPr="003C0FBD">
        <w:rPr>
          <w:rStyle w:val="Siln"/>
          <w:bCs w:val="0"/>
        </w:rPr>
        <w:t>000 Objekty přípravy staveniště</w:t>
      </w:r>
    </w:p>
    <w:p w14:paraId="6810DD10" w14:textId="77777777" w:rsidR="006E266B" w:rsidRPr="003C0FBD" w:rsidRDefault="006E266B" w:rsidP="006E266B">
      <w:pPr>
        <w:pStyle w:val="Odstavecseseznamem"/>
        <w:numPr>
          <w:ilvl w:val="0"/>
          <w:numId w:val="13"/>
        </w:numPr>
        <w:rPr>
          <w:rStyle w:val="Siln"/>
          <w:bCs w:val="0"/>
        </w:rPr>
      </w:pPr>
      <w:r w:rsidRPr="003C0FBD">
        <w:rPr>
          <w:rStyle w:val="Siln"/>
          <w:bCs w:val="0"/>
        </w:rPr>
        <w:t xml:space="preserve">100 Objekty pozemních komunikací (včetně </w:t>
      </w:r>
      <w:r>
        <w:rPr>
          <w:rStyle w:val="Siln"/>
          <w:bCs w:val="0"/>
        </w:rPr>
        <w:t>dopravního značení, uličních vpustí a DIO</w:t>
      </w:r>
      <w:r w:rsidRPr="003C0FBD">
        <w:rPr>
          <w:rStyle w:val="Siln"/>
          <w:bCs w:val="0"/>
        </w:rPr>
        <w:t>)</w:t>
      </w:r>
    </w:p>
    <w:p w14:paraId="69FDA0DA" w14:textId="77777777" w:rsidR="006E266B" w:rsidRPr="001A0893" w:rsidRDefault="006E266B" w:rsidP="006E266B">
      <w:pPr>
        <w:pStyle w:val="Odstavecseseznamem"/>
        <w:numPr>
          <w:ilvl w:val="0"/>
          <w:numId w:val="13"/>
        </w:numPr>
        <w:rPr>
          <w:rStyle w:val="Siln"/>
          <w:bCs w:val="0"/>
        </w:rPr>
      </w:pPr>
      <w:r w:rsidRPr="001A0893">
        <w:rPr>
          <w:rStyle w:val="Siln"/>
          <w:bCs w:val="0"/>
        </w:rPr>
        <w:t>400 Elektro a sdělovací objekty</w:t>
      </w:r>
      <w:r>
        <w:rPr>
          <w:rStyle w:val="Siln"/>
          <w:bCs w:val="0"/>
        </w:rPr>
        <w:t xml:space="preserve"> (technologie SSZ a dohledových systémů)</w:t>
      </w:r>
    </w:p>
    <w:p w14:paraId="4210B691" w14:textId="77777777" w:rsidR="006E266B" w:rsidRDefault="006E266B" w:rsidP="006E266B">
      <w:pPr>
        <w:rPr>
          <w:rStyle w:val="Siln"/>
          <w:b w:val="0"/>
        </w:rPr>
      </w:pPr>
      <w:r w:rsidRPr="008D4E86">
        <w:rPr>
          <w:rStyle w:val="Siln"/>
          <w:b w:val="0"/>
        </w:rPr>
        <w:t xml:space="preserve">Ostatní číselné řady </w:t>
      </w:r>
      <w:r>
        <w:rPr>
          <w:rStyle w:val="Siln"/>
          <w:b w:val="0"/>
        </w:rPr>
        <w:t>nejsou v dokumentaci obsazeny</w:t>
      </w:r>
      <w:r w:rsidRPr="008D4E86">
        <w:rPr>
          <w:rStyle w:val="Siln"/>
          <w:b w:val="0"/>
        </w:rPr>
        <w:t>.</w:t>
      </w:r>
    </w:p>
    <w:p w14:paraId="1638BDAF" w14:textId="77777777" w:rsidR="006E266B" w:rsidRDefault="006E266B" w:rsidP="006E266B">
      <w:pPr>
        <w:rPr>
          <w:rStyle w:val="Siln"/>
          <w:b w:val="0"/>
        </w:rPr>
      </w:pPr>
    </w:p>
    <w:p w14:paraId="19D1905C" w14:textId="77777777" w:rsidR="006E266B" w:rsidRDefault="006E266B" w:rsidP="006E266B">
      <w:pPr>
        <w:rPr>
          <w:rStyle w:val="Siln"/>
          <w:b w:val="0"/>
        </w:rPr>
      </w:pPr>
      <w:r>
        <w:rPr>
          <w:rStyle w:val="Siln"/>
          <w:b w:val="0"/>
        </w:rPr>
        <w:t>Konkrétní členění stavby na stavební objekty a budoucí vlastníky a správce je následující:</w:t>
      </w:r>
    </w:p>
    <w:tbl>
      <w:tblPr>
        <w:tblStyle w:val="Mkatabulky"/>
        <w:tblW w:w="0" w:type="auto"/>
        <w:tblLook w:val="04A0" w:firstRow="1" w:lastRow="0" w:firstColumn="1" w:lastColumn="0" w:noHBand="0" w:noVBand="1"/>
      </w:tblPr>
      <w:tblGrid>
        <w:gridCol w:w="1136"/>
        <w:gridCol w:w="4286"/>
        <w:gridCol w:w="1816"/>
        <w:gridCol w:w="1822"/>
      </w:tblGrid>
      <w:tr w:rsidR="006E266B" w14:paraId="7A0F8E26" w14:textId="77777777" w:rsidTr="00E90668">
        <w:tc>
          <w:tcPr>
            <w:tcW w:w="1136" w:type="dxa"/>
          </w:tcPr>
          <w:p w14:paraId="179BCC3A" w14:textId="77777777" w:rsidR="006E266B" w:rsidRPr="00AA7FEE" w:rsidRDefault="006E266B" w:rsidP="00E90668">
            <w:pPr>
              <w:rPr>
                <w:rStyle w:val="Siln"/>
              </w:rPr>
            </w:pPr>
            <w:r w:rsidRPr="00AA7FEE">
              <w:rPr>
                <w:rStyle w:val="Siln"/>
              </w:rPr>
              <w:t>Č. objektu</w:t>
            </w:r>
          </w:p>
        </w:tc>
        <w:tc>
          <w:tcPr>
            <w:tcW w:w="4286" w:type="dxa"/>
            <w:vAlign w:val="center"/>
          </w:tcPr>
          <w:p w14:paraId="4EF68664" w14:textId="77777777" w:rsidR="006E266B" w:rsidRPr="00AA7FEE" w:rsidRDefault="006E266B" w:rsidP="00E90668">
            <w:pPr>
              <w:jc w:val="left"/>
              <w:rPr>
                <w:rStyle w:val="Siln"/>
              </w:rPr>
            </w:pPr>
            <w:r w:rsidRPr="00AA7FEE">
              <w:rPr>
                <w:rStyle w:val="Siln"/>
              </w:rPr>
              <w:t>Název objektu</w:t>
            </w:r>
          </w:p>
        </w:tc>
        <w:tc>
          <w:tcPr>
            <w:tcW w:w="1816" w:type="dxa"/>
            <w:vAlign w:val="center"/>
          </w:tcPr>
          <w:p w14:paraId="628E8271" w14:textId="77777777" w:rsidR="006E266B" w:rsidRPr="00AA7FEE" w:rsidRDefault="006E266B" w:rsidP="00E90668">
            <w:pPr>
              <w:jc w:val="left"/>
              <w:rPr>
                <w:rStyle w:val="Siln"/>
              </w:rPr>
            </w:pPr>
            <w:r w:rsidRPr="00AA7FEE">
              <w:rPr>
                <w:rStyle w:val="Siln"/>
              </w:rPr>
              <w:t>Vlastník</w:t>
            </w:r>
          </w:p>
        </w:tc>
        <w:tc>
          <w:tcPr>
            <w:tcW w:w="1822" w:type="dxa"/>
            <w:vAlign w:val="center"/>
          </w:tcPr>
          <w:p w14:paraId="102F1A45" w14:textId="77777777" w:rsidR="006E266B" w:rsidRPr="00AA7FEE" w:rsidRDefault="006E266B" w:rsidP="00E90668">
            <w:pPr>
              <w:jc w:val="left"/>
              <w:rPr>
                <w:rStyle w:val="Siln"/>
              </w:rPr>
            </w:pPr>
            <w:r w:rsidRPr="00AA7FEE">
              <w:rPr>
                <w:rStyle w:val="Siln"/>
              </w:rPr>
              <w:t>Správce</w:t>
            </w:r>
          </w:p>
        </w:tc>
      </w:tr>
      <w:tr w:rsidR="006E266B" w14:paraId="27CE10E8" w14:textId="77777777" w:rsidTr="00E90668">
        <w:tc>
          <w:tcPr>
            <w:tcW w:w="1136" w:type="dxa"/>
          </w:tcPr>
          <w:p w14:paraId="41CD33C7" w14:textId="77777777" w:rsidR="006E266B" w:rsidRPr="001B3252" w:rsidRDefault="006E266B" w:rsidP="00E90668">
            <w:pPr>
              <w:rPr>
                <w:rStyle w:val="Siln"/>
                <w:bCs w:val="0"/>
                <w:sz w:val="16"/>
                <w:szCs w:val="16"/>
              </w:rPr>
            </w:pPr>
            <w:r w:rsidRPr="001B3252">
              <w:rPr>
                <w:rStyle w:val="Siln"/>
                <w:bCs w:val="0"/>
                <w:sz w:val="16"/>
                <w:szCs w:val="16"/>
              </w:rPr>
              <w:t>SO 10</w:t>
            </w:r>
            <w:r>
              <w:rPr>
                <w:rStyle w:val="Siln"/>
                <w:bCs w:val="0"/>
                <w:sz w:val="16"/>
                <w:szCs w:val="16"/>
              </w:rPr>
              <w:t>1</w:t>
            </w:r>
          </w:p>
        </w:tc>
        <w:tc>
          <w:tcPr>
            <w:tcW w:w="4286" w:type="dxa"/>
          </w:tcPr>
          <w:p w14:paraId="78482963" w14:textId="10B2EF6A" w:rsidR="006E266B" w:rsidRPr="001B3252" w:rsidRDefault="006E266B" w:rsidP="00E90668">
            <w:pPr>
              <w:jc w:val="left"/>
              <w:rPr>
                <w:rStyle w:val="Siln"/>
                <w:bCs w:val="0"/>
                <w:sz w:val="16"/>
                <w:szCs w:val="16"/>
              </w:rPr>
            </w:pPr>
            <w:r>
              <w:rPr>
                <w:rStyle w:val="Siln"/>
                <w:bCs w:val="0"/>
                <w:sz w:val="16"/>
                <w:szCs w:val="16"/>
              </w:rPr>
              <w:t>K</w:t>
            </w:r>
            <w:r w:rsidRPr="006E1D61">
              <w:rPr>
                <w:rStyle w:val="Siln"/>
                <w:bCs w:val="0"/>
                <w:sz w:val="16"/>
                <w:szCs w:val="16"/>
              </w:rPr>
              <w:t>řižovatk</w:t>
            </w:r>
            <w:r>
              <w:rPr>
                <w:rStyle w:val="Siln"/>
                <w:bCs w:val="0"/>
                <w:sz w:val="16"/>
                <w:szCs w:val="16"/>
              </w:rPr>
              <w:t>a</w:t>
            </w:r>
            <w:r w:rsidRPr="006E1D61">
              <w:rPr>
                <w:rStyle w:val="Siln"/>
                <w:bCs w:val="0"/>
                <w:sz w:val="16"/>
                <w:szCs w:val="16"/>
              </w:rPr>
              <w:t xml:space="preserve"> </w:t>
            </w:r>
            <w:r w:rsidR="00F235DA">
              <w:rPr>
                <w:rStyle w:val="Siln"/>
                <w:bCs w:val="0"/>
                <w:sz w:val="16"/>
                <w:szCs w:val="16"/>
              </w:rPr>
              <w:t>Bělehradská</w:t>
            </w:r>
            <w:r w:rsidRPr="006E1D61">
              <w:rPr>
                <w:rStyle w:val="Siln"/>
                <w:bCs w:val="0"/>
                <w:sz w:val="16"/>
                <w:szCs w:val="16"/>
              </w:rPr>
              <w:t xml:space="preserve"> x </w:t>
            </w:r>
            <w:r>
              <w:rPr>
                <w:rStyle w:val="Siln"/>
                <w:bCs w:val="0"/>
                <w:sz w:val="16"/>
                <w:szCs w:val="16"/>
              </w:rPr>
              <w:t>K</w:t>
            </w:r>
            <w:r>
              <w:rPr>
                <w:rStyle w:val="Siln"/>
                <w:sz w:val="16"/>
                <w:szCs w:val="16"/>
              </w:rPr>
              <w:t>rušnohorská</w:t>
            </w:r>
            <w:r w:rsidR="00F235DA">
              <w:rPr>
                <w:rStyle w:val="Siln"/>
                <w:sz w:val="16"/>
                <w:szCs w:val="16"/>
              </w:rPr>
              <w:t xml:space="preserve"> x Sociální péče</w:t>
            </w:r>
          </w:p>
        </w:tc>
        <w:tc>
          <w:tcPr>
            <w:tcW w:w="1816" w:type="dxa"/>
          </w:tcPr>
          <w:p w14:paraId="0368C1D7" w14:textId="77777777" w:rsidR="006E266B" w:rsidRPr="001B3252" w:rsidRDefault="006E266B" w:rsidP="00E90668">
            <w:pPr>
              <w:rPr>
                <w:rStyle w:val="Siln"/>
                <w:bCs w:val="0"/>
                <w:sz w:val="16"/>
                <w:szCs w:val="16"/>
              </w:rPr>
            </w:pPr>
            <w:r>
              <w:rPr>
                <w:rStyle w:val="Siln"/>
                <w:bCs w:val="0"/>
                <w:sz w:val="16"/>
                <w:szCs w:val="16"/>
              </w:rPr>
              <w:t>Město Ústí nad Labem</w:t>
            </w:r>
          </w:p>
        </w:tc>
        <w:tc>
          <w:tcPr>
            <w:tcW w:w="1822" w:type="dxa"/>
          </w:tcPr>
          <w:p w14:paraId="64E106C8" w14:textId="77777777" w:rsidR="006E266B" w:rsidRPr="001B3252" w:rsidRDefault="006E266B" w:rsidP="00E90668">
            <w:pPr>
              <w:jc w:val="left"/>
              <w:rPr>
                <w:rStyle w:val="Siln"/>
                <w:bCs w:val="0"/>
                <w:sz w:val="16"/>
                <w:szCs w:val="16"/>
                <w:highlight w:val="yellow"/>
              </w:rPr>
            </w:pPr>
            <w:r>
              <w:rPr>
                <w:rStyle w:val="Siln"/>
                <w:bCs w:val="0"/>
                <w:sz w:val="16"/>
                <w:szCs w:val="16"/>
              </w:rPr>
              <w:t>Město Ústí nad Labem</w:t>
            </w:r>
          </w:p>
        </w:tc>
      </w:tr>
      <w:tr w:rsidR="006E266B" w14:paraId="043CEB18" w14:textId="77777777" w:rsidTr="00E90668">
        <w:tc>
          <w:tcPr>
            <w:tcW w:w="1136" w:type="dxa"/>
          </w:tcPr>
          <w:p w14:paraId="276B5D7D" w14:textId="77777777" w:rsidR="006E266B" w:rsidRPr="001B3252" w:rsidRDefault="006E266B" w:rsidP="00E90668">
            <w:pPr>
              <w:rPr>
                <w:rStyle w:val="Siln"/>
                <w:bCs w:val="0"/>
                <w:sz w:val="16"/>
                <w:szCs w:val="16"/>
              </w:rPr>
            </w:pPr>
            <w:r w:rsidRPr="001B3252">
              <w:rPr>
                <w:rStyle w:val="Siln"/>
                <w:bCs w:val="0"/>
                <w:sz w:val="16"/>
                <w:szCs w:val="16"/>
              </w:rPr>
              <w:t>SO 10</w:t>
            </w:r>
            <w:r>
              <w:rPr>
                <w:rStyle w:val="Siln"/>
                <w:bCs w:val="0"/>
                <w:sz w:val="16"/>
                <w:szCs w:val="16"/>
              </w:rPr>
              <w:t>2</w:t>
            </w:r>
          </w:p>
        </w:tc>
        <w:tc>
          <w:tcPr>
            <w:tcW w:w="4286" w:type="dxa"/>
          </w:tcPr>
          <w:p w14:paraId="5CEE49A4" w14:textId="77777777" w:rsidR="006E266B" w:rsidRDefault="006E266B" w:rsidP="00E90668">
            <w:pPr>
              <w:jc w:val="left"/>
              <w:rPr>
                <w:rStyle w:val="Siln"/>
                <w:bCs w:val="0"/>
                <w:sz w:val="16"/>
                <w:szCs w:val="16"/>
              </w:rPr>
            </w:pPr>
            <w:r>
              <w:rPr>
                <w:rStyle w:val="Siln"/>
                <w:bCs w:val="0"/>
                <w:sz w:val="16"/>
                <w:szCs w:val="16"/>
              </w:rPr>
              <w:t>P</w:t>
            </w:r>
            <w:r w:rsidRPr="006E1D61">
              <w:rPr>
                <w:rStyle w:val="Siln"/>
                <w:bCs w:val="0"/>
                <w:sz w:val="16"/>
                <w:szCs w:val="16"/>
              </w:rPr>
              <w:t>řechod pro chodce u zastávek MHD „Sociální péče“</w:t>
            </w:r>
          </w:p>
        </w:tc>
        <w:tc>
          <w:tcPr>
            <w:tcW w:w="1816" w:type="dxa"/>
          </w:tcPr>
          <w:p w14:paraId="3C8C127D" w14:textId="77777777" w:rsidR="006E266B" w:rsidRDefault="006E266B" w:rsidP="00E90668">
            <w:pPr>
              <w:rPr>
                <w:rStyle w:val="Siln"/>
                <w:bCs w:val="0"/>
                <w:sz w:val="16"/>
                <w:szCs w:val="16"/>
              </w:rPr>
            </w:pPr>
            <w:r>
              <w:rPr>
                <w:rStyle w:val="Siln"/>
                <w:bCs w:val="0"/>
                <w:sz w:val="16"/>
                <w:szCs w:val="16"/>
              </w:rPr>
              <w:t>Město Ústí nad Labem</w:t>
            </w:r>
          </w:p>
        </w:tc>
        <w:tc>
          <w:tcPr>
            <w:tcW w:w="1822" w:type="dxa"/>
          </w:tcPr>
          <w:p w14:paraId="64AE0D31" w14:textId="77777777" w:rsidR="006E266B" w:rsidRDefault="006E266B" w:rsidP="00E90668">
            <w:pPr>
              <w:jc w:val="left"/>
              <w:rPr>
                <w:rStyle w:val="Siln"/>
                <w:bCs w:val="0"/>
                <w:sz w:val="16"/>
                <w:szCs w:val="16"/>
              </w:rPr>
            </w:pPr>
            <w:r>
              <w:rPr>
                <w:rStyle w:val="Siln"/>
                <w:bCs w:val="0"/>
                <w:sz w:val="16"/>
                <w:szCs w:val="16"/>
              </w:rPr>
              <w:t>Město Ústí nad Labem</w:t>
            </w:r>
          </w:p>
        </w:tc>
      </w:tr>
      <w:tr w:rsidR="006E266B" w14:paraId="57F4F003" w14:textId="77777777" w:rsidTr="00E90668">
        <w:tc>
          <w:tcPr>
            <w:tcW w:w="1136" w:type="dxa"/>
          </w:tcPr>
          <w:p w14:paraId="3013A67A" w14:textId="77777777" w:rsidR="006E266B" w:rsidRPr="001B3252" w:rsidRDefault="006E266B" w:rsidP="00E90668">
            <w:pPr>
              <w:rPr>
                <w:rStyle w:val="Siln"/>
                <w:bCs w:val="0"/>
                <w:sz w:val="16"/>
                <w:szCs w:val="16"/>
              </w:rPr>
            </w:pPr>
            <w:r w:rsidRPr="001B3252">
              <w:rPr>
                <w:rStyle w:val="Siln"/>
                <w:bCs w:val="0"/>
                <w:sz w:val="16"/>
                <w:szCs w:val="16"/>
              </w:rPr>
              <w:t>SO 10</w:t>
            </w:r>
            <w:r>
              <w:rPr>
                <w:rStyle w:val="Siln"/>
                <w:bCs w:val="0"/>
                <w:sz w:val="16"/>
                <w:szCs w:val="16"/>
              </w:rPr>
              <w:t>3</w:t>
            </w:r>
          </w:p>
        </w:tc>
        <w:tc>
          <w:tcPr>
            <w:tcW w:w="4286" w:type="dxa"/>
          </w:tcPr>
          <w:p w14:paraId="7CE656FB" w14:textId="77777777" w:rsidR="006E266B" w:rsidRPr="006E1D61" w:rsidRDefault="006E266B" w:rsidP="00E90668">
            <w:pPr>
              <w:jc w:val="left"/>
              <w:rPr>
                <w:rStyle w:val="Siln"/>
                <w:bCs w:val="0"/>
                <w:sz w:val="16"/>
                <w:szCs w:val="16"/>
              </w:rPr>
            </w:pPr>
            <w:r>
              <w:rPr>
                <w:rStyle w:val="Siln"/>
                <w:bCs w:val="0"/>
                <w:sz w:val="16"/>
                <w:szCs w:val="16"/>
              </w:rPr>
              <w:t>K</w:t>
            </w:r>
            <w:r w:rsidRPr="006E1D61">
              <w:rPr>
                <w:rStyle w:val="Siln"/>
                <w:bCs w:val="0"/>
                <w:sz w:val="16"/>
                <w:szCs w:val="16"/>
              </w:rPr>
              <w:t>řižovatk</w:t>
            </w:r>
            <w:r>
              <w:rPr>
                <w:rStyle w:val="Siln"/>
                <w:bCs w:val="0"/>
                <w:sz w:val="16"/>
                <w:szCs w:val="16"/>
              </w:rPr>
              <w:t>a</w:t>
            </w:r>
            <w:r w:rsidRPr="006E1D61">
              <w:rPr>
                <w:rStyle w:val="Siln"/>
                <w:bCs w:val="0"/>
                <w:sz w:val="16"/>
                <w:szCs w:val="16"/>
              </w:rPr>
              <w:t xml:space="preserve"> Sociální péče x Mezní x stanoviště ZZS</w:t>
            </w:r>
          </w:p>
        </w:tc>
        <w:tc>
          <w:tcPr>
            <w:tcW w:w="1816" w:type="dxa"/>
          </w:tcPr>
          <w:p w14:paraId="2BA3D205" w14:textId="77777777" w:rsidR="006E266B" w:rsidRDefault="006E266B" w:rsidP="00E90668">
            <w:pPr>
              <w:rPr>
                <w:rStyle w:val="Siln"/>
                <w:bCs w:val="0"/>
                <w:sz w:val="16"/>
                <w:szCs w:val="16"/>
              </w:rPr>
            </w:pPr>
            <w:r>
              <w:rPr>
                <w:rStyle w:val="Siln"/>
                <w:bCs w:val="0"/>
                <w:sz w:val="16"/>
                <w:szCs w:val="16"/>
              </w:rPr>
              <w:t>Město Ústí nad Labem</w:t>
            </w:r>
          </w:p>
        </w:tc>
        <w:tc>
          <w:tcPr>
            <w:tcW w:w="1822" w:type="dxa"/>
          </w:tcPr>
          <w:p w14:paraId="46BCE6F4" w14:textId="77777777" w:rsidR="006E266B" w:rsidRDefault="006E266B" w:rsidP="00E90668">
            <w:pPr>
              <w:jc w:val="left"/>
              <w:rPr>
                <w:rStyle w:val="Siln"/>
                <w:bCs w:val="0"/>
                <w:sz w:val="16"/>
                <w:szCs w:val="16"/>
              </w:rPr>
            </w:pPr>
            <w:r>
              <w:rPr>
                <w:rStyle w:val="Siln"/>
                <w:bCs w:val="0"/>
                <w:sz w:val="16"/>
                <w:szCs w:val="16"/>
              </w:rPr>
              <w:t>Město Ústí nad Labem</w:t>
            </w:r>
          </w:p>
        </w:tc>
      </w:tr>
      <w:tr w:rsidR="006E266B" w14:paraId="5B16CA72" w14:textId="77777777" w:rsidTr="00E90668">
        <w:tc>
          <w:tcPr>
            <w:tcW w:w="1136" w:type="dxa"/>
          </w:tcPr>
          <w:p w14:paraId="6AA886F8" w14:textId="77777777" w:rsidR="006E266B" w:rsidRPr="001B3252" w:rsidRDefault="006E266B" w:rsidP="00E90668">
            <w:pPr>
              <w:rPr>
                <w:rStyle w:val="Siln"/>
                <w:bCs w:val="0"/>
                <w:sz w:val="16"/>
                <w:szCs w:val="16"/>
              </w:rPr>
            </w:pPr>
            <w:r w:rsidRPr="001B3252">
              <w:rPr>
                <w:rStyle w:val="Siln"/>
                <w:bCs w:val="0"/>
                <w:sz w:val="16"/>
                <w:szCs w:val="16"/>
              </w:rPr>
              <w:t>SO 10</w:t>
            </w:r>
            <w:r>
              <w:rPr>
                <w:rStyle w:val="Siln"/>
                <w:bCs w:val="0"/>
                <w:sz w:val="16"/>
                <w:szCs w:val="16"/>
              </w:rPr>
              <w:t>4</w:t>
            </w:r>
          </w:p>
        </w:tc>
        <w:tc>
          <w:tcPr>
            <w:tcW w:w="4286" w:type="dxa"/>
          </w:tcPr>
          <w:p w14:paraId="5E4EB6CD" w14:textId="77777777" w:rsidR="006E266B" w:rsidRPr="001B3252" w:rsidRDefault="006E266B" w:rsidP="00E90668">
            <w:pPr>
              <w:jc w:val="left"/>
              <w:rPr>
                <w:rStyle w:val="Siln"/>
                <w:bCs w:val="0"/>
                <w:sz w:val="16"/>
                <w:szCs w:val="16"/>
              </w:rPr>
            </w:pPr>
            <w:r>
              <w:rPr>
                <w:rStyle w:val="Siln"/>
                <w:bCs w:val="0"/>
                <w:sz w:val="16"/>
                <w:szCs w:val="16"/>
              </w:rPr>
              <w:t>K</w:t>
            </w:r>
            <w:r w:rsidRPr="006E1D61">
              <w:rPr>
                <w:rStyle w:val="Siln"/>
                <w:bCs w:val="0"/>
                <w:sz w:val="16"/>
                <w:szCs w:val="16"/>
              </w:rPr>
              <w:t>řižovatk</w:t>
            </w:r>
            <w:r>
              <w:rPr>
                <w:rStyle w:val="Siln"/>
                <w:bCs w:val="0"/>
                <w:sz w:val="16"/>
                <w:szCs w:val="16"/>
              </w:rPr>
              <w:t>a</w:t>
            </w:r>
            <w:r w:rsidRPr="006E1D61">
              <w:rPr>
                <w:rStyle w:val="Siln"/>
                <w:bCs w:val="0"/>
                <w:sz w:val="16"/>
                <w:szCs w:val="16"/>
              </w:rPr>
              <w:t xml:space="preserve"> Sociální péče x vjezd do areálu Masarykovy nemocnice a přechod pro chodce u ČSPH</w:t>
            </w:r>
          </w:p>
        </w:tc>
        <w:tc>
          <w:tcPr>
            <w:tcW w:w="1816" w:type="dxa"/>
          </w:tcPr>
          <w:p w14:paraId="0CC7C718" w14:textId="77777777" w:rsidR="006E266B" w:rsidRPr="001B3252" w:rsidRDefault="006E266B" w:rsidP="00E90668">
            <w:pPr>
              <w:rPr>
                <w:rStyle w:val="Siln"/>
                <w:bCs w:val="0"/>
                <w:sz w:val="16"/>
                <w:szCs w:val="16"/>
              </w:rPr>
            </w:pPr>
            <w:r>
              <w:rPr>
                <w:rStyle w:val="Siln"/>
                <w:bCs w:val="0"/>
                <w:sz w:val="16"/>
                <w:szCs w:val="16"/>
              </w:rPr>
              <w:t>Město Ústí nad Labem</w:t>
            </w:r>
          </w:p>
        </w:tc>
        <w:tc>
          <w:tcPr>
            <w:tcW w:w="1822" w:type="dxa"/>
          </w:tcPr>
          <w:p w14:paraId="672D976B" w14:textId="77777777" w:rsidR="006E266B" w:rsidRPr="001B3252" w:rsidRDefault="006E266B" w:rsidP="00E90668">
            <w:pPr>
              <w:jc w:val="left"/>
              <w:rPr>
                <w:rStyle w:val="Siln"/>
                <w:bCs w:val="0"/>
                <w:sz w:val="16"/>
                <w:szCs w:val="16"/>
                <w:highlight w:val="yellow"/>
              </w:rPr>
            </w:pPr>
            <w:r>
              <w:rPr>
                <w:rStyle w:val="Siln"/>
                <w:bCs w:val="0"/>
                <w:sz w:val="16"/>
                <w:szCs w:val="16"/>
              </w:rPr>
              <w:t>Město Ústí nad Labem</w:t>
            </w:r>
          </w:p>
        </w:tc>
      </w:tr>
      <w:tr w:rsidR="006E266B" w14:paraId="205D6C69" w14:textId="77777777" w:rsidTr="00E90668">
        <w:tc>
          <w:tcPr>
            <w:tcW w:w="1136" w:type="dxa"/>
          </w:tcPr>
          <w:p w14:paraId="14616ACE" w14:textId="77777777" w:rsidR="006E266B" w:rsidRPr="001B3252" w:rsidRDefault="006E266B" w:rsidP="00E90668">
            <w:pPr>
              <w:rPr>
                <w:rStyle w:val="Siln"/>
                <w:bCs w:val="0"/>
                <w:sz w:val="16"/>
                <w:szCs w:val="16"/>
              </w:rPr>
            </w:pPr>
            <w:r w:rsidRPr="001B3252">
              <w:rPr>
                <w:rStyle w:val="Siln"/>
                <w:bCs w:val="0"/>
                <w:sz w:val="16"/>
                <w:szCs w:val="16"/>
              </w:rPr>
              <w:t>SO 10</w:t>
            </w:r>
            <w:r>
              <w:rPr>
                <w:rStyle w:val="Siln"/>
                <w:bCs w:val="0"/>
                <w:sz w:val="16"/>
                <w:szCs w:val="16"/>
              </w:rPr>
              <w:t>5</w:t>
            </w:r>
          </w:p>
        </w:tc>
        <w:tc>
          <w:tcPr>
            <w:tcW w:w="4286" w:type="dxa"/>
          </w:tcPr>
          <w:p w14:paraId="784B302F" w14:textId="77777777" w:rsidR="006E266B" w:rsidRDefault="006E266B" w:rsidP="00E90668">
            <w:pPr>
              <w:jc w:val="left"/>
              <w:rPr>
                <w:rStyle w:val="Siln"/>
                <w:bCs w:val="0"/>
                <w:sz w:val="16"/>
                <w:szCs w:val="16"/>
              </w:rPr>
            </w:pPr>
            <w:r>
              <w:rPr>
                <w:rStyle w:val="Siln"/>
                <w:bCs w:val="0"/>
                <w:sz w:val="16"/>
                <w:szCs w:val="16"/>
              </w:rPr>
              <w:t>P</w:t>
            </w:r>
            <w:r w:rsidRPr="006E1D61">
              <w:rPr>
                <w:rStyle w:val="Siln"/>
                <w:bCs w:val="0"/>
                <w:sz w:val="16"/>
                <w:szCs w:val="16"/>
              </w:rPr>
              <w:t>řechod pro chodce u zastávek MHD „</w:t>
            </w:r>
            <w:r>
              <w:rPr>
                <w:rStyle w:val="Siln"/>
                <w:bCs w:val="0"/>
                <w:sz w:val="16"/>
                <w:szCs w:val="16"/>
              </w:rPr>
              <w:t>Bukov, sanatorium</w:t>
            </w:r>
            <w:r w:rsidRPr="006E1D61">
              <w:rPr>
                <w:rStyle w:val="Siln"/>
                <w:bCs w:val="0"/>
                <w:sz w:val="16"/>
                <w:szCs w:val="16"/>
              </w:rPr>
              <w:t>“</w:t>
            </w:r>
          </w:p>
        </w:tc>
        <w:tc>
          <w:tcPr>
            <w:tcW w:w="1816" w:type="dxa"/>
          </w:tcPr>
          <w:p w14:paraId="7784629F" w14:textId="77777777" w:rsidR="006E266B" w:rsidRDefault="006E266B" w:rsidP="00E90668">
            <w:pPr>
              <w:rPr>
                <w:rStyle w:val="Siln"/>
                <w:bCs w:val="0"/>
                <w:sz w:val="16"/>
                <w:szCs w:val="16"/>
              </w:rPr>
            </w:pPr>
            <w:r>
              <w:rPr>
                <w:rStyle w:val="Siln"/>
                <w:bCs w:val="0"/>
                <w:sz w:val="16"/>
                <w:szCs w:val="16"/>
              </w:rPr>
              <w:t>Město Ústí nad Labem</w:t>
            </w:r>
          </w:p>
        </w:tc>
        <w:tc>
          <w:tcPr>
            <w:tcW w:w="1822" w:type="dxa"/>
          </w:tcPr>
          <w:p w14:paraId="2CC86F2A" w14:textId="77777777" w:rsidR="006E266B" w:rsidRDefault="006E266B" w:rsidP="00E90668">
            <w:pPr>
              <w:jc w:val="left"/>
              <w:rPr>
                <w:rStyle w:val="Siln"/>
                <w:bCs w:val="0"/>
                <w:sz w:val="16"/>
                <w:szCs w:val="16"/>
              </w:rPr>
            </w:pPr>
            <w:r>
              <w:rPr>
                <w:rStyle w:val="Siln"/>
                <w:bCs w:val="0"/>
                <w:sz w:val="16"/>
                <w:szCs w:val="16"/>
              </w:rPr>
              <w:t>Město Ústí nad Labem</w:t>
            </w:r>
          </w:p>
        </w:tc>
      </w:tr>
      <w:tr w:rsidR="006E266B" w14:paraId="53C3BABE" w14:textId="77777777" w:rsidTr="00E90668">
        <w:tc>
          <w:tcPr>
            <w:tcW w:w="1136" w:type="dxa"/>
          </w:tcPr>
          <w:p w14:paraId="3B14BCEE" w14:textId="77777777" w:rsidR="006E266B" w:rsidRPr="001B3252" w:rsidRDefault="006E266B" w:rsidP="00E90668">
            <w:pPr>
              <w:rPr>
                <w:rStyle w:val="Siln"/>
                <w:bCs w:val="0"/>
                <w:sz w:val="16"/>
                <w:szCs w:val="16"/>
              </w:rPr>
            </w:pPr>
            <w:r>
              <w:rPr>
                <w:rStyle w:val="Siln"/>
                <w:bCs w:val="0"/>
                <w:sz w:val="16"/>
                <w:szCs w:val="16"/>
              </w:rPr>
              <w:t>SO 190.1</w:t>
            </w:r>
          </w:p>
        </w:tc>
        <w:tc>
          <w:tcPr>
            <w:tcW w:w="4286" w:type="dxa"/>
          </w:tcPr>
          <w:p w14:paraId="25A0C690" w14:textId="77777777" w:rsidR="006E266B" w:rsidRPr="006E1D61" w:rsidRDefault="006E266B" w:rsidP="00E90668">
            <w:pPr>
              <w:jc w:val="left"/>
              <w:rPr>
                <w:rStyle w:val="Siln"/>
                <w:bCs w:val="0"/>
                <w:sz w:val="16"/>
                <w:szCs w:val="16"/>
              </w:rPr>
            </w:pPr>
            <w:r>
              <w:rPr>
                <w:rStyle w:val="Siln"/>
                <w:bCs w:val="0"/>
                <w:sz w:val="16"/>
                <w:szCs w:val="16"/>
              </w:rPr>
              <w:t xml:space="preserve">Dopravní řešení </w:t>
            </w:r>
            <w:r w:rsidRPr="006E1D61">
              <w:rPr>
                <w:rStyle w:val="Siln"/>
                <w:bCs w:val="0"/>
                <w:sz w:val="16"/>
                <w:szCs w:val="16"/>
              </w:rPr>
              <w:t xml:space="preserve">SSZ </w:t>
            </w:r>
            <w:r>
              <w:rPr>
                <w:rStyle w:val="Siln"/>
                <w:bCs w:val="0"/>
                <w:sz w:val="16"/>
                <w:szCs w:val="16"/>
              </w:rPr>
              <w:t xml:space="preserve">a dopravní značení </w:t>
            </w:r>
            <w:bookmarkStart w:id="23" w:name="_Hlk95229819"/>
            <w:r>
              <w:rPr>
                <w:rStyle w:val="Siln"/>
                <w:bCs w:val="0"/>
                <w:sz w:val="16"/>
                <w:szCs w:val="16"/>
              </w:rPr>
              <w:t xml:space="preserve">křižovatky </w:t>
            </w:r>
            <w:r w:rsidRPr="00BD42CC">
              <w:rPr>
                <w:rStyle w:val="Siln"/>
                <w:bCs w:val="0"/>
                <w:sz w:val="16"/>
                <w:szCs w:val="16"/>
              </w:rPr>
              <w:t>Bělehradská x Krušnohorská x Sociální péče</w:t>
            </w:r>
            <w:bookmarkEnd w:id="23"/>
          </w:p>
        </w:tc>
        <w:tc>
          <w:tcPr>
            <w:tcW w:w="1816" w:type="dxa"/>
          </w:tcPr>
          <w:p w14:paraId="23EE3C75" w14:textId="77777777" w:rsidR="006E266B" w:rsidRDefault="006E266B" w:rsidP="00E90668">
            <w:pPr>
              <w:rPr>
                <w:rStyle w:val="Siln"/>
                <w:bCs w:val="0"/>
                <w:sz w:val="16"/>
                <w:szCs w:val="16"/>
              </w:rPr>
            </w:pPr>
            <w:r>
              <w:rPr>
                <w:rStyle w:val="Siln"/>
                <w:bCs w:val="0"/>
                <w:sz w:val="16"/>
                <w:szCs w:val="16"/>
              </w:rPr>
              <w:t>Město Ústí nad Labem</w:t>
            </w:r>
          </w:p>
        </w:tc>
        <w:tc>
          <w:tcPr>
            <w:tcW w:w="1822" w:type="dxa"/>
          </w:tcPr>
          <w:p w14:paraId="05922C8C" w14:textId="77777777" w:rsidR="006E266B" w:rsidRDefault="006E266B" w:rsidP="00E90668">
            <w:pPr>
              <w:jc w:val="left"/>
              <w:rPr>
                <w:rStyle w:val="Siln"/>
                <w:bCs w:val="0"/>
                <w:sz w:val="16"/>
                <w:szCs w:val="16"/>
              </w:rPr>
            </w:pPr>
            <w:r>
              <w:rPr>
                <w:rStyle w:val="Siln"/>
                <w:bCs w:val="0"/>
                <w:sz w:val="16"/>
                <w:szCs w:val="16"/>
              </w:rPr>
              <w:t>Město Ústí nad Labem</w:t>
            </w:r>
          </w:p>
        </w:tc>
      </w:tr>
      <w:tr w:rsidR="006E266B" w14:paraId="26870B22" w14:textId="77777777" w:rsidTr="00E90668">
        <w:tc>
          <w:tcPr>
            <w:tcW w:w="1136" w:type="dxa"/>
          </w:tcPr>
          <w:p w14:paraId="16DFFA98" w14:textId="77777777" w:rsidR="006E266B" w:rsidRPr="001B3252" w:rsidRDefault="006E266B" w:rsidP="00E90668">
            <w:pPr>
              <w:rPr>
                <w:rStyle w:val="Siln"/>
                <w:bCs w:val="0"/>
                <w:sz w:val="16"/>
                <w:szCs w:val="16"/>
              </w:rPr>
            </w:pPr>
            <w:r w:rsidRPr="001B3252">
              <w:rPr>
                <w:rStyle w:val="Siln"/>
                <w:bCs w:val="0"/>
                <w:sz w:val="16"/>
                <w:szCs w:val="16"/>
              </w:rPr>
              <w:t>SO 1</w:t>
            </w:r>
            <w:r>
              <w:rPr>
                <w:rStyle w:val="Siln"/>
                <w:bCs w:val="0"/>
                <w:sz w:val="16"/>
                <w:szCs w:val="16"/>
              </w:rPr>
              <w:t>9</w:t>
            </w:r>
            <w:r w:rsidRPr="001B3252">
              <w:rPr>
                <w:rStyle w:val="Siln"/>
                <w:bCs w:val="0"/>
                <w:sz w:val="16"/>
                <w:szCs w:val="16"/>
              </w:rPr>
              <w:t>0</w:t>
            </w:r>
            <w:r>
              <w:rPr>
                <w:rStyle w:val="Siln"/>
                <w:bCs w:val="0"/>
                <w:sz w:val="16"/>
                <w:szCs w:val="16"/>
              </w:rPr>
              <w:t>.</w:t>
            </w:r>
            <w:r>
              <w:rPr>
                <w:rStyle w:val="Siln"/>
                <w:sz w:val="16"/>
                <w:szCs w:val="16"/>
              </w:rPr>
              <w:t>2</w:t>
            </w:r>
          </w:p>
        </w:tc>
        <w:tc>
          <w:tcPr>
            <w:tcW w:w="4286" w:type="dxa"/>
          </w:tcPr>
          <w:p w14:paraId="299D5E74" w14:textId="77777777" w:rsidR="006E266B" w:rsidRPr="006E1D61" w:rsidRDefault="006E266B" w:rsidP="00E90668">
            <w:pPr>
              <w:jc w:val="left"/>
              <w:rPr>
                <w:rStyle w:val="Siln"/>
                <w:bCs w:val="0"/>
                <w:sz w:val="16"/>
                <w:szCs w:val="16"/>
              </w:rPr>
            </w:pPr>
            <w:r>
              <w:rPr>
                <w:rStyle w:val="Siln"/>
                <w:bCs w:val="0"/>
                <w:sz w:val="16"/>
                <w:szCs w:val="16"/>
              </w:rPr>
              <w:t xml:space="preserve">Dopravní řešení </w:t>
            </w:r>
            <w:r w:rsidRPr="006E1D61">
              <w:rPr>
                <w:rStyle w:val="Siln"/>
                <w:bCs w:val="0"/>
                <w:sz w:val="16"/>
                <w:szCs w:val="16"/>
              </w:rPr>
              <w:t xml:space="preserve">SSZ </w:t>
            </w:r>
            <w:r>
              <w:rPr>
                <w:rStyle w:val="Siln"/>
                <w:bCs w:val="0"/>
                <w:sz w:val="16"/>
                <w:szCs w:val="16"/>
              </w:rPr>
              <w:t xml:space="preserve">a dopravní značení </w:t>
            </w:r>
            <w:r w:rsidRPr="006E1D61">
              <w:rPr>
                <w:rStyle w:val="Siln"/>
                <w:bCs w:val="0"/>
                <w:sz w:val="16"/>
                <w:szCs w:val="16"/>
              </w:rPr>
              <w:t>přechodu pro chodce u zastávek MHD „Sociální péče“</w:t>
            </w:r>
          </w:p>
        </w:tc>
        <w:tc>
          <w:tcPr>
            <w:tcW w:w="1816" w:type="dxa"/>
          </w:tcPr>
          <w:p w14:paraId="153D5BB0" w14:textId="77777777" w:rsidR="006E266B" w:rsidRDefault="006E266B" w:rsidP="00E90668">
            <w:pPr>
              <w:rPr>
                <w:rStyle w:val="Siln"/>
                <w:bCs w:val="0"/>
                <w:sz w:val="16"/>
                <w:szCs w:val="16"/>
              </w:rPr>
            </w:pPr>
            <w:r>
              <w:rPr>
                <w:rStyle w:val="Siln"/>
                <w:bCs w:val="0"/>
                <w:sz w:val="16"/>
                <w:szCs w:val="16"/>
              </w:rPr>
              <w:t>Město Ústí nad Labem</w:t>
            </w:r>
          </w:p>
        </w:tc>
        <w:tc>
          <w:tcPr>
            <w:tcW w:w="1822" w:type="dxa"/>
          </w:tcPr>
          <w:p w14:paraId="6DF336B7" w14:textId="77777777" w:rsidR="006E266B" w:rsidRDefault="006E266B" w:rsidP="00E90668">
            <w:pPr>
              <w:jc w:val="left"/>
              <w:rPr>
                <w:rStyle w:val="Siln"/>
                <w:bCs w:val="0"/>
                <w:sz w:val="16"/>
                <w:szCs w:val="16"/>
              </w:rPr>
            </w:pPr>
            <w:r>
              <w:rPr>
                <w:rStyle w:val="Siln"/>
                <w:bCs w:val="0"/>
                <w:sz w:val="16"/>
                <w:szCs w:val="16"/>
              </w:rPr>
              <w:t>Město Ústí nad Labem</w:t>
            </w:r>
          </w:p>
        </w:tc>
      </w:tr>
      <w:tr w:rsidR="006E266B" w14:paraId="1F31C5D4" w14:textId="77777777" w:rsidTr="00E90668">
        <w:tc>
          <w:tcPr>
            <w:tcW w:w="1136" w:type="dxa"/>
          </w:tcPr>
          <w:p w14:paraId="25C2EC8C" w14:textId="77777777" w:rsidR="006E266B" w:rsidRPr="001B3252" w:rsidRDefault="006E266B" w:rsidP="00E90668">
            <w:pPr>
              <w:rPr>
                <w:rStyle w:val="Siln"/>
                <w:bCs w:val="0"/>
                <w:sz w:val="16"/>
                <w:szCs w:val="16"/>
              </w:rPr>
            </w:pPr>
            <w:r w:rsidRPr="001B3252">
              <w:rPr>
                <w:rStyle w:val="Siln"/>
                <w:bCs w:val="0"/>
                <w:sz w:val="16"/>
                <w:szCs w:val="16"/>
              </w:rPr>
              <w:t>SO 1</w:t>
            </w:r>
            <w:r>
              <w:rPr>
                <w:rStyle w:val="Siln"/>
                <w:bCs w:val="0"/>
                <w:sz w:val="16"/>
                <w:szCs w:val="16"/>
              </w:rPr>
              <w:t>9</w:t>
            </w:r>
            <w:r w:rsidRPr="001B3252">
              <w:rPr>
                <w:rStyle w:val="Siln"/>
                <w:bCs w:val="0"/>
                <w:sz w:val="16"/>
                <w:szCs w:val="16"/>
              </w:rPr>
              <w:t>0</w:t>
            </w:r>
            <w:r>
              <w:rPr>
                <w:rStyle w:val="Siln"/>
                <w:bCs w:val="0"/>
                <w:sz w:val="16"/>
                <w:szCs w:val="16"/>
              </w:rPr>
              <w:t>.3</w:t>
            </w:r>
          </w:p>
        </w:tc>
        <w:tc>
          <w:tcPr>
            <w:tcW w:w="4286" w:type="dxa"/>
          </w:tcPr>
          <w:p w14:paraId="41F97E7E" w14:textId="77777777" w:rsidR="006E266B" w:rsidRPr="006E1D61" w:rsidRDefault="006E266B" w:rsidP="00E90668">
            <w:pPr>
              <w:jc w:val="left"/>
              <w:rPr>
                <w:rStyle w:val="Siln"/>
                <w:bCs w:val="0"/>
                <w:sz w:val="16"/>
                <w:szCs w:val="16"/>
              </w:rPr>
            </w:pPr>
            <w:r>
              <w:rPr>
                <w:rStyle w:val="Siln"/>
                <w:bCs w:val="0"/>
                <w:sz w:val="16"/>
                <w:szCs w:val="16"/>
              </w:rPr>
              <w:t xml:space="preserve">Dopravní řešení </w:t>
            </w:r>
            <w:r w:rsidRPr="006E1D61">
              <w:rPr>
                <w:rStyle w:val="Siln"/>
                <w:bCs w:val="0"/>
                <w:sz w:val="16"/>
                <w:szCs w:val="16"/>
              </w:rPr>
              <w:t xml:space="preserve">SSZ </w:t>
            </w:r>
            <w:r>
              <w:rPr>
                <w:rStyle w:val="Siln"/>
                <w:bCs w:val="0"/>
                <w:sz w:val="16"/>
                <w:szCs w:val="16"/>
              </w:rPr>
              <w:t xml:space="preserve">a dopravní značení </w:t>
            </w:r>
            <w:r w:rsidRPr="006E1D61">
              <w:rPr>
                <w:rStyle w:val="Siln"/>
                <w:bCs w:val="0"/>
                <w:sz w:val="16"/>
                <w:szCs w:val="16"/>
              </w:rPr>
              <w:t>křižovatky Sociální péče x Mezní x stanoviště ZZS</w:t>
            </w:r>
          </w:p>
        </w:tc>
        <w:tc>
          <w:tcPr>
            <w:tcW w:w="1816" w:type="dxa"/>
          </w:tcPr>
          <w:p w14:paraId="1B767421" w14:textId="77777777" w:rsidR="006E266B" w:rsidRDefault="006E266B" w:rsidP="00E90668">
            <w:pPr>
              <w:rPr>
                <w:rStyle w:val="Siln"/>
                <w:bCs w:val="0"/>
                <w:sz w:val="16"/>
                <w:szCs w:val="16"/>
              </w:rPr>
            </w:pPr>
            <w:r>
              <w:rPr>
                <w:rStyle w:val="Siln"/>
                <w:bCs w:val="0"/>
                <w:sz w:val="16"/>
                <w:szCs w:val="16"/>
              </w:rPr>
              <w:t>Město Ústí nad Labem</w:t>
            </w:r>
          </w:p>
        </w:tc>
        <w:tc>
          <w:tcPr>
            <w:tcW w:w="1822" w:type="dxa"/>
          </w:tcPr>
          <w:p w14:paraId="2A51CCFD" w14:textId="77777777" w:rsidR="006E266B" w:rsidRDefault="006E266B" w:rsidP="00E90668">
            <w:pPr>
              <w:jc w:val="left"/>
              <w:rPr>
                <w:rStyle w:val="Siln"/>
                <w:bCs w:val="0"/>
                <w:sz w:val="16"/>
                <w:szCs w:val="16"/>
              </w:rPr>
            </w:pPr>
            <w:r>
              <w:rPr>
                <w:rStyle w:val="Siln"/>
                <w:bCs w:val="0"/>
                <w:sz w:val="16"/>
                <w:szCs w:val="16"/>
              </w:rPr>
              <w:t>Město Ústí nad Labem</w:t>
            </w:r>
          </w:p>
        </w:tc>
      </w:tr>
      <w:tr w:rsidR="006E266B" w14:paraId="5922AC20" w14:textId="77777777" w:rsidTr="00E90668">
        <w:tc>
          <w:tcPr>
            <w:tcW w:w="1136" w:type="dxa"/>
          </w:tcPr>
          <w:p w14:paraId="537F072B" w14:textId="77777777" w:rsidR="006E266B" w:rsidRPr="001B3252" w:rsidRDefault="006E266B" w:rsidP="00E90668">
            <w:pPr>
              <w:rPr>
                <w:rStyle w:val="Siln"/>
                <w:bCs w:val="0"/>
                <w:sz w:val="16"/>
                <w:szCs w:val="16"/>
              </w:rPr>
            </w:pPr>
            <w:r w:rsidRPr="001B3252">
              <w:rPr>
                <w:rStyle w:val="Siln"/>
                <w:bCs w:val="0"/>
                <w:sz w:val="16"/>
                <w:szCs w:val="16"/>
              </w:rPr>
              <w:t>SO 1</w:t>
            </w:r>
            <w:r>
              <w:rPr>
                <w:rStyle w:val="Siln"/>
                <w:bCs w:val="0"/>
                <w:sz w:val="16"/>
                <w:szCs w:val="16"/>
              </w:rPr>
              <w:t>9</w:t>
            </w:r>
            <w:r w:rsidRPr="001B3252">
              <w:rPr>
                <w:rStyle w:val="Siln"/>
                <w:bCs w:val="0"/>
                <w:sz w:val="16"/>
                <w:szCs w:val="16"/>
              </w:rPr>
              <w:t>0</w:t>
            </w:r>
            <w:r>
              <w:rPr>
                <w:rStyle w:val="Siln"/>
                <w:bCs w:val="0"/>
                <w:sz w:val="16"/>
                <w:szCs w:val="16"/>
              </w:rPr>
              <w:t>.4</w:t>
            </w:r>
          </w:p>
        </w:tc>
        <w:tc>
          <w:tcPr>
            <w:tcW w:w="4286" w:type="dxa"/>
          </w:tcPr>
          <w:p w14:paraId="4B42DC74" w14:textId="77777777" w:rsidR="006E266B" w:rsidRPr="006E1D61" w:rsidRDefault="006E266B" w:rsidP="00E90668">
            <w:pPr>
              <w:jc w:val="left"/>
              <w:rPr>
                <w:rStyle w:val="Siln"/>
                <w:bCs w:val="0"/>
                <w:sz w:val="16"/>
                <w:szCs w:val="16"/>
              </w:rPr>
            </w:pPr>
            <w:r>
              <w:rPr>
                <w:rStyle w:val="Siln"/>
                <w:bCs w:val="0"/>
                <w:sz w:val="16"/>
                <w:szCs w:val="16"/>
              </w:rPr>
              <w:t xml:space="preserve">Dopravní řešení </w:t>
            </w:r>
            <w:r w:rsidRPr="006E1D61">
              <w:rPr>
                <w:rStyle w:val="Siln"/>
                <w:bCs w:val="0"/>
                <w:sz w:val="16"/>
                <w:szCs w:val="16"/>
              </w:rPr>
              <w:t xml:space="preserve">SSZ </w:t>
            </w:r>
            <w:r>
              <w:rPr>
                <w:rStyle w:val="Siln"/>
                <w:bCs w:val="0"/>
                <w:sz w:val="16"/>
                <w:szCs w:val="16"/>
              </w:rPr>
              <w:t xml:space="preserve">a dopravní značení </w:t>
            </w:r>
            <w:r w:rsidRPr="006E1D61">
              <w:rPr>
                <w:rStyle w:val="Siln"/>
                <w:bCs w:val="0"/>
                <w:sz w:val="16"/>
                <w:szCs w:val="16"/>
              </w:rPr>
              <w:t>křižovatky Sociální péče x vjezd do areálu Masarykovy nemocnice a přechod</w:t>
            </w:r>
            <w:r>
              <w:rPr>
                <w:rStyle w:val="Siln"/>
                <w:bCs w:val="0"/>
                <w:sz w:val="16"/>
                <w:szCs w:val="16"/>
              </w:rPr>
              <w:t>u</w:t>
            </w:r>
            <w:r w:rsidRPr="006E1D61">
              <w:rPr>
                <w:rStyle w:val="Siln"/>
                <w:bCs w:val="0"/>
                <w:sz w:val="16"/>
                <w:szCs w:val="16"/>
              </w:rPr>
              <w:t xml:space="preserve"> pro chodce u ČSPH</w:t>
            </w:r>
          </w:p>
        </w:tc>
        <w:tc>
          <w:tcPr>
            <w:tcW w:w="1816" w:type="dxa"/>
          </w:tcPr>
          <w:p w14:paraId="5F103431" w14:textId="77777777" w:rsidR="006E266B" w:rsidRDefault="006E266B" w:rsidP="00E90668">
            <w:pPr>
              <w:rPr>
                <w:rStyle w:val="Siln"/>
                <w:bCs w:val="0"/>
                <w:sz w:val="16"/>
                <w:szCs w:val="16"/>
              </w:rPr>
            </w:pPr>
            <w:r>
              <w:rPr>
                <w:rStyle w:val="Siln"/>
                <w:bCs w:val="0"/>
                <w:sz w:val="16"/>
                <w:szCs w:val="16"/>
              </w:rPr>
              <w:t>Město Ústí nad Labem</w:t>
            </w:r>
          </w:p>
        </w:tc>
        <w:tc>
          <w:tcPr>
            <w:tcW w:w="1822" w:type="dxa"/>
          </w:tcPr>
          <w:p w14:paraId="0BAF24C7" w14:textId="77777777" w:rsidR="006E266B" w:rsidRDefault="006E266B" w:rsidP="00E90668">
            <w:pPr>
              <w:jc w:val="left"/>
              <w:rPr>
                <w:rStyle w:val="Siln"/>
                <w:bCs w:val="0"/>
                <w:sz w:val="16"/>
                <w:szCs w:val="16"/>
              </w:rPr>
            </w:pPr>
            <w:r>
              <w:rPr>
                <w:rStyle w:val="Siln"/>
                <w:bCs w:val="0"/>
                <w:sz w:val="16"/>
                <w:szCs w:val="16"/>
              </w:rPr>
              <w:t>Město Ústí nad Labem</w:t>
            </w:r>
          </w:p>
        </w:tc>
      </w:tr>
      <w:tr w:rsidR="006E266B" w14:paraId="1E17E456" w14:textId="77777777" w:rsidTr="00E90668">
        <w:tc>
          <w:tcPr>
            <w:tcW w:w="1136" w:type="dxa"/>
          </w:tcPr>
          <w:p w14:paraId="22322C8E" w14:textId="77777777" w:rsidR="006E266B" w:rsidRPr="001B3252" w:rsidRDefault="006E266B" w:rsidP="00E90668">
            <w:pPr>
              <w:rPr>
                <w:rStyle w:val="Siln"/>
                <w:bCs w:val="0"/>
                <w:sz w:val="16"/>
                <w:szCs w:val="16"/>
              </w:rPr>
            </w:pPr>
            <w:r w:rsidRPr="001B3252">
              <w:rPr>
                <w:rStyle w:val="Siln"/>
                <w:bCs w:val="0"/>
                <w:sz w:val="16"/>
                <w:szCs w:val="16"/>
              </w:rPr>
              <w:t>SO 1</w:t>
            </w:r>
            <w:r>
              <w:rPr>
                <w:rStyle w:val="Siln"/>
                <w:bCs w:val="0"/>
                <w:sz w:val="16"/>
                <w:szCs w:val="16"/>
              </w:rPr>
              <w:t>9</w:t>
            </w:r>
            <w:r w:rsidRPr="001B3252">
              <w:rPr>
                <w:rStyle w:val="Siln"/>
                <w:bCs w:val="0"/>
                <w:sz w:val="16"/>
                <w:szCs w:val="16"/>
              </w:rPr>
              <w:t>0</w:t>
            </w:r>
            <w:r>
              <w:rPr>
                <w:rStyle w:val="Siln"/>
                <w:bCs w:val="0"/>
                <w:sz w:val="16"/>
                <w:szCs w:val="16"/>
              </w:rPr>
              <w:t>.5</w:t>
            </w:r>
          </w:p>
        </w:tc>
        <w:tc>
          <w:tcPr>
            <w:tcW w:w="4286" w:type="dxa"/>
          </w:tcPr>
          <w:p w14:paraId="79E410C2" w14:textId="77777777" w:rsidR="006E266B" w:rsidRPr="006E1D61" w:rsidRDefault="006E266B" w:rsidP="00E90668">
            <w:pPr>
              <w:jc w:val="left"/>
              <w:rPr>
                <w:rStyle w:val="Siln"/>
                <w:bCs w:val="0"/>
                <w:sz w:val="16"/>
                <w:szCs w:val="16"/>
              </w:rPr>
            </w:pPr>
            <w:r>
              <w:rPr>
                <w:rStyle w:val="Siln"/>
                <w:bCs w:val="0"/>
                <w:sz w:val="16"/>
                <w:szCs w:val="16"/>
              </w:rPr>
              <w:t xml:space="preserve">Dopravní řešení </w:t>
            </w:r>
            <w:r w:rsidRPr="006E1D61">
              <w:rPr>
                <w:rStyle w:val="Siln"/>
                <w:bCs w:val="0"/>
                <w:sz w:val="16"/>
                <w:szCs w:val="16"/>
              </w:rPr>
              <w:t xml:space="preserve">SSZ </w:t>
            </w:r>
            <w:r>
              <w:rPr>
                <w:rStyle w:val="Siln"/>
                <w:bCs w:val="0"/>
                <w:sz w:val="16"/>
                <w:szCs w:val="16"/>
              </w:rPr>
              <w:t xml:space="preserve">a dopravní značení </w:t>
            </w:r>
            <w:r w:rsidRPr="006E1D61">
              <w:rPr>
                <w:rStyle w:val="Siln"/>
                <w:bCs w:val="0"/>
                <w:sz w:val="16"/>
                <w:szCs w:val="16"/>
              </w:rPr>
              <w:t>přechodu pro chodce u zastávek MHD „</w:t>
            </w:r>
            <w:r>
              <w:rPr>
                <w:rStyle w:val="Siln"/>
                <w:bCs w:val="0"/>
                <w:sz w:val="16"/>
                <w:szCs w:val="16"/>
              </w:rPr>
              <w:t>Bukov, sanatorium</w:t>
            </w:r>
            <w:r w:rsidRPr="006E1D61">
              <w:rPr>
                <w:rStyle w:val="Siln"/>
                <w:bCs w:val="0"/>
                <w:sz w:val="16"/>
                <w:szCs w:val="16"/>
              </w:rPr>
              <w:t>“</w:t>
            </w:r>
          </w:p>
        </w:tc>
        <w:tc>
          <w:tcPr>
            <w:tcW w:w="1816" w:type="dxa"/>
          </w:tcPr>
          <w:p w14:paraId="3D63E620" w14:textId="77777777" w:rsidR="006E266B" w:rsidRDefault="006E266B" w:rsidP="00E90668">
            <w:pPr>
              <w:rPr>
                <w:rStyle w:val="Siln"/>
                <w:bCs w:val="0"/>
                <w:sz w:val="16"/>
                <w:szCs w:val="16"/>
              </w:rPr>
            </w:pPr>
            <w:r>
              <w:rPr>
                <w:rStyle w:val="Siln"/>
                <w:bCs w:val="0"/>
                <w:sz w:val="16"/>
                <w:szCs w:val="16"/>
              </w:rPr>
              <w:t>Město Ústí nad Labem</w:t>
            </w:r>
          </w:p>
        </w:tc>
        <w:tc>
          <w:tcPr>
            <w:tcW w:w="1822" w:type="dxa"/>
          </w:tcPr>
          <w:p w14:paraId="3C803902" w14:textId="77777777" w:rsidR="006E266B" w:rsidRDefault="006E266B" w:rsidP="00E90668">
            <w:pPr>
              <w:jc w:val="left"/>
              <w:rPr>
                <w:rStyle w:val="Siln"/>
                <w:bCs w:val="0"/>
                <w:sz w:val="16"/>
                <w:szCs w:val="16"/>
              </w:rPr>
            </w:pPr>
            <w:r>
              <w:rPr>
                <w:rStyle w:val="Siln"/>
                <w:bCs w:val="0"/>
                <w:sz w:val="16"/>
                <w:szCs w:val="16"/>
              </w:rPr>
              <w:t>Město Ústí nad Labem</w:t>
            </w:r>
          </w:p>
        </w:tc>
      </w:tr>
      <w:tr w:rsidR="006E266B" w14:paraId="62FB4A4B" w14:textId="77777777" w:rsidTr="00E90668">
        <w:trPr>
          <w:trHeight w:val="683"/>
        </w:trPr>
        <w:tc>
          <w:tcPr>
            <w:tcW w:w="1136" w:type="dxa"/>
          </w:tcPr>
          <w:p w14:paraId="159F6C38" w14:textId="77777777" w:rsidR="006E266B" w:rsidRPr="001B3252" w:rsidRDefault="006E266B" w:rsidP="00E90668">
            <w:pPr>
              <w:rPr>
                <w:rStyle w:val="Siln"/>
                <w:bCs w:val="0"/>
                <w:sz w:val="16"/>
                <w:szCs w:val="16"/>
              </w:rPr>
            </w:pPr>
            <w:r>
              <w:rPr>
                <w:rStyle w:val="Siln"/>
                <w:bCs w:val="0"/>
                <w:sz w:val="16"/>
                <w:szCs w:val="16"/>
              </w:rPr>
              <w:t>PS 401.</w:t>
            </w:r>
            <w:r>
              <w:rPr>
                <w:rStyle w:val="Siln"/>
                <w:sz w:val="16"/>
                <w:szCs w:val="16"/>
              </w:rPr>
              <w:t>1</w:t>
            </w:r>
          </w:p>
        </w:tc>
        <w:tc>
          <w:tcPr>
            <w:tcW w:w="4286" w:type="dxa"/>
          </w:tcPr>
          <w:p w14:paraId="200763EE" w14:textId="77777777" w:rsidR="006E266B" w:rsidRPr="001B3252" w:rsidRDefault="006E266B" w:rsidP="00E90668">
            <w:pPr>
              <w:jc w:val="left"/>
              <w:rPr>
                <w:rStyle w:val="Siln"/>
                <w:bCs w:val="0"/>
                <w:sz w:val="16"/>
                <w:szCs w:val="16"/>
              </w:rPr>
            </w:pPr>
            <w:r>
              <w:rPr>
                <w:rStyle w:val="Siln"/>
                <w:bCs w:val="0"/>
                <w:sz w:val="16"/>
                <w:szCs w:val="16"/>
              </w:rPr>
              <w:t xml:space="preserve">Technologická část </w:t>
            </w:r>
            <w:r w:rsidRPr="00BD42CC">
              <w:rPr>
                <w:rStyle w:val="Siln"/>
                <w:bCs w:val="0"/>
                <w:sz w:val="16"/>
                <w:szCs w:val="16"/>
              </w:rPr>
              <w:t>SSZ Bělehradská x Krušnohorská x Sociální péče</w:t>
            </w:r>
          </w:p>
        </w:tc>
        <w:tc>
          <w:tcPr>
            <w:tcW w:w="1816" w:type="dxa"/>
          </w:tcPr>
          <w:p w14:paraId="56917528" w14:textId="77777777" w:rsidR="006E266B" w:rsidRPr="001B3252" w:rsidRDefault="006E266B" w:rsidP="00E90668">
            <w:pPr>
              <w:rPr>
                <w:rStyle w:val="Siln"/>
                <w:bCs w:val="0"/>
                <w:sz w:val="16"/>
                <w:szCs w:val="16"/>
              </w:rPr>
            </w:pPr>
            <w:r>
              <w:rPr>
                <w:rStyle w:val="Siln"/>
                <w:bCs w:val="0"/>
                <w:sz w:val="16"/>
                <w:szCs w:val="16"/>
              </w:rPr>
              <w:t>Město Ústí nad Labem</w:t>
            </w:r>
          </w:p>
        </w:tc>
        <w:tc>
          <w:tcPr>
            <w:tcW w:w="1822" w:type="dxa"/>
          </w:tcPr>
          <w:p w14:paraId="25485540" w14:textId="77777777" w:rsidR="006E266B" w:rsidRPr="001B3252" w:rsidRDefault="006E266B" w:rsidP="00E90668">
            <w:pPr>
              <w:rPr>
                <w:rStyle w:val="Siln"/>
                <w:bCs w:val="0"/>
                <w:sz w:val="16"/>
                <w:szCs w:val="16"/>
              </w:rPr>
            </w:pPr>
            <w:r>
              <w:rPr>
                <w:rStyle w:val="Siln"/>
                <w:bCs w:val="0"/>
                <w:sz w:val="16"/>
                <w:szCs w:val="16"/>
              </w:rPr>
              <w:t>NTD group a. s.</w:t>
            </w:r>
          </w:p>
        </w:tc>
      </w:tr>
      <w:tr w:rsidR="006E266B" w14:paraId="4966AA08" w14:textId="77777777" w:rsidTr="00E90668">
        <w:trPr>
          <w:trHeight w:val="683"/>
        </w:trPr>
        <w:tc>
          <w:tcPr>
            <w:tcW w:w="1136" w:type="dxa"/>
          </w:tcPr>
          <w:p w14:paraId="5D5E1B7A" w14:textId="77777777" w:rsidR="006E266B" w:rsidRDefault="006E266B" w:rsidP="00E90668">
            <w:pPr>
              <w:rPr>
                <w:rStyle w:val="Siln"/>
                <w:bCs w:val="0"/>
                <w:sz w:val="16"/>
                <w:szCs w:val="16"/>
              </w:rPr>
            </w:pPr>
            <w:r>
              <w:rPr>
                <w:rStyle w:val="Siln"/>
                <w:bCs w:val="0"/>
                <w:sz w:val="16"/>
                <w:szCs w:val="16"/>
              </w:rPr>
              <w:t>PS 401.</w:t>
            </w:r>
            <w:r>
              <w:rPr>
                <w:rStyle w:val="Siln"/>
                <w:sz w:val="16"/>
                <w:szCs w:val="16"/>
              </w:rPr>
              <w:t>2</w:t>
            </w:r>
          </w:p>
        </w:tc>
        <w:tc>
          <w:tcPr>
            <w:tcW w:w="4286" w:type="dxa"/>
          </w:tcPr>
          <w:p w14:paraId="7E50F74D" w14:textId="77777777" w:rsidR="006E266B" w:rsidRDefault="006E266B" w:rsidP="00E90668">
            <w:pPr>
              <w:jc w:val="left"/>
              <w:rPr>
                <w:rStyle w:val="Siln"/>
                <w:bCs w:val="0"/>
                <w:sz w:val="16"/>
                <w:szCs w:val="16"/>
              </w:rPr>
            </w:pPr>
            <w:r>
              <w:rPr>
                <w:rStyle w:val="Siln"/>
                <w:bCs w:val="0"/>
                <w:sz w:val="16"/>
                <w:szCs w:val="16"/>
              </w:rPr>
              <w:t xml:space="preserve">Technologická část dohledových systémů </w:t>
            </w:r>
            <w:r w:rsidRPr="00BD42CC">
              <w:rPr>
                <w:rStyle w:val="Siln"/>
                <w:bCs w:val="0"/>
                <w:sz w:val="16"/>
                <w:szCs w:val="16"/>
              </w:rPr>
              <w:t>SSZ Bělehradská x Krušnohorská x Sociální péče</w:t>
            </w:r>
          </w:p>
        </w:tc>
        <w:tc>
          <w:tcPr>
            <w:tcW w:w="1816" w:type="dxa"/>
          </w:tcPr>
          <w:p w14:paraId="032C38F7" w14:textId="77777777" w:rsidR="006E266B" w:rsidRDefault="006E266B" w:rsidP="00E90668">
            <w:pPr>
              <w:rPr>
                <w:rStyle w:val="Siln"/>
                <w:bCs w:val="0"/>
                <w:sz w:val="16"/>
                <w:szCs w:val="16"/>
              </w:rPr>
            </w:pPr>
            <w:r>
              <w:rPr>
                <w:rStyle w:val="Siln"/>
                <w:bCs w:val="0"/>
                <w:sz w:val="16"/>
                <w:szCs w:val="16"/>
              </w:rPr>
              <w:t>Město Ústí nad Labem</w:t>
            </w:r>
          </w:p>
        </w:tc>
        <w:tc>
          <w:tcPr>
            <w:tcW w:w="1822" w:type="dxa"/>
          </w:tcPr>
          <w:p w14:paraId="52921619" w14:textId="77777777" w:rsidR="006E266B" w:rsidRDefault="006E266B" w:rsidP="00E90668">
            <w:pPr>
              <w:rPr>
                <w:rStyle w:val="Siln"/>
                <w:bCs w:val="0"/>
                <w:sz w:val="16"/>
                <w:szCs w:val="16"/>
              </w:rPr>
            </w:pPr>
            <w:r>
              <w:rPr>
                <w:rStyle w:val="Siln"/>
                <w:bCs w:val="0"/>
                <w:sz w:val="16"/>
                <w:szCs w:val="16"/>
              </w:rPr>
              <w:t>Metropolnet a. s.</w:t>
            </w:r>
          </w:p>
        </w:tc>
      </w:tr>
      <w:tr w:rsidR="006E266B" w14:paraId="3CC46136" w14:textId="77777777" w:rsidTr="00E90668">
        <w:tc>
          <w:tcPr>
            <w:tcW w:w="1136" w:type="dxa"/>
          </w:tcPr>
          <w:p w14:paraId="0295C36F" w14:textId="77777777" w:rsidR="006E266B" w:rsidRPr="001B3252" w:rsidRDefault="006E266B" w:rsidP="00E90668">
            <w:pPr>
              <w:rPr>
                <w:rStyle w:val="Siln"/>
                <w:bCs w:val="0"/>
                <w:sz w:val="16"/>
                <w:szCs w:val="16"/>
              </w:rPr>
            </w:pPr>
            <w:r>
              <w:rPr>
                <w:rStyle w:val="Siln"/>
                <w:bCs w:val="0"/>
                <w:sz w:val="16"/>
                <w:szCs w:val="16"/>
              </w:rPr>
              <w:t>PS 402.</w:t>
            </w:r>
            <w:r>
              <w:rPr>
                <w:rStyle w:val="Siln"/>
                <w:sz w:val="16"/>
                <w:szCs w:val="16"/>
              </w:rPr>
              <w:t>1</w:t>
            </w:r>
          </w:p>
        </w:tc>
        <w:tc>
          <w:tcPr>
            <w:tcW w:w="4286" w:type="dxa"/>
          </w:tcPr>
          <w:p w14:paraId="46773A96" w14:textId="77777777" w:rsidR="006E266B" w:rsidRPr="001B3252" w:rsidRDefault="006E266B" w:rsidP="00E90668">
            <w:pPr>
              <w:jc w:val="left"/>
              <w:rPr>
                <w:rStyle w:val="Siln"/>
                <w:bCs w:val="0"/>
                <w:sz w:val="16"/>
                <w:szCs w:val="16"/>
              </w:rPr>
            </w:pPr>
            <w:r>
              <w:rPr>
                <w:rStyle w:val="Siln"/>
                <w:bCs w:val="0"/>
                <w:sz w:val="16"/>
                <w:szCs w:val="16"/>
              </w:rPr>
              <w:t xml:space="preserve">Technologická část </w:t>
            </w:r>
            <w:r w:rsidRPr="006E1D61">
              <w:rPr>
                <w:rStyle w:val="Siln"/>
                <w:bCs w:val="0"/>
                <w:sz w:val="16"/>
                <w:szCs w:val="16"/>
              </w:rPr>
              <w:t>SSZ</w:t>
            </w:r>
            <w:r>
              <w:rPr>
                <w:rStyle w:val="Siln"/>
                <w:bCs w:val="0"/>
                <w:sz w:val="16"/>
                <w:szCs w:val="16"/>
              </w:rPr>
              <w:t xml:space="preserve"> </w:t>
            </w:r>
            <w:r w:rsidRPr="006E1D61">
              <w:rPr>
                <w:rStyle w:val="Siln"/>
                <w:bCs w:val="0"/>
                <w:sz w:val="16"/>
                <w:szCs w:val="16"/>
              </w:rPr>
              <w:t>přechodu u zastávek „Sociální péče“</w:t>
            </w:r>
          </w:p>
        </w:tc>
        <w:tc>
          <w:tcPr>
            <w:tcW w:w="1816" w:type="dxa"/>
          </w:tcPr>
          <w:p w14:paraId="670F6E59" w14:textId="77777777" w:rsidR="006E266B" w:rsidRPr="001B3252" w:rsidRDefault="006E266B" w:rsidP="00E90668">
            <w:pPr>
              <w:rPr>
                <w:rStyle w:val="Siln"/>
                <w:bCs w:val="0"/>
                <w:sz w:val="16"/>
                <w:szCs w:val="16"/>
              </w:rPr>
            </w:pPr>
            <w:r>
              <w:rPr>
                <w:rStyle w:val="Siln"/>
                <w:bCs w:val="0"/>
                <w:sz w:val="16"/>
                <w:szCs w:val="16"/>
              </w:rPr>
              <w:t>Město Ústí nad Labem</w:t>
            </w:r>
          </w:p>
        </w:tc>
        <w:tc>
          <w:tcPr>
            <w:tcW w:w="1822" w:type="dxa"/>
          </w:tcPr>
          <w:p w14:paraId="560945B7" w14:textId="77777777" w:rsidR="006E266B" w:rsidRPr="001B3252" w:rsidRDefault="006E266B" w:rsidP="00E90668">
            <w:pPr>
              <w:jc w:val="left"/>
              <w:rPr>
                <w:rStyle w:val="Siln"/>
                <w:bCs w:val="0"/>
                <w:sz w:val="16"/>
                <w:szCs w:val="16"/>
              </w:rPr>
            </w:pPr>
            <w:r>
              <w:rPr>
                <w:rStyle w:val="Siln"/>
                <w:bCs w:val="0"/>
                <w:sz w:val="16"/>
                <w:szCs w:val="16"/>
              </w:rPr>
              <w:t>NTD group a. s.</w:t>
            </w:r>
          </w:p>
        </w:tc>
      </w:tr>
      <w:tr w:rsidR="006E266B" w14:paraId="4FB783A5" w14:textId="77777777" w:rsidTr="00E90668">
        <w:tc>
          <w:tcPr>
            <w:tcW w:w="1136" w:type="dxa"/>
          </w:tcPr>
          <w:p w14:paraId="54D22564" w14:textId="77777777" w:rsidR="006E266B" w:rsidRDefault="006E266B" w:rsidP="00E90668">
            <w:pPr>
              <w:rPr>
                <w:rStyle w:val="Siln"/>
                <w:bCs w:val="0"/>
                <w:sz w:val="16"/>
                <w:szCs w:val="16"/>
              </w:rPr>
            </w:pPr>
            <w:r>
              <w:rPr>
                <w:rStyle w:val="Siln"/>
                <w:bCs w:val="0"/>
                <w:sz w:val="16"/>
                <w:szCs w:val="16"/>
              </w:rPr>
              <w:t>PS 402.</w:t>
            </w:r>
            <w:r>
              <w:rPr>
                <w:rStyle w:val="Siln"/>
                <w:sz w:val="16"/>
                <w:szCs w:val="16"/>
              </w:rPr>
              <w:t>2</w:t>
            </w:r>
          </w:p>
        </w:tc>
        <w:tc>
          <w:tcPr>
            <w:tcW w:w="4286" w:type="dxa"/>
          </w:tcPr>
          <w:p w14:paraId="1CF13FD4" w14:textId="77777777" w:rsidR="006E266B" w:rsidRDefault="006E266B" w:rsidP="00E90668">
            <w:pPr>
              <w:jc w:val="left"/>
              <w:rPr>
                <w:rStyle w:val="Siln"/>
                <w:bCs w:val="0"/>
                <w:sz w:val="16"/>
                <w:szCs w:val="16"/>
              </w:rPr>
            </w:pPr>
            <w:r>
              <w:rPr>
                <w:rStyle w:val="Siln"/>
                <w:bCs w:val="0"/>
                <w:sz w:val="16"/>
                <w:szCs w:val="16"/>
              </w:rPr>
              <w:t xml:space="preserve">Technologická část dohledových systémů </w:t>
            </w:r>
            <w:r w:rsidRPr="006E1D61">
              <w:rPr>
                <w:rStyle w:val="Siln"/>
                <w:bCs w:val="0"/>
                <w:sz w:val="16"/>
                <w:szCs w:val="16"/>
              </w:rPr>
              <w:t>SSZ</w:t>
            </w:r>
            <w:r>
              <w:rPr>
                <w:rStyle w:val="Siln"/>
                <w:bCs w:val="0"/>
                <w:sz w:val="16"/>
                <w:szCs w:val="16"/>
              </w:rPr>
              <w:t xml:space="preserve"> </w:t>
            </w:r>
            <w:r w:rsidRPr="006E1D61">
              <w:rPr>
                <w:rStyle w:val="Siln"/>
                <w:bCs w:val="0"/>
                <w:sz w:val="16"/>
                <w:szCs w:val="16"/>
              </w:rPr>
              <w:t>přechodu u zastávek „Sociální péče“</w:t>
            </w:r>
          </w:p>
        </w:tc>
        <w:tc>
          <w:tcPr>
            <w:tcW w:w="1816" w:type="dxa"/>
          </w:tcPr>
          <w:p w14:paraId="6E2A5AF7" w14:textId="77777777" w:rsidR="006E266B" w:rsidRDefault="006E266B" w:rsidP="00E90668">
            <w:pPr>
              <w:rPr>
                <w:rStyle w:val="Siln"/>
                <w:bCs w:val="0"/>
                <w:sz w:val="16"/>
                <w:szCs w:val="16"/>
              </w:rPr>
            </w:pPr>
            <w:r>
              <w:rPr>
                <w:rStyle w:val="Siln"/>
                <w:bCs w:val="0"/>
                <w:sz w:val="16"/>
                <w:szCs w:val="16"/>
              </w:rPr>
              <w:t>Město Ústí nad Labem</w:t>
            </w:r>
          </w:p>
        </w:tc>
        <w:tc>
          <w:tcPr>
            <w:tcW w:w="1822" w:type="dxa"/>
          </w:tcPr>
          <w:p w14:paraId="69F0A359" w14:textId="77777777" w:rsidR="006E266B" w:rsidRDefault="006E266B" w:rsidP="00E90668">
            <w:pPr>
              <w:jc w:val="left"/>
              <w:rPr>
                <w:rStyle w:val="Siln"/>
                <w:bCs w:val="0"/>
                <w:sz w:val="16"/>
                <w:szCs w:val="16"/>
              </w:rPr>
            </w:pPr>
            <w:r>
              <w:rPr>
                <w:rStyle w:val="Siln"/>
                <w:bCs w:val="0"/>
                <w:sz w:val="16"/>
                <w:szCs w:val="16"/>
              </w:rPr>
              <w:t>Metropolnet a. s.</w:t>
            </w:r>
          </w:p>
        </w:tc>
      </w:tr>
      <w:tr w:rsidR="006E266B" w14:paraId="1D9E1930" w14:textId="77777777" w:rsidTr="00E90668">
        <w:tc>
          <w:tcPr>
            <w:tcW w:w="1136" w:type="dxa"/>
          </w:tcPr>
          <w:p w14:paraId="4E422383" w14:textId="77777777" w:rsidR="006E266B" w:rsidRDefault="006E266B" w:rsidP="00E90668">
            <w:pPr>
              <w:rPr>
                <w:rStyle w:val="Siln"/>
                <w:bCs w:val="0"/>
                <w:sz w:val="16"/>
                <w:szCs w:val="16"/>
              </w:rPr>
            </w:pPr>
            <w:r>
              <w:rPr>
                <w:rStyle w:val="Siln"/>
                <w:bCs w:val="0"/>
                <w:sz w:val="16"/>
                <w:szCs w:val="16"/>
              </w:rPr>
              <w:lastRenderedPageBreak/>
              <w:t>PS 403.1</w:t>
            </w:r>
          </w:p>
        </w:tc>
        <w:tc>
          <w:tcPr>
            <w:tcW w:w="4286" w:type="dxa"/>
          </w:tcPr>
          <w:p w14:paraId="5A5938DF" w14:textId="77777777" w:rsidR="006E266B" w:rsidRDefault="006E266B" w:rsidP="00E90668">
            <w:pPr>
              <w:jc w:val="left"/>
              <w:rPr>
                <w:rStyle w:val="Siln"/>
                <w:bCs w:val="0"/>
                <w:sz w:val="16"/>
                <w:szCs w:val="16"/>
              </w:rPr>
            </w:pPr>
            <w:r>
              <w:rPr>
                <w:rStyle w:val="Siln"/>
                <w:bCs w:val="0"/>
                <w:sz w:val="16"/>
                <w:szCs w:val="16"/>
              </w:rPr>
              <w:t xml:space="preserve">Technologická část </w:t>
            </w:r>
            <w:r w:rsidRPr="006E1D61">
              <w:rPr>
                <w:rStyle w:val="Siln"/>
                <w:bCs w:val="0"/>
                <w:sz w:val="16"/>
                <w:szCs w:val="16"/>
              </w:rPr>
              <w:t>SSZ</w:t>
            </w:r>
            <w:r>
              <w:rPr>
                <w:rStyle w:val="Siln"/>
                <w:bCs w:val="0"/>
                <w:sz w:val="16"/>
                <w:szCs w:val="16"/>
              </w:rPr>
              <w:t xml:space="preserve"> </w:t>
            </w:r>
            <w:r w:rsidRPr="006E1D61">
              <w:rPr>
                <w:rStyle w:val="Siln"/>
                <w:bCs w:val="0"/>
                <w:sz w:val="16"/>
                <w:szCs w:val="16"/>
              </w:rPr>
              <w:t xml:space="preserve">Sociální péče x Mezní x </w:t>
            </w:r>
            <w:r>
              <w:rPr>
                <w:rStyle w:val="Siln"/>
                <w:bCs w:val="0"/>
                <w:sz w:val="16"/>
                <w:szCs w:val="16"/>
              </w:rPr>
              <w:t xml:space="preserve">stanoviště </w:t>
            </w:r>
            <w:r w:rsidRPr="006E1D61">
              <w:rPr>
                <w:rStyle w:val="Siln"/>
                <w:bCs w:val="0"/>
                <w:sz w:val="16"/>
                <w:szCs w:val="16"/>
              </w:rPr>
              <w:t>ZZS</w:t>
            </w:r>
          </w:p>
        </w:tc>
        <w:tc>
          <w:tcPr>
            <w:tcW w:w="1816" w:type="dxa"/>
          </w:tcPr>
          <w:p w14:paraId="2BE7AC83" w14:textId="77777777" w:rsidR="006E266B" w:rsidRDefault="006E266B" w:rsidP="00E90668">
            <w:pPr>
              <w:rPr>
                <w:rStyle w:val="Siln"/>
                <w:bCs w:val="0"/>
                <w:sz w:val="16"/>
                <w:szCs w:val="16"/>
              </w:rPr>
            </w:pPr>
            <w:r>
              <w:rPr>
                <w:rStyle w:val="Siln"/>
                <w:bCs w:val="0"/>
                <w:sz w:val="16"/>
                <w:szCs w:val="16"/>
              </w:rPr>
              <w:t>Město Ústí nad Labem</w:t>
            </w:r>
          </w:p>
        </w:tc>
        <w:tc>
          <w:tcPr>
            <w:tcW w:w="1822" w:type="dxa"/>
          </w:tcPr>
          <w:p w14:paraId="71D1EDD6" w14:textId="77777777" w:rsidR="006E266B" w:rsidRDefault="006E266B" w:rsidP="00E90668">
            <w:pPr>
              <w:jc w:val="left"/>
              <w:rPr>
                <w:rStyle w:val="Siln"/>
                <w:bCs w:val="0"/>
                <w:sz w:val="16"/>
                <w:szCs w:val="16"/>
              </w:rPr>
            </w:pPr>
            <w:r>
              <w:rPr>
                <w:rStyle w:val="Siln"/>
                <w:bCs w:val="0"/>
                <w:sz w:val="16"/>
                <w:szCs w:val="16"/>
              </w:rPr>
              <w:t>NTD group a. s.</w:t>
            </w:r>
          </w:p>
        </w:tc>
      </w:tr>
      <w:tr w:rsidR="006E266B" w14:paraId="19652CF5" w14:textId="77777777" w:rsidTr="00E90668">
        <w:tc>
          <w:tcPr>
            <w:tcW w:w="1136" w:type="dxa"/>
          </w:tcPr>
          <w:p w14:paraId="55391663" w14:textId="77777777" w:rsidR="006E266B" w:rsidRPr="001B3252" w:rsidRDefault="006E266B" w:rsidP="00E90668">
            <w:pPr>
              <w:rPr>
                <w:rStyle w:val="Siln"/>
                <w:bCs w:val="0"/>
                <w:sz w:val="16"/>
                <w:szCs w:val="16"/>
              </w:rPr>
            </w:pPr>
            <w:r>
              <w:rPr>
                <w:rStyle w:val="Siln"/>
                <w:bCs w:val="0"/>
                <w:sz w:val="16"/>
                <w:szCs w:val="16"/>
              </w:rPr>
              <w:t>PS 403.2</w:t>
            </w:r>
          </w:p>
        </w:tc>
        <w:tc>
          <w:tcPr>
            <w:tcW w:w="4286" w:type="dxa"/>
          </w:tcPr>
          <w:p w14:paraId="0A1CA68A" w14:textId="77777777" w:rsidR="006E266B" w:rsidRPr="001B3252" w:rsidRDefault="006E266B" w:rsidP="00E90668">
            <w:pPr>
              <w:jc w:val="left"/>
              <w:rPr>
                <w:rStyle w:val="Siln"/>
                <w:bCs w:val="0"/>
                <w:sz w:val="16"/>
                <w:szCs w:val="16"/>
              </w:rPr>
            </w:pPr>
            <w:r>
              <w:rPr>
                <w:rStyle w:val="Siln"/>
                <w:bCs w:val="0"/>
                <w:sz w:val="16"/>
                <w:szCs w:val="16"/>
              </w:rPr>
              <w:t xml:space="preserve">Technologická část dohledových systémů </w:t>
            </w:r>
            <w:r w:rsidRPr="00BD42CC">
              <w:rPr>
                <w:rStyle w:val="Siln"/>
                <w:bCs w:val="0"/>
                <w:sz w:val="16"/>
                <w:szCs w:val="16"/>
              </w:rPr>
              <w:t xml:space="preserve">SSZ </w:t>
            </w:r>
            <w:r w:rsidRPr="006E1D61">
              <w:rPr>
                <w:rStyle w:val="Siln"/>
                <w:bCs w:val="0"/>
                <w:sz w:val="16"/>
                <w:szCs w:val="16"/>
              </w:rPr>
              <w:t xml:space="preserve">Sociální péče x Mezní x </w:t>
            </w:r>
            <w:r>
              <w:rPr>
                <w:rStyle w:val="Siln"/>
                <w:bCs w:val="0"/>
                <w:sz w:val="16"/>
                <w:szCs w:val="16"/>
              </w:rPr>
              <w:t xml:space="preserve">stanoviště </w:t>
            </w:r>
            <w:r w:rsidRPr="006E1D61">
              <w:rPr>
                <w:rStyle w:val="Siln"/>
                <w:bCs w:val="0"/>
                <w:sz w:val="16"/>
                <w:szCs w:val="16"/>
              </w:rPr>
              <w:t>ZZS</w:t>
            </w:r>
          </w:p>
        </w:tc>
        <w:tc>
          <w:tcPr>
            <w:tcW w:w="1816" w:type="dxa"/>
          </w:tcPr>
          <w:p w14:paraId="082DB60E" w14:textId="77777777" w:rsidR="006E266B" w:rsidRPr="001B3252" w:rsidRDefault="006E266B" w:rsidP="00E90668">
            <w:pPr>
              <w:rPr>
                <w:rStyle w:val="Siln"/>
                <w:bCs w:val="0"/>
                <w:sz w:val="16"/>
                <w:szCs w:val="16"/>
              </w:rPr>
            </w:pPr>
            <w:r>
              <w:rPr>
                <w:rStyle w:val="Siln"/>
                <w:bCs w:val="0"/>
                <w:sz w:val="16"/>
                <w:szCs w:val="16"/>
              </w:rPr>
              <w:t>Město Ústí nad Labem</w:t>
            </w:r>
          </w:p>
        </w:tc>
        <w:tc>
          <w:tcPr>
            <w:tcW w:w="1822" w:type="dxa"/>
          </w:tcPr>
          <w:p w14:paraId="5CADFA38" w14:textId="77777777" w:rsidR="006E266B" w:rsidRPr="001B3252" w:rsidRDefault="006E266B" w:rsidP="00E90668">
            <w:pPr>
              <w:jc w:val="left"/>
              <w:rPr>
                <w:rStyle w:val="Siln"/>
                <w:bCs w:val="0"/>
                <w:sz w:val="16"/>
                <w:szCs w:val="16"/>
              </w:rPr>
            </w:pPr>
            <w:r>
              <w:rPr>
                <w:rStyle w:val="Siln"/>
                <w:bCs w:val="0"/>
                <w:sz w:val="16"/>
                <w:szCs w:val="16"/>
              </w:rPr>
              <w:t>Metropolnet a. s.</w:t>
            </w:r>
          </w:p>
        </w:tc>
      </w:tr>
      <w:tr w:rsidR="006E266B" w14:paraId="2024D098" w14:textId="77777777" w:rsidTr="00E90668">
        <w:tc>
          <w:tcPr>
            <w:tcW w:w="1136" w:type="dxa"/>
          </w:tcPr>
          <w:p w14:paraId="597A7B15" w14:textId="77777777" w:rsidR="006E266B" w:rsidRDefault="006E266B" w:rsidP="00E90668">
            <w:pPr>
              <w:rPr>
                <w:rStyle w:val="Siln"/>
                <w:bCs w:val="0"/>
                <w:sz w:val="16"/>
                <w:szCs w:val="16"/>
              </w:rPr>
            </w:pPr>
            <w:r>
              <w:rPr>
                <w:rStyle w:val="Siln"/>
                <w:bCs w:val="0"/>
                <w:sz w:val="16"/>
                <w:szCs w:val="16"/>
              </w:rPr>
              <w:t>PS 404.1</w:t>
            </w:r>
          </w:p>
        </w:tc>
        <w:tc>
          <w:tcPr>
            <w:tcW w:w="4286" w:type="dxa"/>
          </w:tcPr>
          <w:p w14:paraId="4AD0CACA" w14:textId="77777777" w:rsidR="006E266B" w:rsidRDefault="006E266B" w:rsidP="00E90668">
            <w:pPr>
              <w:jc w:val="left"/>
              <w:rPr>
                <w:rStyle w:val="Siln"/>
                <w:bCs w:val="0"/>
                <w:sz w:val="16"/>
                <w:szCs w:val="16"/>
              </w:rPr>
            </w:pPr>
            <w:r>
              <w:rPr>
                <w:rStyle w:val="Siln"/>
                <w:bCs w:val="0"/>
                <w:sz w:val="16"/>
                <w:szCs w:val="16"/>
              </w:rPr>
              <w:t xml:space="preserve">Technologická část </w:t>
            </w:r>
            <w:r w:rsidRPr="006E1D61">
              <w:rPr>
                <w:rStyle w:val="Siln"/>
                <w:bCs w:val="0"/>
                <w:sz w:val="16"/>
                <w:szCs w:val="16"/>
              </w:rPr>
              <w:t>SSZ</w:t>
            </w:r>
            <w:r>
              <w:rPr>
                <w:rStyle w:val="Siln"/>
                <w:bCs w:val="0"/>
                <w:sz w:val="16"/>
                <w:szCs w:val="16"/>
              </w:rPr>
              <w:t xml:space="preserve"> </w:t>
            </w:r>
            <w:r w:rsidRPr="006E1D61">
              <w:rPr>
                <w:rStyle w:val="Siln"/>
                <w:bCs w:val="0"/>
                <w:sz w:val="16"/>
                <w:szCs w:val="16"/>
              </w:rPr>
              <w:t>Sociální péče x</w:t>
            </w:r>
            <w:r>
              <w:rPr>
                <w:rStyle w:val="Siln"/>
                <w:bCs w:val="0"/>
                <w:sz w:val="16"/>
                <w:szCs w:val="16"/>
              </w:rPr>
              <w:t xml:space="preserve"> vjezd do areálu Masarykovy </w:t>
            </w:r>
            <w:r w:rsidRPr="006E1D61">
              <w:rPr>
                <w:rStyle w:val="Siln"/>
                <w:bCs w:val="0"/>
                <w:sz w:val="16"/>
                <w:szCs w:val="16"/>
              </w:rPr>
              <w:t>nemocnice a přechodu u ČSPH</w:t>
            </w:r>
          </w:p>
        </w:tc>
        <w:tc>
          <w:tcPr>
            <w:tcW w:w="1816" w:type="dxa"/>
          </w:tcPr>
          <w:p w14:paraId="47009261" w14:textId="77777777" w:rsidR="006E266B" w:rsidRDefault="006E266B" w:rsidP="00E90668">
            <w:pPr>
              <w:rPr>
                <w:rStyle w:val="Siln"/>
                <w:bCs w:val="0"/>
                <w:sz w:val="16"/>
                <w:szCs w:val="16"/>
              </w:rPr>
            </w:pPr>
            <w:r>
              <w:rPr>
                <w:rStyle w:val="Siln"/>
                <w:bCs w:val="0"/>
                <w:sz w:val="16"/>
                <w:szCs w:val="16"/>
              </w:rPr>
              <w:t>Město Ústí nad Labem</w:t>
            </w:r>
          </w:p>
        </w:tc>
        <w:tc>
          <w:tcPr>
            <w:tcW w:w="1822" w:type="dxa"/>
          </w:tcPr>
          <w:p w14:paraId="7BFC7BC3" w14:textId="77777777" w:rsidR="006E266B" w:rsidRDefault="006E266B" w:rsidP="00E90668">
            <w:pPr>
              <w:jc w:val="left"/>
              <w:rPr>
                <w:rStyle w:val="Siln"/>
                <w:bCs w:val="0"/>
                <w:sz w:val="16"/>
                <w:szCs w:val="16"/>
              </w:rPr>
            </w:pPr>
            <w:r>
              <w:rPr>
                <w:rStyle w:val="Siln"/>
                <w:bCs w:val="0"/>
                <w:sz w:val="16"/>
                <w:szCs w:val="16"/>
              </w:rPr>
              <w:t>NTD group a. s.</w:t>
            </w:r>
          </w:p>
        </w:tc>
      </w:tr>
      <w:tr w:rsidR="006E266B" w14:paraId="44A2BC36" w14:textId="77777777" w:rsidTr="00E90668">
        <w:tc>
          <w:tcPr>
            <w:tcW w:w="1136" w:type="dxa"/>
          </w:tcPr>
          <w:p w14:paraId="3F63084C" w14:textId="77777777" w:rsidR="006E266B" w:rsidRDefault="006E266B" w:rsidP="00E90668">
            <w:pPr>
              <w:rPr>
                <w:rStyle w:val="Siln"/>
                <w:bCs w:val="0"/>
                <w:sz w:val="16"/>
                <w:szCs w:val="16"/>
              </w:rPr>
            </w:pPr>
            <w:r>
              <w:rPr>
                <w:rStyle w:val="Siln"/>
                <w:bCs w:val="0"/>
                <w:sz w:val="16"/>
                <w:szCs w:val="16"/>
              </w:rPr>
              <w:t>PS 404.2</w:t>
            </w:r>
          </w:p>
        </w:tc>
        <w:tc>
          <w:tcPr>
            <w:tcW w:w="4286" w:type="dxa"/>
          </w:tcPr>
          <w:p w14:paraId="55422479" w14:textId="77777777" w:rsidR="006E266B" w:rsidRDefault="006E266B" w:rsidP="00E90668">
            <w:pPr>
              <w:jc w:val="left"/>
              <w:rPr>
                <w:rStyle w:val="Siln"/>
                <w:bCs w:val="0"/>
                <w:sz w:val="16"/>
                <w:szCs w:val="16"/>
              </w:rPr>
            </w:pPr>
            <w:r>
              <w:rPr>
                <w:rStyle w:val="Siln"/>
                <w:bCs w:val="0"/>
                <w:sz w:val="16"/>
                <w:szCs w:val="16"/>
              </w:rPr>
              <w:t xml:space="preserve">Technologická část dohledových systémů </w:t>
            </w:r>
            <w:r w:rsidRPr="006E1D61">
              <w:rPr>
                <w:rStyle w:val="Siln"/>
                <w:bCs w:val="0"/>
                <w:sz w:val="16"/>
                <w:szCs w:val="16"/>
              </w:rPr>
              <w:t>SSZ</w:t>
            </w:r>
            <w:r>
              <w:rPr>
                <w:rStyle w:val="Siln"/>
                <w:bCs w:val="0"/>
                <w:sz w:val="16"/>
                <w:szCs w:val="16"/>
              </w:rPr>
              <w:t xml:space="preserve"> </w:t>
            </w:r>
            <w:r w:rsidRPr="006E1D61">
              <w:rPr>
                <w:rStyle w:val="Siln"/>
                <w:bCs w:val="0"/>
                <w:sz w:val="16"/>
                <w:szCs w:val="16"/>
              </w:rPr>
              <w:t>Sociální péče x</w:t>
            </w:r>
            <w:r>
              <w:rPr>
                <w:rStyle w:val="Siln"/>
                <w:bCs w:val="0"/>
                <w:sz w:val="16"/>
                <w:szCs w:val="16"/>
              </w:rPr>
              <w:t xml:space="preserve"> vjezd areálu Masarykovy do </w:t>
            </w:r>
            <w:r w:rsidRPr="006E1D61">
              <w:rPr>
                <w:rStyle w:val="Siln"/>
                <w:bCs w:val="0"/>
                <w:sz w:val="16"/>
                <w:szCs w:val="16"/>
              </w:rPr>
              <w:t>nemocnice a přechodu u ČSPH</w:t>
            </w:r>
          </w:p>
        </w:tc>
        <w:tc>
          <w:tcPr>
            <w:tcW w:w="1816" w:type="dxa"/>
          </w:tcPr>
          <w:p w14:paraId="657E2021" w14:textId="77777777" w:rsidR="006E266B" w:rsidRDefault="006E266B" w:rsidP="00E90668">
            <w:pPr>
              <w:rPr>
                <w:rStyle w:val="Siln"/>
                <w:bCs w:val="0"/>
                <w:sz w:val="16"/>
                <w:szCs w:val="16"/>
              </w:rPr>
            </w:pPr>
            <w:r>
              <w:rPr>
                <w:rStyle w:val="Siln"/>
                <w:bCs w:val="0"/>
                <w:sz w:val="16"/>
                <w:szCs w:val="16"/>
              </w:rPr>
              <w:t>Město Ústí nad Labem</w:t>
            </w:r>
          </w:p>
        </w:tc>
        <w:tc>
          <w:tcPr>
            <w:tcW w:w="1822" w:type="dxa"/>
          </w:tcPr>
          <w:p w14:paraId="32A37A97" w14:textId="77777777" w:rsidR="006E266B" w:rsidRDefault="006E266B" w:rsidP="00E90668">
            <w:pPr>
              <w:jc w:val="left"/>
              <w:rPr>
                <w:rStyle w:val="Siln"/>
                <w:bCs w:val="0"/>
                <w:sz w:val="16"/>
                <w:szCs w:val="16"/>
              </w:rPr>
            </w:pPr>
            <w:r>
              <w:rPr>
                <w:rStyle w:val="Siln"/>
                <w:bCs w:val="0"/>
                <w:sz w:val="16"/>
                <w:szCs w:val="16"/>
              </w:rPr>
              <w:t>Metropolnet a. s.</w:t>
            </w:r>
          </w:p>
        </w:tc>
      </w:tr>
      <w:tr w:rsidR="006E266B" w14:paraId="1180AE61" w14:textId="77777777" w:rsidTr="00E90668">
        <w:tc>
          <w:tcPr>
            <w:tcW w:w="1136" w:type="dxa"/>
          </w:tcPr>
          <w:p w14:paraId="321B36CA" w14:textId="77777777" w:rsidR="006E266B" w:rsidRDefault="006E266B" w:rsidP="00E90668">
            <w:pPr>
              <w:rPr>
                <w:rStyle w:val="Siln"/>
                <w:bCs w:val="0"/>
                <w:sz w:val="16"/>
                <w:szCs w:val="16"/>
              </w:rPr>
            </w:pPr>
            <w:r>
              <w:rPr>
                <w:rStyle w:val="Siln"/>
                <w:bCs w:val="0"/>
                <w:sz w:val="16"/>
                <w:szCs w:val="16"/>
              </w:rPr>
              <w:t>PS 405</w:t>
            </w:r>
          </w:p>
        </w:tc>
        <w:tc>
          <w:tcPr>
            <w:tcW w:w="4286" w:type="dxa"/>
          </w:tcPr>
          <w:p w14:paraId="5911AEAF" w14:textId="77777777" w:rsidR="006E266B" w:rsidRDefault="006E266B" w:rsidP="00E90668">
            <w:pPr>
              <w:jc w:val="left"/>
              <w:rPr>
                <w:rStyle w:val="Siln"/>
                <w:bCs w:val="0"/>
                <w:sz w:val="16"/>
                <w:szCs w:val="16"/>
              </w:rPr>
            </w:pPr>
            <w:r>
              <w:rPr>
                <w:rStyle w:val="Siln"/>
                <w:bCs w:val="0"/>
                <w:sz w:val="16"/>
                <w:szCs w:val="16"/>
              </w:rPr>
              <w:t xml:space="preserve">Technologická část </w:t>
            </w:r>
            <w:r w:rsidRPr="006E1D61">
              <w:rPr>
                <w:rStyle w:val="Siln"/>
                <w:bCs w:val="0"/>
                <w:sz w:val="16"/>
                <w:szCs w:val="16"/>
              </w:rPr>
              <w:t>SSZ přechodu u zastávek „</w:t>
            </w:r>
            <w:r>
              <w:rPr>
                <w:rStyle w:val="Siln"/>
                <w:bCs w:val="0"/>
                <w:sz w:val="16"/>
                <w:szCs w:val="16"/>
              </w:rPr>
              <w:t>Bukov, sanatorium</w:t>
            </w:r>
            <w:r w:rsidRPr="006E1D61">
              <w:rPr>
                <w:rStyle w:val="Siln"/>
                <w:bCs w:val="0"/>
                <w:sz w:val="16"/>
                <w:szCs w:val="16"/>
              </w:rPr>
              <w:t>“</w:t>
            </w:r>
          </w:p>
        </w:tc>
        <w:tc>
          <w:tcPr>
            <w:tcW w:w="1816" w:type="dxa"/>
          </w:tcPr>
          <w:p w14:paraId="16675E79" w14:textId="77777777" w:rsidR="006E266B" w:rsidRDefault="006E266B" w:rsidP="00E90668">
            <w:pPr>
              <w:rPr>
                <w:rStyle w:val="Siln"/>
                <w:bCs w:val="0"/>
                <w:sz w:val="16"/>
                <w:szCs w:val="16"/>
              </w:rPr>
            </w:pPr>
            <w:r>
              <w:rPr>
                <w:rStyle w:val="Siln"/>
                <w:bCs w:val="0"/>
                <w:sz w:val="16"/>
                <w:szCs w:val="16"/>
              </w:rPr>
              <w:t>Město Ústí nad Labem</w:t>
            </w:r>
          </w:p>
        </w:tc>
        <w:tc>
          <w:tcPr>
            <w:tcW w:w="1822" w:type="dxa"/>
          </w:tcPr>
          <w:p w14:paraId="169FF4D8" w14:textId="77777777" w:rsidR="006E266B" w:rsidRDefault="006E266B" w:rsidP="00E90668">
            <w:pPr>
              <w:jc w:val="left"/>
              <w:rPr>
                <w:rStyle w:val="Siln"/>
                <w:bCs w:val="0"/>
                <w:sz w:val="16"/>
                <w:szCs w:val="16"/>
              </w:rPr>
            </w:pPr>
            <w:r>
              <w:rPr>
                <w:rStyle w:val="Siln"/>
                <w:bCs w:val="0"/>
                <w:sz w:val="16"/>
                <w:szCs w:val="16"/>
              </w:rPr>
              <w:t>NTD group a. s.</w:t>
            </w:r>
          </w:p>
        </w:tc>
      </w:tr>
      <w:tr w:rsidR="006E266B" w14:paraId="2345B87F" w14:textId="77777777" w:rsidTr="00E90668">
        <w:tc>
          <w:tcPr>
            <w:tcW w:w="1136" w:type="dxa"/>
          </w:tcPr>
          <w:p w14:paraId="10AE83A7" w14:textId="77777777" w:rsidR="006E266B" w:rsidRDefault="006E266B" w:rsidP="00E90668">
            <w:pPr>
              <w:rPr>
                <w:rStyle w:val="Siln"/>
                <w:bCs w:val="0"/>
                <w:sz w:val="16"/>
                <w:szCs w:val="16"/>
              </w:rPr>
            </w:pPr>
            <w:r>
              <w:rPr>
                <w:rStyle w:val="Siln"/>
                <w:bCs w:val="0"/>
                <w:sz w:val="16"/>
                <w:szCs w:val="16"/>
              </w:rPr>
              <w:t>PS 410</w:t>
            </w:r>
          </w:p>
        </w:tc>
        <w:tc>
          <w:tcPr>
            <w:tcW w:w="4286" w:type="dxa"/>
          </w:tcPr>
          <w:p w14:paraId="11FD4AEE" w14:textId="77777777" w:rsidR="006E266B" w:rsidRDefault="006E266B" w:rsidP="00E90668">
            <w:pPr>
              <w:jc w:val="left"/>
              <w:rPr>
                <w:rStyle w:val="Siln"/>
                <w:bCs w:val="0"/>
                <w:sz w:val="16"/>
                <w:szCs w:val="16"/>
              </w:rPr>
            </w:pPr>
            <w:r>
              <w:rPr>
                <w:rStyle w:val="Siln"/>
                <w:bCs w:val="0"/>
                <w:sz w:val="16"/>
                <w:szCs w:val="16"/>
              </w:rPr>
              <w:t>Ú</w:t>
            </w:r>
            <w:r>
              <w:rPr>
                <w:rStyle w:val="Siln"/>
                <w:sz w:val="16"/>
                <w:szCs w:val="16"/>
              </w:rPr>
              <w:t>prava trakčního vedení</w:t>
            </w:r>
          </w:p>
        </w:tc>
        <w:tc>
          <w:tcPr>
            <w:tcW w:w="1816" w:type="dxa"/>
          </w:tcPr>
          <w:p w14:paraId="3D3034D9" w14:textId="77777777" w:rsidR="006E266B" w:rsidRDefault="006E266B" w:rsidP="00E90668">
            <w:pPr>
              <w:rPr>
                <w:rStyle w:val="Siln"/>
                <w:bCs w:val="0"/>
                <w:sz w:val="16"/>
                <w:szCs w:val="16"/>
              </w:rPr>
            </w:pPr>
            <w:r>
              <w:rPr>
                <w:rStyle w:val="Siln"/>
                <w:bCs w:val="0"/>
                <w:sz w:val="16"/>
                <w:szCs w:val="16"/>
              </w:rPr>
              <w:t>D</w:t>
            </w:r>
            <w:r>
              <w:rPr>
                <w:rStyle w:val="Siln"/>
                <w:sz w:val="16"/>
                <w:szCs w:val="16"/>
              </w:rPr>
              <w:t>opravní podnik města ÚnL</w:t>
            </w:r>
          </w:p>
        </w:tc>
        <w:tc>
          <w:tcPr>
            <w:tcW w:w="1822" w:type="dxa"/>
          </w:tcPr>
          <w:p w14:paraId="7D683EFF" w14:textId="77777777" w:rsidR="006E266B" w:rsidRDefault="006E266B" w:rsidP="00E90668">
            <w:pPr>
              <w:jc w:val="left"/>
              <w:rPr>
                <w:rStyle w:val="Siln"/>
                <w:bCs w:val="0"/>
                <w:sz w:val="16"/>
                <w:szCs w:val="16"/>
              </w:rPr>
            </w:pPr>
            <w:r>
              <w:rPr>
                <w:rStyle w:val="Siln"/>
                <w:bCs w:val="0"/>
                <w:sz w:val="16"/>
                <w:szCs w:val="16"/>
              </w:rPr>
              <w:t>D</w:t>
            </w:r>
            <w:r>
              <w:rPr>
                <w:rStyle w:val="Siln"/>
                <w:sz w:val="16"/>
                <w:szCs w:val="16"/>
              </w:rPr>
              <w:t>opravní podnik města ÚnL</w:t>
            </w:r>
          </w:p>
        </w:tc>
      </w:tr>
      <w:tr w:rsidR="006E266B" w14:paraId="1F786EE6" w14:textId="77777777" w:rsidTr="00E90668">
        <w:tc>
          <w:tcPr>
            <w:tcW w:w="9060" w:type="dxa"/>
            <w:gridSpan w:val="4"/>
          </w:tcPr>
          <w:p w14:paraId="44C39D5A" w14:textId="77777777" w:rsidR="006E266B" w:rsidRPr="001B3252" w:rsidRDefault="006E266B" w:rsidP="00E90668">
            <w:pPr>
              <w:jc w:val="left"/>
              <w:rPr>
                <w:rStyle w:val="Siln"/>
                <w:bCs w:val="0"/>
                <w:sz w:val="16"/>
                <w:szCs w:val="16"/>
              </w:rPr>
            </w:pPr>
            <w:r>
              <w:rPr>
                <w:rStyle w:val="Siln"/>
                <w:i/>
                <w:sz w:val="16"/>
                <w:szCs w:val="16"/>
              </w:rPr>
              <w:t>S</w:t>
            </w:r>
            <w:r w:rsidRPr="001B3252">
              <w:rPr>
                <w:rStyle w:val="Siln"/>
                <w:i/>
                <w:sz w:val="16"/>
                <w:szCs w:val="16"/>
              </w:rPr>
              <w:t>tavební objekty</w:t>
            </w:r>
            <w:r>
              <w:rPr>
                <w:rStyle w:val="Siln"/>
                <w:i/>
                <w:sz w:val="16"/>
                <w:szCs w:val="16"/>
              </w:rPr>
              <w:t xml:space="preserve">, které jsou součástí dokumentace, ale nevyžadují umístění ani stavební povolení </w:t>
            </w:r>
            <w:r w:rsidRPr="00536115">
              <w:rPr>
                <w:rStyle w:val="Siln"/>
                <w:b w:val="0"/>
                <w:bCs w:val="0"/>
                <w:i/>
                <w:sz w:val="16"/>
                <w:szCs w:val="16"/>
              </w:rPr>
              <w:t>(řešeno stanovením místní/přechodné úpravy) – uvedeny pro informaci</w:t>
            </w:r>
          </w:p>
        </w:tc>
      </w:tr>
      <w:tr w:rsidR="006E266B" w:rsidRPr="001A1730" w14:paraId="17F696A9" w14:textId="77777777" w:rsidTr="00E90668">
        <w:tc>
          <w:tcPr>
            <w:tcW w:w="1136" w:type="dxa"/>
          </w:tcPr>
          <w:p w14:paraId="6A4321ED" w14:textId="77777777" w:rsidR="006E266B" w:rsidRPr="00BC7CD7" w:rsidRDefault="006E266B" w:rsidP="00E90668">
            <w:pPr>
              <w:rPr>
                <w:rStyle w:val="Siln"/>
                <w:b w:val="0"/>
                <w:bCs w:val="0"/>
                <w:i/>
                <w:iCs/>
                <w:sz w:val="16"/>
                <w:szCs w:val="16"/>
              </w:rPr>
            </w:pPr>
            <w:r w:rsidRPr="00BC7CD7">
              <w:rPr>
                <w:rStyle w:val="Siln"/>
                <w:b w:val="0"/>
                <w:bCs w:val="0"/>
                <w:i/>
                <w:iCs/>
                <w:sz w:val="16"/>
                <w:szCs w:val="16"/>
              </w:rPr>
              <w:t>SO 0</w:t>
            </w:r>
            <w:r>
              <w:rPr>
                <w:rStyle w:val="Siln"/>
                <w:b w:val="0"/>
                <w:bCs w:val="0"/>
                <w:i/>
                <w:iCs/>
                <w:sz w:val="16"/>
                <w:szCs w:val="16"/>
              </w:rPr>
              <w:t>1</w:t>
            </w:r>
            <w:r w:rsidRPr="00BC7CD7">
              <w:rPr>
                <w:rStyle w:val="Siln"/>
                <w:b w:val="0"/>
                <w:bCs w:val="0"/>
                <w:i/>
                <w:iCs/>
                <w:sz w:val="16"/>
                <w:szCs w:val="16"/>
              </w:rPr>
              <w:t>0</w:t>
            </w:r>
          </w:p>
        </w:tc>
        <w:tc>
          <w:tcPr>
            <w:tcW w:w="4286" w:type="dxa"/>
          </w:tcPr>
          <w:p w14:paraId="2C798007" w14:textId="77777777" w:rsidR="006E266B" w:rsidRPr="00BC7CD7" w:rsidRDefault="006E266B" w:rsidP="00E90668">
            <w:pPr>
              <w:jc w:val="left"/>
              <w:rPr>
                <w:rStyle w:val="Siln"/>
                <w:b w:val="0"/>
                <w:bCs w:val="0"/>
                <w:i/>
                <w:iCs/>
                <w:sz w:val="16"/>
                <w:szCs w:val="16"/>
              </w:rPr>
            </w:pPr>
            <w:r w:rsidRPr="00BC7CD7">
              <w:rPr>
                <w:rStyle w:val="Siln"/>
                <w:b w:val="0"/>
                <w:bCs w:val="0"/>
                <w:i/>
                <w:iCs/>
                <w:sz w:val="16"/>
                <w:szCs w:val="16"/>
              </w:rPr>
              <w:t xml:space="preserve">Příprava </w:t>
            </w:r>
            <w:r w:rsidRPr="00791BAA">
              <w:rPr>
                <w:rStyle w:val="Siln"/>
                <w:b w:val="0"/>
                <w:bCs w:val="0"/>
                <w:i/>
                <w:iCs/>
                <w:sz w:val="16"/>
                <w:szCs w:val="16"/>
              </w:rPr>
              <w:t xml:space="preserve">území </w:t>
            </w:r>
            <w:r w:rsidRPr="00637E9B">
              <w:rPr>
                <w:rStyle w:val="Siln"/>
                <w:b w:val="0"/>
                <w:bCs w:val="0"/>
                <w:i/>
                <w:iCs/>
                <w:sz w:val="16"/>
                <w:szCs w:val="16"/>
              </w:rPr>
              <w:t>staveniště</w:t>
            </w:r>
          </w:p>
        </w:tc>
        <w:tc>
          <w:tcPr>
            <w:tcW w:w="1816" w:type="dxa"/>
          </w:tcPr>
          <w:p w14:paraId="4C315AD8" w14:textId="77777777" w:rsidR="006E266B" w:rsidRPr="00BC7CD7" w:rsidRDefault="006E266B" w:rsidP="00E90668">
            <w:pPr>
              <w:rPr>
                <w:rStyle w:val="Siln"/>
                <w:b w:val="0"/>
                <w:bCs w:val="0"/>
                <w:i/>
                <w:iCs/>
                <w:sz w:val="16"/>
                <w:szCs w:val="16"/>
              </w:rPr>
            </w:pPr>
            <w:r w:rsidRPr="00BC7CD7">
              <w:rPr>
                <w:rStyle w:val="Siln"/>
                <w:b w:val="0"/>
                <w:bCs w:val="0"/>
                <w:i/>
                <w:iCs/>
                <w:sz w:val="16"/>
                <w:szCs w:val="16"/>
              </w:rPr>
              <w:t>-</w:t>
            </w:r>
          </w:p>
        </w:tc>
        <w:tc>
          <w:tcPr>
            <w:tcW w:w="1822" w:type="dxa"/>
          </w:tcPr>
          <w:p w14:paraId="1C76E331" w14:textId="77777777" w:rsidR="006E266B" w:rsidRPr="00BC7CD7" w:rsidRDefault="006E266B" w:rsidP="00E90668">
            <w:pPr>
              <w:jc w:val="left"/>
              <w:rPr>
                <w:rStyle w:val="Siln"/>
                <w:b w:val="0"/>
                <w:bCs w:val="0"/>
                <w:i/>
                <w:iCs/>
                <w:sz w:val="16"/>
                <w:szCs w:val="16"/>
              </w:rPr>
            </w:pPr>
            <w:r w:rsidRPr="00BC7CD7">
              <w:rPr>
                <w:rStyle w:val="Siln"/>
                <w:b w:val="0"/>
                <w:bCs w:val="0"/>
                <w:i/>
                <w:iCs/>
                <w:sz w:val="16"/>
                <w:szCs w:val="16"/>
              </w:rPr>
              <w:t>Zhotovitel stavby</w:t>
            </w:r>
          </w:p>
        </w:tc>
      </w:tr>
      <w:tr w:rsidR="006E266B" w14:paraId="1427CB4A" w14:textId="77777777" w:rsidTr="00E90668">
        <w:tc>
          <w:tcPr>
            <w:tcW w:w="1136" w:type="dxa"/>
          </w:tcPr>
          <w:p w14:paraId="69FE8C49" w14:textId="77777777" w:rsidR="006E266B" w:rsidRPr="00BC7CD7" w:rsidRDefault="006E266B" w:rsidP="00E90668">
            <w:pPr>
              <w:rPr>
                <w:rStyle w:val="Siln"/>
                <w:b w:val="0"/>
                <w:i/>
                <w:iCs/>
                <w:sz w:val="16"/>
                <w:szCs w:val="16"/>
              </w:rPr>
            </w:pPr>
            <w:r w:rsidRPr="00BC7CD7">
              <w:rPr>
                <w:i/>
                <w:iCs/>
                <w:sz w:val="16"/>
                <w:szCs w:val="16"/>
              </w:rPr>
              <w:t>SO 190</w:t>
            </w:r>
          </w:p>
        </w:tc>
        <w:tc>
          <w:tcPr>
            <w:tcW w:w="4286" w:type="dxa"/>
          </w:tcPr>
          <w:p w14:paraId="6558C3E1" w14:textId="77777777" w:rsidR="006E266B" w:rsidRPr="00BC7CD7" w:rsidRDefault="006E266B" w:rsidP="00E90668">
            <w:pPr>
              <w:jc w:val="left"/>
              <w:rPr>
                <w:rStyle w:val="Siln"/>
                <w:b w:val="0"/>
                <w:i/>
                <w:iCs/>
                <w:sz w:val="16"/>
                <w:szCs w:val="16"/>
              </w:rPr>
            </w:pPr>
            <w:r w:rsidRPr="00BC7CD7">
              <w:rPr>
                <w:i/>
                <w:iCs/>
                <w:sz w:val="16"/>
                <w:szCs w:val="16"/>
              </w:rPr>
              <w:t>SSZ a dopravní značení (neumisťuje se)</w:t>
            </w:r>
          </w:p>
        </w:tc>
        <w:tc>
          <w:tcPr>
            <w:tcW w:w="1816" w:type="dxa"/>
          </w:tcPr>
          <w:p w14:paraId="195F7624" w14:textId="77777777" w:rsidR="006E266B" w:rsidRPr="00BC7CD7" w:rsidRDefault="006E266B" w:rsidP="00E90668">
            <w:pPr>
              <w:rPr>
                <w:rStyle w:val="Siln"/>
                <w:b w:val="0"/>
                <w:i/>
                <w:iCs/>
                <w:sz w:val="16"/>
                <w:szCs w:val="16"/>
              </w:rPr>
            </w:pPr>
            <w:r w:rsidRPr="00BC7CD7">
              <w:rPr>
                <w:i/>
                <w:iCs/>
                <w:sz w:val="16"/>
                <w:szCs w:val="16"/>
              </w:rPr>
              <w:t>Město Ústí nad Labem</w:t>
            </w:r>
          </w:p>
        </w:tc>
        <w:tc>
          <w:tcPr>
            <w:tcW w:w="1822" w:type="dxa"/>
          </w:tcPr>
          <w:p w14:paraId="7E441007" w14:textId="77777777" w:rsidR="006E266B" w:rsidRPr="00BC7CD7" w:rsidRDefault="006E266B" w:rsidP="00E90668">
            <w:pPr>
              <w:jc w:val="left"/>
              <w:rPr>
                <w:rStyle w:val="Siln"/>
                <w:b w:val="0"/>
                <w:i/>
                <w:iCs/>
                <w:sz w:val="16"/>
                <w:szCs w:val="16"/>
              </w:rPr>
            </w:pPr>
            <w:r w:rsidRPr="00BC7CD7">
              <w:rPr>
                <w:i/>
                <w:iCs/>
                <w:sz w:val="16"/>
                <w:szCs w:val="16"/>
              </w:rPr>
              <w:t>Město Ústí nad Labem</w:t>
            </w:r>
          </w:p>
        </w:tc>
      </w:tr>
      <w:tr w:rsidR="006E266B" w14:paraId="7D605F5D" w14:textId="77777777" w:rsidTr="00E90668">
        <w:tc>
          <w:tcPr>
            <w:tcW w:w="1136" w:type="dxa"/>
          </w:tcPr>
          <w:p w14:paraId="55AE9B57" w14:textId="77777777" w:rsidR="006E266B" w:rsidRPr="00536115" w:rsidRDefault="006E266B" w:rsidP="00E90668">
            <w:pPr>
              <w:rPr>
                <w:bCs/>
              </w:rPr>
            </w:pPr>
            <w:r w:rsidRPr="00536115">
              <w:rPr>
                <w:i/>
                <w:iCs/>
                <w:sz w:val="16"/>
                <w:szCs w:val="16"/>
              </w:rPr>
              <w:t>SO 180</w:t>
            </w:r>
          </w:p>
        </w:tc>
        <w:tc>
          <w:tcPr>
            <w:tcW w:w="4286" w:type="dxa"/>
          </w:tcPr>
          <w:p w14:paraId="268A410F" w14:textId="77777777" w:rsidR="006E266B" w:rsidRPr="00536115" w:rsidRDefault="006E266B" w:rsidP="00E90668">
            <w:pPr>
              <w:rPr>
                <w:bCs/>
              </w:rPr>
            </w:pPr>
            <w:r w:rsidRPr="00536115">
              <w:rPr>
                <w:i/>
                <w:iCs/>
                <w:sz w:val="16"/>
                <w:szCs w:val="16"/>
              </w:rPr>
              <w:t>DIO (neumisťuje se)</w:t>
            </w:r>
          </w:p>
        </w:tc>
        <w:tc>
          <w:tcPr>
            <w:tcW w:w="1816" w:type="dxa"/>
          </w:tcPr>
          <w:p w14:paraId="20EE97DF" w14:textId="77777777" w:rsidR="006E266B" w:rsidRPr="00536115" w:rsidRDefault="006E266B" w:rsidP="00E90668">
            <w:pPr>
              <w:rPr>
                <w:bCs/>
              </w:rPr>
            </w:pPr>
            <w:r w:rsidRPr="00536115">
              <w:rPr>
                <w:i/>
                <w:iCs/>
                <w:sz w:val="16"/>
                <w:szCs w:val="16"/>
              </w:rPr>
              <w:t>-</w:t>
            </w:r>
          </w:p>
        </w:tc>
        <w:tc>
          <w:tcPr>
            <w:tcW w:w="1822" w:type="dxa"/>
          </w:tcPr>
          <w:p w14:paraId="7C44FB0F" w14:textId="77777777" w:rsidR="006E266B" w:rsidRPr="00536115" w:rsidRDefault="006E266B" w:rsidP="00E90668">
            <w:pPr>
              <w:rPr>
                <w:bCs/>
              </w:rPr>
            </w:pPr>
            <w:r w:rsidRPr="00536115">
              <w:rPr>
                <w:i/>
                <w:iCs/>
                <w:sz w:val="16"/>
                <w:szCs w:val="16"/>
              </w:rPr>
              <w:t>Zhotovitel stavby</w:t>
            </w:r>
          </w:p>
        </w:tc>
      </w:tr>
    </w:tbl>
    <w:p w14:paraId="0B01D64C" w14:textId="753768CB" w:rsidR="006E266B" w:rsidRPr="00D80A6F" w:rsidRDefault="006E266B" w:rsidP="006E266B">
      <w:pPr>
        <w:rPr>
          <w:lang w:eastAsia="sv-SE"/>
        </w:rPr>
      </w:pPr>
      <w:r>
        <w:rPr>
          <w:rStyle w:val="Siln"/>
          <w:b w:val="0"/>
        </w:rPr>
        <w:t>Tato d</w:t>
      </w:r>
      <w:r w:rsidRPr="0010136C">
        <w:rPr>
          <w:rStyle w:val="Siln"/>
          <w:b w:val="0"/>
        </w:rPr>
        <w:t xml:space="preserve">okumentace </w:t>
      </w:r>
      <w:r>
        <w:rPr>
          <w:rStyle w:val="Siln"/>
          <w:b w:val="0"/>
        </w:rPr>
        <w:t>je</w:t>
      </w:r>
      <w:r w:rsidRPr="0010136C">
        <w:rPr>
          <w:rStyle w:val="Siln"/>
          <w:b w:val="0"/>
        </w:rPr>
        <w:t xml:space="preserve"> zpracován</w:t>
      </w:r>
      <w:r>
        <w:rPr>
          <w:rStyle w:val="Siln"/>
          <w:b w:val="0"/>
        </w:rPr>
        <w:t>a v rozsahu a podrobnostech dle přílohy č. 5</w:t>
      </w:r>
      <w:r w:rsidRPr="0010136C">
        <w:rPr>
          <w:rStyle w:val="Siln"/>
          <w:b w:val="0"/>
        </w:rPr>
        <w:t xml:space="preserve"> k vyhlášce č.</w:t>
      </w:r>
      <w:r>
        <w:rPr>
          <w:rStyle w:val="Siln"/>
          <w:b w:val="0"/>
        </w:rPr>
        <w:t> 146</w:t>
      </w:r>
      <w:r w:rsidRPr="0010136C">
        <w:rPr>
          <w:rStyle w:val="Siln"/>
          <w:b w:val="0"/>
        </w:rPr>
        <w:t>/200</w:t>
      </w:r>
      <w:r>
        <w:rPr>
          <w:rStyle w:val="Siln"/>
          <w:b w:val="0"/>
        </w:rPr>
        <w:t>8 </w:t>
      </w:r>
      <w:r w:rsidRPr="0010136C">
        <w:rPr>
          <w:rStyle w:val="Siln"/>
          <w:b w:val="0"/>
        </w:rPr>
        <w:t xml:space="preserve">Sb., </w:t>
      </w:r>
      <w:r w:rsidRPr="00D80A6F">
        <w:rPr>
          <w:rStyle w:val="Siln"/>
          <w:b w:val="0"/>
        </w:rPr>
        <w:t>ve znění vyhlášky č. 251/2018 Sb., tj. dle rozsahu a obsahu projektové dokumentace staveb dálnic, silnic, místních komunikací a veřejně přístupných účelových komunikací pro vydání společného územního a stavebního povolení. Obsah a rozsah dokumentace byl zároveň přizpůsoben Dodatku č. 1 k Směrnici pro dokumentaci staveb pozemních komunikací, které vydalo Ministerstvo dopravy ČR s účinností od 1. 4. 2018.</w:t>
      </w:r>
    </w:p>
    <w:p w14:paraId="78C82184" w14:textId="7F0C8516" w:rsidR="00822E7E" w:rsidRPr="00274A31" w:rsidRDefault="00822E7E" w:rsidP="00822E7E">
      <w:pPr>
        <w:pStyle w:val="Nadpis1"/>
        <w:ind w:left="851" w:hanging="851"/>
      </w:pPr>
      <w:bookmarkStart w:id="24" w:name="_Toc467928232"/>
      <w:bookmarkStart w:id="25" w:name="_Toc477863627"/>
      <w:bookmarkStart w:id="26" w:name="_Toc4518611"/>
      <w:bookmarkStart w:id="27" w:name="_Toc106272378"/>
      <w:r w:rsidRPr="00274A31">
        <w:t>Návrh zpevněných ploch, včetně případných výpočtů</w:t>
      </w:r>
      <w:bookmarkEnd w:id="24"/>
      <w:bookmarkEnd w:id="25"/>
      <w:bookmarkEnd w:id="26"/>
      <w:bookmarkEnd w:id="27"/>
    </w:p>
    <w:p w14:paraId="05963987" w14:textId="7DB1E534" w:rsidR="00BA575A" w:rsidRPr="008F45A7" w:rsidRDefault="00BA575A" w:rsidP="00BA575A">
      <w:pPr>
        <w:pStyle w:val="Nadpis2"/>
        <w:rPr>
          <w:lang w:eastAsia="sv-SE"/>
        </w:rPr>
      </w:pPr>
      <w:bookmarkStart w:id="28" w:name="_Toc99029650"/>
      <w:bookmarkStart w:id="29" w:name="_Toc106272379"/>
      <w:r w:rsidRPr="00274A31">
        <w:rPr>
          <w:lang w:eastAsia="sv-SE"/>
        </w:rPr>
        <w:t xml:space="preserve">SO </w:t>
      </w:r>
      <w:r w:rsidR="00D80A6F" w:rsidRPr="00274A31">
        <w:rPr>
          <w:lang w:eastAsia="sv-SE"/>
        </w:rPr>
        <w:t>101</w:t>
      </w:r>
      <w:bookmarkEnd w:id="28"/>
      <w:r w:rsidR="00022087">
        <w:rPr>
          <w:lang w:eastAsia="sv-SE"/>
        </w:rPr>
        <w:t xml:space="preserve"> - </w:t>
      </w:r>
      <w:r w:rsidR="00F235DA" w:rsidRPr="008F45A7">
        <w:rPr>
          <w:lang w:eastAsia="sv-SE"/>
        </w:rPr>
        <w:t>Křižovatka Bělehradská x Krušnohorská x Sociální péče</w:t>
      </w:r>
      <w:bookmarkEnd w:id="29"/>
    </w:p>
    <w:p w14:paraId="720042EE" w14:textId="77777777" w:rsidR="00274A31" w:rsidRPr="008F45A7" w:rsidRDefault="00274A31" w:rsidP="00274A31">
      <w:pPr>
        <w:rPr>
          <w:b/>
          <w:bCs/>
          <w:sz w:val="20"/>
          <w:szCs w:val="20"/>
        </w:rPr>
      </w:pPr>
      <w:bookmarkStart w:id="30" w:name="_Toc96615180"/>
      <w:r w:rsidRPr="008F45A7">
        <w:rPr>
          <w:b/>
          <w:bCs/>
          <w:sz w:val="20"/>
          <w:szCs w:val="20"/>
        </w:rPr>
        <w:t>Stávající stav</w:t>
      </w:r>
      <w:bookmarkEnd w:id="30"/>
    </w:p>
    <w:p w14:paraId="0F14930F" w14:textId="672C1492" w:rsidR="00274A31" w:rsidRPr="008F45A7" w:rsidRDefault="00274A31" w:rsidP="00274A31">
      <w:pPr>
        <w:rPr>
          <w:lang w:eastAsia="sv-SE"/>
        </w:rPr>
      </w:pPr>
      <w:r w:rsidRPr="008F45A7">
        <w:rPr>
          <w:lang w:eastAsia="sv-SE"/>
        </w:rPr>
        <w:t>Jedná se o průsečnou světelně řízenou křižovatku. Silnice I. třídy zde mění směr – vede v relaci severozápad (ul. Sociální péče) – severovýchod (Krušnohorská ul.), zbývající ramena jsou místní komunikace. Ul. Sociální péče, Krušnohorská a Bělehradská mají jízdní pásy oddělené středním dělicím pásem. Z ul. Sociální péče je samostatný řadicí pruh vlevo, pravý pruh je společný pro směr přímo+vpravo. Z Bělehradské ulice je levý pruh společný pro směry přímo+vlevo, pravé odbočení má nejen samostatný řadicí pruh, ale je i odděleno pomocí dopravního stínu, takže je vůči ostatním vozidlovým pohybům bezkolizní. Krušnohorská ulice má na výjezdu z křižovatky dva jízdní pruhy a na vjezdu tři řadicí pruhy – pro každý směr jízdy jeden pruh. Stará ulice má uspořádání 1+1 jízdní pruh, před křižovatkou je ještě rozšířena o krátký řadicí pruh pro levé odbočení oddělený směrovacím ostrůvkem se sloupem světelné signalizace.</w:t>
      </w:r>
    </w:p>
    <w:p w14:paraId="235A5DD3" w14:textId="77777777" w:rsidR="00274A31" w:rsidRPr="008F45A7" w:rsidRDefault="00274A31" w:rsidP="00274A31">
      <w:pPr>
        <w:rPr>
          <w:lang w:eastAsia="sv-SE"/>
        </w:rPr>
      </w:pPr>
      <w:r w:rsidRPr="008F45A7">
        <w:rPr>
          <w:lang w:eastAsia="sv-SE"/>
        </w:rPr>
        <w:t>Pro případ výpadku SSZ je přednost v jízdě upravena dopravním značením – hlavní komunikace je značena v přímém směru Sociální péče – Bělehradská, vyznačení přednosti ve směru od Krušnohorské ulice je řešeno pomocí značky P 4 „Dej přednost v jízdě!“, ve směru od Staré ulice značkou P 6 „Stůj, dej přednost v jízdě!“. Značky jsou opatřeny dodatkovými tabulkami E 2c.</w:t>
      </w:r>
    </w:p>
    <w:p w14:paraId="5CCE240B" w14:textId="77777777" w:rsidR="00274A31" w:rsidRPr="008F45A7" w:rsidRDefault="00274A31" w:rsidP="00274A31">
      <w:pPr>
        <w:rPr>
          <w:lang w:eastAsia="sv-SE"/>
        </w:rPr>
      </w:pPr>
      <w:r w:rsidRPr="008F45A7">
        <w:rPr>
          <w:lang w:eastAsia="sv-SE"/>
        </w:rPr>
        <w:lastRenderedPageBreak/>
        <w:t>Signalizované přechody pro chodce zapojené do řízení křižovatky se nacházejí na třech ramenech Sociální péče, Krušnohorská a Bělehradská. Všechny jsou dělené, opatřené sníženými obrubníky a naváděcími prvky pro nevidomé. Pěší vazba přes Starou ulici je zajištěna pomocí nesignalizovaného přechodu situovaného dále od křižovatky.</w:t>
      </w:r>
    </w:p>
    <w:p w14:paraId="6B49A345" w14:textId="09A33F15" w:rsidR="00274A31" w:rsidRPr="008F45A7" w:rsidRDefault="00274A31" w:rsidP="00274A31">
      <w:pPr>
        <w:rPr>
          <w:lang w:eastAsia="sv-SE"/>
        </w:rPr>
      </w:pPr>
      <w:r w:rsidRPr="008F45A7">
        <w:rPr>
          <w:lang w:eastAsia="sv-SE"/>
        </w:rPr>
        <w:t>Přes křižovatku jsou vedeny trolejbusové a autobusové linky v obou přímých směrech – v re</w:t>
      </w:r>
      <w:r w:rsidR="008F45A7" w:rsidRPr="008F45A7">
        <w:rPr>
          <w:lang w:eastAsia="sv-SE"/>
        </w:rPr>
        <w:t>la</w:t>
      </w:r>
      <w:r w:rsidRPr="008F45A7">
        <w:rPr>
          <w:lang w:eastAsia="sv-SE"/>
        </w:rPr>
        <w:t>ci Stará – Krušnohorská linky č. 53 a 55 v souhrnném špičkovém intervalu 7,5 min, v relaci Sociální péče – Bělehradská celkem 7 spojů linek č. 15, 51 a 462 ve špičkové hodině (průměrný interval 8,6 min). Dále jsou v oblouku Bělehradská – Krušnohorská vedeny autobusové linky DÚK č. 453 a 454 v souhrnném špičkovém intervalu 30 min. Zastávky MHD jsou v dostatečné vzdálenosti od křižovatky.</w:t>
      </w:r>
    </w:p>
    <w:p w14:paraId="03096FC7" w14:textId="77777777" w:rsidR="00274A31" w:rsidRPr="008F45A7" w:rsidRDefault="00274A31" w:rsidP="00274A31">
      <w:pPr>
        <w:rPr>
          <w:b/>
          <w:bCs/>
          <w:sz w:val="20"/>
          <w:szCs w:val="20"/>
        </w:rPr>
      </w:pPr>
      <w:bookmarkStart w:id="31" w:name="_Toc96615181"/>
      <w:r w:rsidRPr="008F45A7">
        <w:rPr>
          <w:b/>
          <w:bCs/>
          <w:sz w:val="20"/>
          <w:szCs w:val="20"/>
        </w:rPr>
        <w:t>Návrh organizace dopravy</w:t>
      </w:r>
      <w:bookmarkEnd w:id="31"/>
    </w:p>
    <w:p w14:paraId="1C11D360" w14:textId="77777777" w:rsidR="00274A31" w:rsidRPr="008F45A7" w:rsidRDefault="00274A31" w:rsidP="00274A31">
      <w:r w:rsidRPr="008F45A7">
        <w:t>Křižovatka bude ponechána ve stávajícím stavu bez změn organizace dopravy.</w:t>
      </w:r>
    </w:p>
    <w:p w14:paraId="72E6D88D" w14:textId="77777777" w:rsidR="00274A31" w:rsidRPr="008F45A7" w:rsidRDefault="00274A31" w:rsidP="00274A31">
      <w:r w:rsidRPr="008F45A7">
        <w:t>Byla prověřována varianta úpravy značení a SSZ, která by vedla dopravu ve směru silnice I/30 ve dvou jízdních pruzích. Úprava byla vyhodnocena jako nevhodná z následujících důvodů:</w:t>
      </w:r>
    </w:p>
    <w:p w14:paraId="1D0E7F6D" w14:textId="77777777" w:rsidR="00274A31" w:rsidRPr="008F45A7" w:rsidRDefault="00274A31" w:rsidP="00274A31">
      <w:pPr>
        <w:pStyle w:val="Seznamsodrkami"/>
      </w:pPr>
      <w:r w:rsidRPr="008F45A7">
        <w:t xml:space="preserve">Křižovatka je ve svahu </w:t>
      </w:r>
      <w:r w:rsidRPr="008F45A7">
        <w:rPr>
          <w:rFonts w:ascii="Calibri" w:hAnsi="Calibri" w:cs="Calibri"/>
        </w:rPr>
        <w:t>→</w:t>
      </w:r>
      <w:r w:rsidRPr="008F45A7">
        <w:t xml:space="preserve"> opa</w:t>
      </w:r>
      <w:r w:rsidRPr="008F45A7">
        <w:rPr>
          <w:rFonts w:ascii="Verdana" w:hAnsi="Verdana" w:cs="Verdana"/>
        </w:rPr>
        <w:t>č</w:t>
      </w:r>
      <w:r w:rsidRPr="008F45A7">
        <w:t>n</w:t>
      </w:r>
      <w:r w:rsidRPr="008F45A7">
        <w:rPr>
          <w:rFonts w:ascii="Verdana" w:hAnsi="Verdana" w:cs="Verdana"/>
        </w:rPr>
        <w:t>ě</w:t>
      </w:r>
      <w:r w:rsidRPr="008F45A7">
        <w:t xml:space="preserve"> klopen</w:t>
      </w:r>
      <w:r w:rsidRPr="008F45A7">
        <w:rPr>
          <w:rFonts w:ascii="Verdana" w:hAnsi="Verdana" w:cs="Verdana"/>
        </w:rPr>
        <w:t>á</w:t>
      </w:r>
      <w:r w:rsidRPr="008F45A7">
        <w:t xml:space="preserve"> p</w:t>
      </w:r>
      <w:r w:rsidRPr="008F45A7">
        <w:rPr>
          <w:rFonts w:ascii="Verdana" w:hAnsi="Verdana" w:cs="Verdana"/>
        </w:rPr>
        <w:t>ř</w:t>
      </w:r>
      <w:r w:rsidRPr="008F45A7">
        <w:t>i odbo</w:t>
      </w:r>
      <w:r w:rsidRPr="008F45A7">
        <w:rPr>
          <w:rFonts w:ascii="Verdana" w:hAnsi="Verdana" w:cs="Verdana"/>
        </w:rPr>
        <w:t>č</w:t>
      </w:r>
      <w:r w:rsidRPr="008F45A7">
        <w:t>ov</w:t>
      </w:r>
      <w:r w:rsidRPr="008F45A7">
        <w:rPr>
          <w:rFonts w:ascii="Verdana" w:hAnsi="Verdana" w:cs="Verdana"/>
        </w:rPr>
        <w:t>á</w:t>
      </w:r>
      <w:r w:rsidRPr="008F45A7">
        <w:t>n</w:t>
      </w:r>
      <w:r w:rsidRPr="008F45A7">
        <w:rPr>
          <w:rFonts w:ascii="Verdana" w:hAnsi="Verdana" w:cs="Verdana"/>
        </w:rPr>
        <w:t>í</w:t>
      </w:r>
      <w:r w:rsidRPr="008F45A7">
        <w:t xml:space="preserve"> ze Sociální p</w:t>
      </w:r>
      <w:r w:rsidRPr="008F45A7">
        <w:rPr>
          <w:rFonts w:ascii="Verdana" w:hAnsi="Verdana" w:cs="Verdana"/>
        </w:rPr>
        <w:t>éč</w:t>
      </w:r>
      <w:r w:rsidRPr="008F45A7">
        <w:t>e vlevo do Kru</w:t>
      </w:r>
      <w:r w:rsidRPr="008F45A7">
        <w:rPr>
          <w:rFonts w:ascii="Verdana" w:hAnsi="Verdana" w:cs="Verdana"/>
        </w:rPr>
        <w:t>š</w:t>
      </w:r>
      <w:r w:rsidRPr="008F45A7">
        <w:t>nohorsk</w:t>
      </w:r>
      <w:r w:rsidRPr="008F45A7">
        <w:rPr>
          <w:rFonts w:ascii="Verdana" w:hAnsi="Verdana" w:cs="Verdana"/>
        </w:rPr>
        <w:t>é</w:t>
      </w:r>
      <w:r w:rsidRPr="008F45A7">
        <w:t xml:space="preserve"> </w:t>
      </w:r>
      <w:r w:rsidRPr="008F45A7">
        <w:rPr>
          <w:rFonts w:ascii="Calibri" w:hAnsi="Calibri" w:cs="Calibri"/>
        </w:rPr>
        <w:t>→</w:t>
      </w:r>
      <w:r w:rsidRPr="008F45A7">
        <w:t xml:space="preserve"> hroz</w:t>
      </w:r>
      <w:r w:rsidRPr="008F45A7">
        <w:rPr>
          <w:rFonts w:ascii="Verdana" w:hAnsi="Verdana" w:cs="Verdana"/>
        </w:rPr>
        <w:t>í</w:t>
      </w:r>
      <w:r w:rsidRPr="008F45A7">
        <w:t xml:space="preserve"> smyk vozidel v m</w:t>
      </w:r>
      <w:r w:rsidRPr="008F45A7">
        <w:rPr>
          <w:rFonts w:ascii="Verdana" w:hAnsi="Verdana" w:cs="Verdana"/>
        </w:rPr>
        <w:t>í</w:t>
      </w:r>
      <w:r w:rsidRPr="008F45A7">
        <w:t>st</w:t>
      </w:r>
      <w:r w:rsidRPr="008F45A7">
        <w:rPr>
          <w:rFonts w:ascii="Verdana" w:hAnsi="Verdana" w:cs="Verdana"/>
        </w:rPr>
        <w:t>ě</w:t>
      </w:r>
      <w:r w:rsidRPr="008F45A7">
        <w:t xml:space="preserve"> st</w:t>
      </w:r>
      <w:r w:rsidRPr="008F45A7">
        <w:rPr>
          <w:rFonts w:ascii="Verdana" w:hAnsi="Verdana" w:cs="Verdana"/>
        </w:rPr>
        <w:t>á</w:t>
      </w:r>
      <w:r w:rsidRPr="008F45A7">
        <w:t>vaj</w:t>
      </w:r>
      <w:r w:rsidRPr="008F45A7">
        <w:rPr>
          <w:rFonts w:ascii="Verdana" w:hAnsi="Verdana" w:cs="Verdana"/>
        </w:rPr>
        <w:t>í</w:t>
      </w:r>
      <w:r w:rsidRPr="008F45A7">
        <w:t>c</w:t>
      </w:r>
      <w:r w:rsidRPr="008F45A7">
        <w:rPr>
          <w:rFonts w:ascii="Verdana" w:hAnsi="Verdana" w:cs="Verdana"/>
        </w:rPr>
        <w:t>í</w:t>
      </w:r>
      <w:r w:rsidRPr="008F45A7">
        <w:t>ho dopravn</w:t>
      </w:r>
      <w:r w:rsidRPr="008F45A7">
        <w:rPr>
          <w:rFonts w:ascii="Verdana" w:hAnsi="Verdana" w:cs="Verdana"/>
        </w:rPr>
        <w:t>í</w:t>
      </w:r>
      <w:r w:rsidRPr="008F45A7">
        <w:t>ho st</w:t>
      </w:r>
      <w:r w:rsidRPr="008F45A7">
        <w:rPr>
          <w:rFonts w:ascii="Verdana" w:hAnsi="Verdana" w:cs="Verdana"/>
        </w:rPr>
        <w:t>í</w:t>
      </w:r>
      <w:r w:rsidRPr="008F45A7">
        <w:t>nu.</w:t>
      </w:r>
    </w:p>
    <w:p w14:paraId="503B4925" w14:textId="77777777" w:rsidR="00274A31" w:rsidRPr="008F45A7" w:rsidRDefault="00274A31" w:rsidP="00274A31">
      <w:pPr>
        <w:pStyle w:val="Seznamsodrkami"/>
      </w:pPr>
      <w:r w:rsidRPr="008F45A7">
        <w:t>Po úpravě má křižovatka nižší kapacitu. Důvodem je existence pouze dvou řadicích pruhů na vjezdu od Sociální péče v kombinaci s dlouhými přechody na třech ramenech křižovatky. Pokud se z pravého pruhu od Sociální péče umožní odbočení vlevo, tak i vozidla jedoucí přímo a vpravo mohou křižovatkou projet pouze v jedné fázi společně s levým odbočením do Krušnohorské. Vjezd od Bělehradské pak má volno v samostatné fázi, která navíc musí být dostatečně dlouhá, aby se chodcům umožnilo přejití ramena Krušnohorské ulice najednou. Tyto dvě fáze zaberou většinu času v cyklu. Na zbývající vjezdy ze Staré a Krušnohorské pak při cyklu 80 s zbývá jen půl minuty, přičemž vozidla z Krušnohorské jedou přímo i vlevo ze společného pruhu, což opět vyžaduje větší délku volna.</w:t>
      </w:r>
    </w:p>
    <w:p w14:paraId="0D71F466" w14:textId="77777777" w:rsidR="00274A31" w:rsidRPr="00515DB8" w:rsidRDefault="00274A31" w:rsidP="00274A31">
      <w:pPr>
        <w:pStyle w:val="Seznamsodrkami"/>
      </w:pPr>
      <w:r w:rsidRPr="008F45A7">
        <w:t xml:space="preserve">Změna řazení na vjezdu od Krušnohorské (přesun proudu ve směru přímo do levého pruhu) by vyžadovala posun trolejové stopy více vlevo a zhoršovala plynulost provozu trolejbusů v relaci Krušnohorská </w:t>
      </w:r>
      <w:r w:rsidRPr="008F45A7">
        <w:rPr>
          <w:rFonts w:ascii="Calibri" w:hAnsi="Calibri" w:cs="Calibri"/>
        </w:rPr>
        <w:t>→</w:t>
      </w:r>
      <w:r w:rsidRPr="008F45A7">
        <w:t xml:space="preserve"> Střední školy, protože by se řidič ihned po výjezdu ze zastávkového zálivu musel </w:t>
      </w:r>
      <w:r w:rsidRPr="00515DB8">
        <w:t>přeřadit do levého pruhu přes proud opačně se řadících vozidel ve směru silnice I/30.</w:t>
      </w:r>
    </w:p>
    <w:p w14:paraId="67B9AC5E" w14:textId="77777777" w:rsidR="00274A31" w:rsidRPr="00515DB8" w:rsidRDefault="00274A31" w:rsidP="00274A31">
      <w:pPr>
        <w:rPr>
          <w:b/>
          <w:bCs/>
          <w:sz w:val="20"/>
          <w:szCs w:val="20"/>
        </w:rPr>
      </w:pPr>
      <w:bookmarkStart w:id="32" w:name="_Toc96615182"/>
      <w:r w:rsidRPr="00515DB8">
        <w:rPr>
          <w:b/>
          <w:bCs/>
          <w:sz w:val="20"/>
          <w:szCs w:val="20"/>
        </w:rPr>
        <w:t>Stavební úpravy</w:t>
      </w:r>
      <w:bookmarkEnd w:id="32"/>
    </w:p>
    <w:p w14:paraId="25314EAF" w14:textId="77777777" w:rsidR="00570299" w:rsidRDefault="00274A31" w:rsidP="00274A31">
      <w:r w:rsidRPr="00515DB8">
        <w:t xml:space="preserve">Na křižovatce a v jejím okolí dojde k výkopovým pracím v souvislostí s doplněním technologie SSZ. </w:t>
      </w:r>
      <w:r w:rsidR="00515DB8" w:rsidRPr="00515DB8">
        <w:t>U chodníků dotčených výkopovými pracemi b</w:t>
      </w:r>
      <w:r w:rsidRPr="00515DB8">
        <w:t xml:space="preserve">ude provedena oprava směrového vedení varovných a signálních pásů přechodů a zrekonstruovány </w:t>
      </w:r>
      <w:r w:rsidR="00515DB8" w:rsidRPr="00515DB8">
        <w:t>jejich navazující úseky</w:t>
      </w:r>
      <w:r w:rsidRPr="00515DB8">
        <w:t xml:space="preserve">. </w:t>
      </w:r>
    </w:p>
    <w:p w14:paraId="4E78E813" w14:textId="6A67A4FC" w:rsidR="00A75FB4" w:rsidRDefault="00274A31" w:rsidP="00274A31">
      <w:r w:rsidRPr="00515DB8">
        <w:t>Dojde ke změně směrového vedení části přechodu přes jihovýchodní rameno Krušnohorské ulice. Poloha části přechodu přes severozápadní rameno je fixovaná portálem s návěstidly SSZ. Pokud by druhá část přechodu měla být zarovnaná s první částí, aby navazovala na spojnici stojek portálu, znamenalo by to její vychýlení směrem do křižovatky a nežádoucí prodloužení již tak dlouhého přechodu vedeného ze směrového oblouku. Proto bude přechod na dělicím ostrůvku nově více zalomený, čímž se dosáhne zkrácení jeho délky. V této souvislosti dojde k přesunu sloupku č. 12 s chodeckým návěstidlem PG.</w:t>
      </w:r>
    </w:p>
    <w:p w14:paraId="0D39D77D" w14:textId="6FA46211" w:rsidR="00274A31" w:rsidRDefault="00515DB8" w:rsidP="00274A31">
      <w:r>
        <w:t xml:space="preserve">V jihovýchodním </w:t>
      </w:r>
      <w:r w:rsidRPr="00515DB8">
        <w:t>a severovýchodním kvadrantu křižovatky dojde k úpravě tvaru chodníkových ploch v návaznosti na upravenou polohu přechodu. Šířkové a výškové řešení je vzhledem k omezenému rozsahu úprav ponecháno stávající, dojde pouze k výměně povrchu a obrub chodníků. Výjimkou je šířka chodníků na středních dělících pásech dělených přechodů, které jsou rozšířeny na 4,00 m, tak aby navazovaly na šířku přechodů.</w:t>
      </w:r>
    </w:p>
    <w:p w14:paraId="105325DB" w14:textId="64FE58A6" w:rsidR="00570299" w:rsidRPr="00515DB8" w:rsidRDefault="00570299" w:rsidP="00274A31">
      <w:pPr>
        <w:rPr>
          <w:lang w:eastAsia="sv-SE"/>
        </w:rPr>
      </w:pPr>
      <w:r>
        <w:t>Podél měněných obrub bude rekonstruován i povrch vozovky v šířce 1,50 m.</w:t>
      </w:r>
    </w:p>
    <w:p w14:paraId="2F97C376" w14:textId="213382D1" w:rsidR="00D80A6F" w:rsidRPr="00515DB8" w:rsidRDefault="00D80A6F" w:rsidP="00D80A6F">
      <w:pPr>
        <w:pStyle w:val="Nadpis2"/>
        <w:rPr>
          <w:lang w:eastAsia="sv-SE"/>
        </w:rPr>
      </w:pPr>
      <w:bookmarkStart w:id="33" w:name="_Toc106272380"/>
      <w:r w:rsidRPr="00515DB8">
        <w:rPr>
          <w:lang w:eastAsia="sv-SE"/>
        </w:rPr>
        <w:lastRenderedPageBreak/>
        <w:t>SO 102</w:t>
      </w:r>
      <w:r w:rsidR="00022087">
        <w:rPr>
          <w:lang w:eastAsia="sv-SE"/>
        </w:rPr>
        <w:t xml:space="preserve"> - </w:t>
      </w:r>
      <w:r w:rsidRPr="00515DB8">
        <w:rPr>
          <w:lang w:eastAsia="sv-SE"/>
        </w:rPr>
        <w:t>Přechod pro chodce u zastávek MHD „Sociální péče“</w:t>
      </w:r>
      <w:bookmarkEnd w:id="33"/>
    </w:p>
    <w:p w14:paraId="272D4D11" w14:textId="77777777" w:rsidR="00274A31" w:rsidRPr="00515DB8" w:rsidRDefault="00274A31" w:rsidP="00274A31">
      <w:pPr>
        <w:rPr>
          <w:b/>
          <w:bCs/>
          <w:sz w:val="20"/>
          <w:szCs w:val="20"/>
        </w:rPr>
      </w:pPr>
      <w:r w:rsidRPr="00515DB8">
        <w:rPr>
          <w:b/>
          <w:bCs/>
          <w:sz w:val="20"/>
          <w:szCs w:val="20"/>
        </w:rPr>
        <w:t>Stávající stav</w:t>
      </w:r>
    </w:p>
    <w:p w14:paraId="05FB203E" w14:textId="527EF617" w:rsidR="00F235DA" w:rsidRPr="001B23D2" w:rsidRDefault="00F235DA" w:rsidP="00F235DA">
      <w:pPr>
        <w:rPr>
          <w:lang w:eastAsia="sv-SE"/>
        </w:rPr>
      </w:pPr>
      <w:r w:rsidRPr="00515DB8">
        <w:rPr>
          <w:lang w:eastAsia="sv-SE"/>
        </w:rPr>
        <w:t xml:space="preserve">Neřízený přechod je situován u zastávek MHD „Sociální péče“. Zastávky jsou umístěny v zálivu za přechodem (ve směru jízdy). Přechod je veden přes nájezdové klíny zálivů, </w:t>
      </w:r>
      <w:r w:rsidR="00515DB8" w:rsidRPr="00515DB8">
        <w:rPr>
          <w:lang w:eastAsia="sv-SE"/>
        </w:rPr>
        <w:t>které</w:t>
      </w:r>
      <w:r w:rsidRPr="00515DB8">
        <w:rPr>
          <w:lang w:eastAsia="sv-SE"/>
        </w:rPr>
        <w:t xml:space="preserve"> mají velkorysou délku 35 m. </w:t>
      </w:r>
      <w:r w:rsidR="00515DB8" w:rsidRPr="00515DB8">
        <w:rPr>
          <w:lang w:eastAsia="sv-SE"/>
        </w:rPr>
        <w:t>Přechod s</w:t>
      </w:r>
      <w:r w:rsidRPr="00515DB8">
        <w:rPr>
          <w:lang w:eastAsia="sv-SE"/>
        </w:rPr>
        <w:t>vým uspořádáním neodpovídá sou</w:t>
      </w:r>
      <w:r w:rsidR="00515DB8" w:rsidRPr="00515DB8">
        <w:rPr>
          <w:lang w:eastAsia="sv-SE"/>
        </w:rPr>
        <w:t>časný</w:t>
      </w:r>
      <w:r w:rsidRPr="00515DB8">
        <w:rPr>
          <w:lang w:eastAsia="sv-SE"/>
        </w:rPr>
        <w:t xml:space="preserve">m požadavkům normy ČSN 73 6110 na bezpečnost přecházejících chodců, neboť se jedná o nesignalizovaný přechod přes dva jízdní pruhy ve stejném směru jízdy. Proto bude v rámci 1. etapy úprav provedeno snížení počtu průběžných jízdních pruhů v celém mezikřižovatkovém úseku na jeden formou vyhrazení pravého jízdního pruhu pro autobusy, cyklisty a IZS. Přechod </w:t>
      </w:r>
      <w:r w:rsidRPr="001B23D2">
        <w:rPr>
          <w:lang w:eastAsia="sv-SE"/>
        </w:rPr>
        <w:t>je rozdělen na dvě části dělicím pásem, má snížené obrubníky, je vybaven vodicím pásem, LED blikači ve vozovce a přisvícením.</w:t>
      </w:r>
    </w:p>
    <w:p w14:paraId="0372C04E" w14:textId="36432FE8" w:rsidR="00274A31" w:rsidRPr="00EC70B3" w:rsidRDefault="00F235DA" w:rsidP="00F235DA">
      <w:pPr>
        <w:rPr>
          <w:lang w:eastAsia="sv-SE"/>
        </w:rPr>
      </w:pPr>
      <w:r w:rsidRPr="001B23D2">
        <w:rPr>
          <w:lang w:eastAsia="sv-SE"/>
        </w:rPr>
        <w:t xml:space="preserve">Na nezastavěné ploše na jihozápadní straně komunikace existuje záměr nové zástavby, která by byla na ul. Sociální péče připojena novou světelně řízenou křižovatkou v místě stávajících zastávek MHD. Realizace záměru bude ale možná až v dlouhodobém výhledu, protože pro jeho uskutečnění </w:t>
      </w:r>
      <w:r w:rsidR="00515DB8" w:rsidRPr="001B23D2">
        <w:rPr>
          <w:lang w:eastAsia="sv-SE"/>
        </w:rPr>
        <w:t>je nutná změna</w:t>
      </w:r>
      <w:r w:rsidRPr="001B23D2">
        <w:rPr>
          <w:lang w:eastAsia="sv-SE"/>
        </w:rPr>
        <w:t xml:space="preserve"> územní</w:t>
      </w:r>
      <w:r w:rsidR="00515DB8" w:rsidRPr="001B23D2">
        <w:rPr>
          <w:lang w:eastAsia="sv-SE"/>
        </w:rPr>
        <w:t>ho</w:t>
      </w:r>
      <w:r w:rsidRPr="001B23D2">
        <w:rPr>
          <w:lang w:eastAsia="sv-SE"/>
        </w:rPr>
        <w:t xml:space="preserve"> plán</w:t>
      </w:r>
      <w:r w:rsidR="00515DB8" w:rsidRPr="001B23D2">
        <w:rPr>
          <w:lang w:eastAsia="sv-SE"/>
        </w:rPr>
        <w:t>u</w:t>
      </w:r>
      <w:r w:rsidRPr="001B23D2">
        <w:rPr>
          <w:lang w:eastAsia="sv-SE"/>
        </w:rPr>
        <w:t>. S přesným umístění křižovatky a případ</w:t>
      </w:r>
      <w:r w:rsidR="001B23D2" w:rsidRPr="001B23D2">
        <w:rPr>
          <w:lang w:eastAsia="sv-SE"/>
        </w:rPr>
        <w:t>ným</w:t>
      </w:r>
      <w:r w:rsidRPr="001B23D2">
        <w:rPr>
          <w:lang w:eastAsia="sv-SE"/>
        </w:rPr>
        <w:t xml:space="preserve"> </w:t>
      </w:r>
      <w:r w:rsidR="001B23D2" w:rsidRPr="001B23D2">
        <w:rPr>
          <w:lang w:eastAsia="sv-SE"/>
        </w:rPr>
        <w:t>přesunem</w:t>
      </w:r>
      <w:r w:rsidRPr="001B23D2">
        <w:rPr>
          <w:lang w:eastAsia="sv-SE"/>
        </w:rPr>
        <w:t xml:space="preserve"> poloh</w:t>
      </w:r>
      <w:r w:rsidR="001B23D2" w:rsidRPr="001B23D2">
        <w:rPr>
          <w:lang w:eastAsia="sv-SE"/>
        </w:rPr>
        <w:t>y</w:t>
      </w:r>
      <w:r w:rsidRPr="001B23D2">
        <w:rPr>
          <w:lang w:eastAsia="sv-SE"/>
        </w:rPr>
        <w:t xml:space="preserve"> zastávek MHD nelze v tuto </w:t>
      </w:r>
      <w:r w:rsidR="001B23D2" w:rsidRPr="001B23D2">
        <w:rPr>
          <w:lang w:eastAsia="sv-SE"/>
        </w:rPr>
        <w:t xml:space="preserve">chvíli </w:t>
      </w:r>
      <w:r w:rsidRPr="001B23D2">
        <w:rPr>
          <w:lang w:eastAsia="sv-SE"/>
        </w:rPr>
        <w:t>pracovat</w:t>
      </w:r>
      <w:r w:rsidR="001B23D2" w:rsidRPr="001B23D2">
        <w:rPr>
          <w:lang w:eastAsia="sv-SE"/>
        </w:rPr>
        <w:t>.</w:t>
      </w:r>
      <w:r w:rsidRPr="001B23D2">
        <w:rPr>
          <w:lang w:eastAsia="sv-SE"/>
        </w:rPr>
        <w:t xml:space="preserve"> </w:t>
      </w:r>
      <w:r w:rsidR="001B23D2" w:rsidRPr="001B23D2">
        <w:rPr>
          <w:lang w:eastAsia="sv-SE"/>
        </w:rPr>
        <w:t>M</w:t>
      </w:r>
      <w:r w:rsidRPr="001B23D2">
        <w:rPr>
          <w:lang w:eastAsia="sv-SE"/>
        </w:rPr>
        <w:t>ožná je také varianta</w:t>
      </w:r>
      <w:r w:rsidR="001B23D2" w:rsidRPr="001B23D2">
        <w:rPr>
          <w:lang w:eastAsia="sv-SE"/>
        </w:rPr>
        <w:t xml:space="preserve"> napojení</w:t>
      </w:r>
      <w:r w:rsidRPr="001B23D2">
        <w:rPr>
          <w:lang w:eastAsia="sv-SE"/>
        </w:rPr>
        <w:t xml:space="preserve"> nové zástavb</w:t>
      </w:r>
      <w:r w:rsidR="001B23D2" w:rsidRPr="001B23D2">
        <w:rPr>
          <w:lang w:eastAsia="sv-SE"/>
        </w:rPr>
        <w:t>y</w:t>
      </w:r>
      <w:r w:rsidRPr="001B23D2">
        <w:rPr>
          <w:lang w:eastAsia="sv-SE"/>
        </w:rPr>
        <w:t xml:space="preserve"> </w:t>
      </w:r>
      <w:r w:rsidR="001B23D2" w:rsidRPr="001B23D2">
        <w:rPr>
          <w:lang w:eastAsia="sv-SE"/>
        </w:rPr>
        <w:t>v jiném místě</w:t>
      </w:r>
      <w:r w:rsidRPr="001B23D2">
        <w:rPr>
          <w:lang w:eastAsia="sv-SE"/>
        </w:rPr>
        <w:t xml:space="preserve">. Z těchto důvodů </w:t>
      </w:r>
      <w:r w:rsidRPr="00EC70B3">
        <w:rPr>
          <w:lang w:eastAsia="sv-SE"/>
        </w:rPr>
        <w:t>tato dokumentace se záměrem nepočítá.</w:t>
      </w:r>
    </w:p>
    <w:p w14:paraId="644819C5" w14:textId="77777777" w:rsidR="00274A31" w:rsidRPr="00EC70B3" w:rsidRDefault="00274A31" w:rsidP="00274A31">
      <w:pPr>
        <w:rPr>
          <w:b/>
          <w:bCs/>
          <w:sz w:val="20"/>
          <w:szCs w:val="20"/>
        </w:rPr>
      </w:pPr>
      <w:r w:rsidRPr="00EC70B3">
        <w:rPr>
          <w:b/>
          <w:bCs/>
          <w:sz w:val="20"/>
          <w:szCs w:val="20"/>
        </w:rPr>
        <w:t>Návrh organizace dopravy</w:t>
      </w:r>
    </w:p>
    <w:p w14:paraId="704AD71A" w14:textId="7B210049" w:rsidR="00274A31" w:rsidRPr="00EC70B3" w:rsidRDefault="00F235DA" w:rsidP="00F235DA">
      <w:r w:rsidRPr="00EC70B3">
        <w:t>Dojde ke zrušení vyhrazeného jízdního pruhu vzniklého v 1. etapě.</w:t>
      </w:r>
    </w:p>
    <w:p w14:paraId="022AF2DD" w14:textId="77777777" w:rsidR="00274A31" w:rsidRPr="00EC70B3" w:rsidRDefault="00274A31" w:rsidP="00274A31">
      <w:pPr>
        <w:rPr>
          <w:b/>
          <w:bCs/>
          <w:sz w:val="20"/>
          <w:szCs w:val="20"/>
        </w:rPr>
      </w:pPr>
      <w:r w:rsidRPr="00EC70B3">
        <w:rPr>
          <w:b/>
          <w:bCs/>
          <w:sz w:val="20"/>
          <w:szCs w:val="20"/>
        </w:rPr>
        <w:t>Stavební úpravy</w:t>
      </w:r>
    </w:p>
    <w:p w14:paraId="62C4499D" w14:textId="701FC43E" w:rsidR="00A75FB4" w:rsidRDefault="00EC70B3" w:rsidP="00F235DA">
      <w:r w:rsidRPr="00EC70B3">
        <w:t xml:space="preserve">Přechod pro chodce bude ponechán ve stávající poloze, ale bude zúžen na 4,00 m. </w:t>
      </w:r>
      <w:r w:rsidR="00F235DA" w:rsidRPr="00EC70B3">
        <w:t xml:space="preserve">Nájezdové klíny zastávkových zálivů budou zkráceny </w:t>
      </w:r>
      <w:r w:rsidRPr="00EC70B3">
        <w:t>tak</w:t>
      </w:r>
      <w:r w:rsidR="00F235DA" w:rsidRPr="00EC70B3">
        <w:t xml:space="preserve">, aby </w:t>
      </w:r>
      <w:r w:rsidRPr="00EC70B3">
        <w:t>začínaly až za přechodem</w:t>
      </w:r>
      <w:r w:rsidR="00F235DA" w:rsidRPr="00EC70B3">
        <w:t xml:space="preserve"> a přechod měl standardní šířku přes dva </w:t>
      </w:r>
      <w:r w:rsidRPr="00EC70B3">
        <w:t xml:space="preserve">jízdní </w:t>
      </w:r>
      <w:r w:rsidR="00F235DA" w:rsidRPr="00EC70B3">
        <w:t>pruhy. Dojde k rekonstrukci povrchu zastávkových zálivů navazujících úseků</w:t>
      </w:r>
      <w:r w:rsidRPr="00EC70B3">
        <w:t>.</w:t>
      </w:r>
      <w:r w:rsidR="00F235DA" w:rsidRPr="00EC70B3">
        <w:t xml:space="preserve"> Povrch vozovky v místě zálivů bude </w:t>
      </w:r>
      <w:r w:rsidRPr="00EC70B3">
        <w:t>proveden z betonových desek vyztužených kari sítěmi</w:t>
      </w:r>
      <w:r w:rsidR="00F235DA" w:rsidRPr="00EC70B3">
        <w:t>, nástupní hrana bude tvořena z kasselských obrubníků</w:t>
      </w:r>
      <w:r w:rsidRPr="00EC70B3">
        <w:t xml:space="preserve"> se šlápnutím 16 cm a</w:t>
      </w:r>
      <w:r w:rsidR="00F235DA" w:rsidRPr="00EC70B3">
        <w:t xml:space="preserve"> její délka bude 25 m. </w:t>
      </w:r>
      <w:r w:rsidRPr="00EC70B3">
        <w:t>Délka nájezdových klínů bude upravena na 20,00 m, t</w:t>
      </w:r>
      <w:r w:rsidR="00F235DA" w:rsidRPr="00EC70B3">
        <w:t xml:space="preserve">ím dojde k mírnému posunu polohy zastávek. Výjezdové klíny budou délky </w:t>
      </w:r>
      <w:r w:rsidRPr="00EC70B3">
        <w:t>14,00</w:t>
      </w:r>
      <w:r w:rsidR="00F235DA" w:rsidRPr="00EC70B3">
        <w:t xml:space="preserve"> m. </w:t>
      </w:r>
      <w:r>
        <w:t>Fyzická hloubka zastávkových zálivů je ponechána stávající a je 2,65 m pro záliv směrem k ul. Krušnohorská a 3,00 m směrem k Masarykově nemocnici. Šířka zálivů vymezená dopravním značením je pro oba směry 3,</w:t>
      </w:r>
      <w:r w:rsidR="00C6267F">
        <w:t>75</w:t>
      </w:r>
      <w:r>
        <w:t xml:space="preserve"> m. Příčný sklon zastávkových zálivů je 2,50 % v opačném směru než sklon sousedících jízdních pruhů. </w:t>
      </w:r>
    </w:p>
    <w:p w14:paraId="6DDA36FD" w14:textId="68DDD6FB" w:rsidR="00570299" w:rsidRDefault="001F266D" w:rsidP="00F235DA">
      <w:r>
        <w:t xml:space="preserve">Bude rekonstruován povrch chodníků v rozsahu vyžádaném úpravou zastávkových zálivů. Příčný sklon chodníků je navržen 2,00 % směrem k vozovce, respektive je ponechán stávající v napojení na stávající chodníky. Podélné sklony zálivů i chodníků jsou ponechány stávající. Šířkové uspořádání rekonstruovaných chodníků není měněno a vychází ze stávajícího stavu. </w:t>
      </w:r>
      <w:r w:rsidR="00F235DA" w:rsidRPr="00EC70B3">
        <w:t xml:space="preserve">Zastávky i přechod pro chodce budou disponovat bezbariérovými úpravami – kontrastním zvýrazněním nástupní hrany, varovnými a signálními pásy, sníženými obrubníky, vodicím pásem. </w:t>
      </w:r>
      <w:r>
        <w:t>Podél chodníků bude jako vodící linie osazena zahradní obruba se šlápnutím 6 cm.</w:t>
      </w:r>
    </w:p>
    <w:p w14:paraId="218D528C" w14:textId="640335EF" w:rsidR="00C66304" w:rsidRDefault="00C66304" w:rsidP="00F235DA">
      <w:r>
        <w:t xml:space="preserve">Stávající zvýšená plocha s palisádou bude odstraněna a nahrazena novou prodlouženou navazující na posun autobusového zálivu. </w:t>
      </w:r>
      <w:r w:rsidR="00075C30">
        <w:t xml:space="preserve">Zvýšení bude buď opět provedeno palisádou nebo betonovou opěrnou zídkou. </w:t>
      </w:r>
      <w:r>
        <w:t>Hrana zvýšené plochy bude upravena rovnoběžně s protější obrubou podél ní vedeného chodníku, tak aby nezasahovala do průchozího prostoru. Vzhledem k výškovému rozdílu bude zvýšená plocha osazena zábradlím se zarážkou pro slepeckou hůl ve výšce 0,1 – 0,25 m nad povrchem chodníku.</w:t>
      </w:r>
    </w:p>
    <w:p w14:paraId="0F8A4389" w14:textId="005C4B33" w:rsidR="00C66304" w:rsidRDefault="00C66304" w:rsidP="00F235DA">
      <w:r>
        <w:t>Prodloužení zvýšené plochy si vyžádá pokácení jedné lípy s průměrem kmene 0,30 m. Náhradní výsadba bude provedena v proluce stávající aleje podél napojení k ul. Mezní.</w:t>
      </w:r>
    </w:p>
    <w:p w14:paraId="303A11B1" w14:textId="3EC5711E" w:rsidR="00570299" w:rsidRDefault="00570299" w:rsidP="00F235DA">
      <w:r>
        <w:t>Podél měněných obrub bude rekonstruován i povrch vozovky v šířce 1,50 m.</w:t>
      </w:r>
    </w:p>
    <w:p w14:paraId="6E1F1DB9" w14:textId="516369AF" w:rsidR="00F235DA" w:rsidRPr="00DA21F8" w:rsidRDefault="00F235DA" w:rsidP="00F235DA">
      <w:r w:rsidRPr="00DA21F8">
        <w:lastRenderedPageBreak/>
        <w:t xml:space="preserve">SSZ na </w:t>
      </w:r>
      <w:r w:rsidRPr="00DA21F8">
        <w:rPr>
          <w:lang w:eastAsia="sv-SE"/>
        </w:rPr>
        <w:t>přechodu bude mít vlastní řadič, bude umístěn u chodníku na severovýchodní straně. Ke skříni řadiče bude připevněn také sloupek ručního řízení.</w:t>
      </w:r>
    </w:p>
    <w:p w14:paraId="6C3254EA" w14:textId="0FA40F39" w:rsidR="00CB27D8" w:rsidRDefault="00F235DA" w:rsidP="00F235DA">
      <w:r w:rsidRPr="00DA21F8">
        <w:t>Během stavebních úprav budou zároveň demontovány LED blikače zabudované ve vozovce</w:t>
      </w:r>
      <w:r w:rsidR="00274A31" w:rsidRPr="00DA21F8">
        <w:t>.</w:t>
      </w:r>
    </w:p>
    <w:p w14:paraId="61F0870C" w14:textId="31F56081" w:rsidR="00D80A6F" w:rsidRPr="00DA21F8" w:rsidRDefault="00D80A6F" w:rsidP="00D80A6F">
      <w:pPr>
        <w:pStyle w:val="Nadpis2"/>
        <w:rPr>
          <w:lang w:eastAsia="sv-SE"/>
        </w:rPr>
      </w:pPr>
      <w:bookmarkStart w:id="34" w:name="_Toc106272381"/>
      <w:r w:rsidRPr="00DA21F8">
        <w:rPr>
          <w:lang w:eastAsia="sv-SE"/>
        </w:rPr>
        <w:t>SO 103</w:t>
      </w:r>
      <w:r w:rsidR="00022087" w:rsidRPr="00DA21F8">
        <w:rPr>
          <w:lang w:eastAsia="sv-SE"/>
        </w:rPr>
        <w:t xml:space="preserve"> - </w:t>
      </w:r>
      <w:r w:rsidRPr="00DA21F8">
        <w:rPr>
          <w:lang w:eastAsia="sv-SE"/>
        </w:rPr>
        <w:t>Křižovatka Sociální péče x Mezní x stanoviště ZZS</w:t>
      </w:r>
      <w:bookmarkEnd w:id="34"/>
    </w:p>
    <w:p w14:paraId="1EDC3B7F" w14:textId="77777777" w:rsidR="00274A31" w:rsidRPr="00DA21F8" w:rsidRDefault="00274A31" w:rsidP="00274A31">
      <w:pPr>
        <w:rPr>
          <w:b/>
          <w:bCs/>
          <w:sz w:val="20"/>
          <w:szCs w:val="20"/>
        </w:rPr>
      </w:pPr>
      <w:r w:rsidRPr="00DA21F8">
        <w:rPr>
          <w:b/>
          <w:bCs/>
          <w:sz w:val="20"/>
          <w:szCs w:val="20"/>
        </w:rPr>
        <w:t>Stávající stav</w:t>
      </w:r>
    </w:p>
    <w:p w14:paraId="01E32A51" w14:textId="312A3156" w:rsidR="00274A31" w:rsidRPr="001A4593" w:rsidRDefault="00F235DA" w:rsidP="00274A31">
      <w:pPr>
        <w:rPr>
          <w:lang w:eastAsia="sv-SE"/>
        </w:rPr>
      </w:pPr>
      <w:r w:rsidRPr="00DA21F8">
        <w:rPr>
          <w:lang w:eastAsia="sv-SE"/>
        </w:rPr>
        <w:t xml:space="preserve">Křižovatka Sociální péče x Mezní x </w:t>
      </w:r>
      <w:r w:rsidR="00DA21F8" w:rsidRPr="00DA21F8">
        <w:rPr>
          <w:lang w:eastAsia="sv-SE"/>
        </w:rPr>
        <w:t xml:space="preserve">stanoviště ZZS </w:t>
      </w:r>
      <w:r w:rsidRPr="00DA21F8">
        <w:rPr>
          <w:lang w:eastAsia="sv-SE"/>
        </w:rPr>
        <w:t xml:space="preserve">je průsečnou křižovatkou silnice I. třídy – ul. Sociální péče, do níž jsou z bočních směrů proti sobě zaústěny místní komunikace Mezní a účelová komunikace k budově zdravotnické záchranné služby (ZZS). Křižovatkový pohyb Sociální péče </w:t>
      </w:r>
      <w:r w:rsidRPr="00DA21F8">
        <w:rPr>
          <w:rFonts w:ascii="Calibri" w:hAnsi="Calibri" w:cs="Calibri"/>
          <w:lang w:eastAsia="sv-SE"/>
        </w:rPr>
        <w:t>→</w:t>
      </w:r>
      <w:r w:rsidRPr="00DA21F8">
        <w:rPr>
          <w:lang w:eastAsia="sv-SE"/>
        </w:rPr>
        <w:t xml:space="preserve"> Mezní je veden samostatným pásem mimo vlastní </w:t>
      </w:r>
      <w:r w:rsidRPr="001A4593">
        <w:rPr>
          <w:lang w:eastAsia="sv-SE"/>
        </w:rPr>
        <w:t xml:space="preserve">prostor křižovatky. Na jihovýchodním rameni křižovatky se nacházejí nepoužívané zálivy autobusových zastávek. </w:t>
      </w:r>
      <w:r w:rsidR="001A4593" w:rsidRPr="001A4593">
        <w:rPr>
          <w:lang w:eastAsia="sv-SE"/>
        </w:rPr>
        <w:t>Především v nočních hodinách zde d</w:t>
      </w:r>
      <w:r w:rsidRPr="001A4593">
        <w:rPr>
          <w:lang w:eastAsia="sv-SE"/>
        </w:rPr>
        <w:t>ochází k nežádoucímu odstavování nákladních vozidel, proto budou zálivy na hlavní trase v rámci 1. etapy úprav uzavřeny betonovými svodidly a záliv na větvi do Mezní ulice zrušen v rámci rekonstrukce komunikace</w:t>
      </w:r>
      <w:r w:rsidR="00274A31" w:rsidRPr="001A4593">
        <w:rPr>
          <w:lang w:eastAsia="sv-SE"/>
        </w:rPr>
        <w:t>.</w:t>
      </w:r>
    </w:p>
    <w:p w14:paraId="50BD85B6" w14:textId="77777777" w:rsidR="00F235DA" w:rsidRPr="001A4593" w:rsidRDefault="00F235DA" w:rsidP="00F235DA">
      <w:pPr>
        <w:rPr>
          <w:lang w:eastAsia="sv-SE"/>
        </w:rPr>
      </w:pPr>
      <w:r w:rsidRPr="001A4593">
        <w:rPr>
          <w:lang w:eastAsia="sv-SE"/>
        </w:rPr>
        <w:t>Pro případ výpadku SSZ je křižovatka osazena značením upravujícím přednost. Hlavní komunikace je značená ve směru silnice I/30. Z bočních vjezdů je umístěna značka P 4 „Dej přednost v jízdě“ s dodatkovou tabulkou E 2c „Tvar křižovatky“.</w:t>
      </w:r>
    </w:p>
    <w:p w14:paraId="471D8EDB" w14:textId="611F3233" w:rsidR="00274A31" w:rsidRPr="00DA21F8" w:rsidRDefault="00F235DA" w:rsidP="00F235DA">
      <w:pPr>
        <w:rPr>
          <w:lang w:eastAsia="sv-SE"/>
        </w:rPr>
      </w:pPr>
      <w:r w:rsidRPr="001A4593">
        <w:rPr>
          <w:lang w:eastAsia="sv-SE"/>
        </w:rPr>
        <w:t xml:space="preserve">Na světelně řízené křižovatce se přechody pro chodce nacházejí na ramenech Sociální péče – jihovýchod a ZZS. Přes větev pro pravé odbočení Sociální péče </w:t>
      </w:r>
      <w:r w:rsidRPr="001A4593">
        <w:rPr>
          <w:rFonts w:ascii="Calibri" w:hAnsi="Calibri" w:cs="Calibri"/>
          <w:lang w:eastAsia="sv-SE"/>
        </w:rPr>
        <w:t>→</w:t>
      </w:r>
      <w:r w:rsidRPr="001A4593">
        <w:rPr>
          <w:lang w:eastAsia="sv-SE"/>
        </w:rPr>
        <w:t xml:space="preserve"> Mezní vede neřízený přechod</w:t>
      </w:r>
      <w:r w:rsidR="00DA21F8" w:rsidRPr="001A4593">
        <w:rPr>
          <w:lang w:eastAsia="sv-SE"/>
        </w:rPr>
        <w:t xml:space="preserve">. </w:t>
      </w:r>
      <w:r w:rsidRPr="00DA21F8">
        <w:rPr>
          <w:lang w:eastAsia="sv-SE"/>
        </w:rPr>
        <w:t xml:space="preserve">Přechod přes ul. Sociální péče </w:t>
      </w:r>
      <w:r w:rsidR="00DA21F8" w:rsidRPr="00DA21F8">
        <w:rPr>
          <w:lang w:eastAsia="sv-SE"/>
        </w:rPr>
        <w:t>je</w:t>
      </w:r>
      <w:r w:rsidRPr="00DA21F8">
        <w:rPr>
          <w:lang w:eastAsia="sv-SE"/>
        </w:rPr>
        <w:t xml:space="preserve"> rozdělen na dvě části dělicím pásem. Všechny přechody mají snížené obrubníky, vedou k nim signální a varovné pásy (u přechodu přes větev pro pravé odbočení budou hmatové prvky doplněny v rámci rekonstrukce ul. Mezní).</w:t>
      </w:r>
    </w:p>
    <w:p w14:paraId="53FE30B0" w14:textId="77777777" w:rsidR="00274A31" w:rsidRPr="00DA21F8" w:rsidRDefault="00274A31" w:rsidP="00274A31">
      <w:pPr>
        <w:rPr>
          <w:b/>
          <w:bCs/>
          <w:sz w:val="20"/>
          <w:szCs w:val="20"/>
        </w:rPr>
      </w:pPr>
      <w:r w:rsidRPr="00DA21F8">
        <w:rPr>
          <w:b/>
          <w:bCs/>
          <w:sz w:val="20"/>
          <w:szCs w:val="20"/>
        </w:rPr>
        <w:t>Návrh organizace dopravy</w:t>
      </w:r>
    </w:p>
    <w:p w14:paraId="63D2B453" w14:textId="6E21B304" w:rsidR="00F235DA" w:rsidRPr="00DA21F8" w:rsidRDefault="00DA21F8" w:rsidP="00F235DA">
      <w:r w:rsidRPr="00DA21F8">
        <w:t>N</w:t>
      </w:r>
      <w:r w:rsidR="00F235DA" w:rsidRPr="00DA21F8">
        <w:t xml:space="preserve">a křižovatce Sociální péče x Mezní na vjezdu od centra </w:t>
      </w:r>
      <w:r w:rsidRPr="00DA21F8">
        <w:t xml:space="preserve">dojde </w:t>
      </w:r>
      <w:r w:rsidR="00F235DA" w:rsidRPr="00DA21F8">
        <w:t xml:space="preserve">ke změně pravého vyhrazeného pruhu </w:t>
      </w:r>
      <w:r w:rsidRPr="00DA21F8">
        <w:t xml:space="preserve">z 1. etapy </w:t>
      </w:r>
      <w:r w:rsidR="00F235DA" w:rsidRPr="00DA21F8">
        <w:t>zpět na řadicí pro všechna vozidla. Organizace dopravy bude ponechána beze změny.</w:t>
      </w:r>
    </w:p>
    <w:p w14:paraId="2005204D" w14:textId="68A95285" w:rsidR="00274A31" w:rsidRPr="001A4593" w:rsidRDefault="00F235DA" w:rsidP="00F235DA">
      <w:r w:rsidRPr="00DA21F8">
        <w:t>Bylo uvažováno o změně řazení ve směru od Bukova, kdy by v přímém směru po ul. Sociální péče vedly dva pruhy, protože v současnosti občas dochází ve špičkových hodinách k tvorbě front před signální skupinou VD</w:t>
      </w:r>
      <w:r w:rsidRPr="001A4593">
        <w:t xml:space="preserve">^&gt; </w:t>
      </w:r>
      <w:r w:rsidRPr="00DA21F8">
        <w:t xml:space="preserve">v pravém řadicím pruhu pro směr přímo+vpravo. Protože by levé odbočení nemělo samostatný pruh, muselo by dojít k náhradě směrových signálů plnými s vyklizovací šipkou. Tím by se zhoršila bezpečnost levého odbočení, které je nyní bezkolizní. Ale hlavním důvodem, proč tato úprava nezlepšuje stávající stav, je nižší kapacita. Směrové signály umožňují vybírat volno na přechodu pro chodce přes jihovýchodní rameno ul. Sociální péče během volna pro levé odbočení od Bukova do Mezní, protože je zastaven směr od Bukova přímo. To by plné signály neumožňovaly a bylo by třeba vybrat volno ve fázi s bočním vjezdem. </w:t>
      </w:r>
      <w:r w:rsidRPr="0073599F">
        <w:t xml:space="preserve">Vzhledem k tomu, že u trolejbusu odbočujícího vlevo z ulice Mezní by při zastavení v křižovatce kvůli umožnění přejití vozovky chodcům hrozilo uvíznutí na izolovaném křížení trolejových </w:t>
      </w:r>
      <w:r w:rsidRPr="001A4593">
        <w:t>stop (ani dnes nemají volno současně, i když by to zákon umožňoval), není vhodné vybírat volno na přechodu společně s volnem od Mezní a bylo by to možné pouze společně s volnem od ZZS. Z analýzy dat o intenzitách bylo zjištěno, že příčinou tvorby front je nedostatečná délka volna v přímém směru a zlepšení plynulosti provozu lze dosáhnout úpravou signálního plánu bez nutnosti změn řazení nebo světelných signálů.</w:t>
      </w:r>
    </w:p>
    <w:p w14:paraId="7FB4E8C2" w14:textId="77777777" w:rsidR="00274A31" w:rsidRPr="00570299" w:rsidRDefault="00274A31" w:rsidP="00274A31">
      <w:pPr>
        <w:rPr>
          <w:b/>
          <w:bCs/>
          <w:sz w:val="20"/>
          <w:szCs w:val="20"/>
        </w:rPr>
      </w:pPr>
      <w:r w:rsidRPr="001A4593">
        <w:rPr>
          <w:b/>
          <w:bCs/>
          <w:sz w:val="20"/>
          <w:szCs w:val="20"/>
        </w:rPr>
        <w:t xml:space="preserve">Stavební </w:t>
      </w:r>
      <w:r w:rsidRPr="00570299">
        <w:rPr>
          <w:b/>
          <w:bCs/>
          <w:sz w:val="20"/>
          <w:szCs w:val="20"/>
        </w:rPr>
        <w:t>úpravy</w:t>
      </w:r>
    </w:p>
    <w:p w14:paraId="1F636FA1" w14:textId="553DA818" w:rsidR="00D72775" w:rsidRPr="00570299" w:rsidRDefault="00D72775" w:rsidP="00D72775">
      <w:r w:rsidRPr="00570299">
        <w:t>Část stavebních úprav v okolí křižovatky bude provedena v </w:t>
      </w:r>
      <w:r w:rsidR="001A4593" w:rsidRPr="00570299">
        <w:t>rámci</w:t>
      </w:r>
      <w:r w:rsidRPr="00570299">
        <w:t xml:space="preserve"> rekonstrukce Mezní ulice podle projektu společnosti ADVISIA. Bude zrekonstruováno rameno a větev pro pravé odbočení až k hranici hlavní trasy ul. Sociální péče. Součástí rekonstrukce projektované firmou ADVISIA křižovatkové větve bude také vyrušení nepoužívaného zálivu, doplnění bezbariérových prvků na přechod a rekonstrukce části navazujících chodníků.</w:t>
      </w:r>
    </w:p>
    <w:p w14:paraId="44BE2384" w14:textId="202FB8D9" w:rsidR="00D72775" w:rsidRDefault="001A4593" w:rsidP="00D72775">
      <w:r w:rsidRPr="00570299">
        <w:lastRenderedPageBreak/>
        <w:t>Stavební úpravy budou provedeny v rozsahu výkopů pro osazení technologie SSZ a v rozsahu navazujícím na zrušení stávajících autobusových zastávkových zálivů.</w:t>
      </w:r>
    </w:p>
    <w:p w14:paraId="61D31EC4" w14:textId="385D644E" w:rsidR="00570299" w:rsidRPr="00570299" w:rsidRDefault="00570299" w:rsidP="00D72775">
      <w:r>
        <w:t>V ul. Mezní bude v souvislosti s výkopovými pracemi pro osazení SSZ rekonstruován stávající dělící ostrůvek a pruh vozovky šířky 6,00 m podél výkopu.</w:t>
      </w:r>
    </w:p>
    <w:p w14:paraId="1DB3A757" w14:textId="533E82E0" w:rsidR="002915DB" w:rsidRPr="00894707" w:rsidRDefault="002915DB" w:rsidP="00D72775">
      <w:r w:rsidRPr="00570299">
        <w:t xml:space="preserve">Přechody pro chodce jsou ponechány ve stávající poloze i šířkovém uspořádání, tj. 4,00 m pro přechod přes ul. Sociální péče a 3,00 m pro přechod přes napojení </w:t>
      </w:r>
      <w:r w:rsidR="00570299" w:rsidRPr="00570299">
        <w:t>stanoviště ZZS.</w:t>
      </w:r>
      <w:r w:rsidR="00570299">
        <w:t xml:space="preserve"> </w:t>
      </w:r>
      <w:r w:rsidR="00570299" w:rsidRPr="002915DB">
        <w:rPr>
          <w:lang w:eastAsia="sv-SE"/>
        </w:rPr>
        <w:t>Obruby v místě přechod</w:t>
      </w:r>
      <w:r w:rsidR="00570299">
        <w:rPr>
          <w:lang w:eastAsia="sv-SE"/>
        </w:rPr>
        <w:t>ů</w:t>
      </w:r>
      <w:r w:rsidR="00570299" w:rsidRPr="002915DB">
        <w:rPr>
          <w:lang w:eastAsia="sv-SE"/>
        </w:rPr>
        <w:t xml:space="preserve"> budou sníženy na 2 cm. Jsou navrženy nové varovné a signální pásy a přechod</w:t>
      </w:r>
      <w:r w:rsidR="00570299">
        <w:rPr>
          <w:lang w:eastAsia="sv-SE"/>
        </w:rPr>
        <w:t>y</w:t>
      </w:r>
      <w:r w:rsidR="00570299" w:rsidRPr="002915DB">
        <w:rPr>
          <w:lang w:eastAsia="sv-SE"/>
        </w:rPr>
        <w:t xml:space="preserve"> j</w:t>
      </w:r>
      <w:r w:rsidR="00570299">
        <w:rPr>
          <w:lang w:eastAsia="sv-SE"/>
        </w:rPr>
        <w:t>sou</w:t>
      </w:r>
      <w:r w:rsidR="00570299" w:rsidRPr="002915DB">
        <w:rPr>
          <w:lang w:eastAsia="sv-SE"/>
        </w:rPr>
        <w:t xml:space="preserve"> vybaven vodícím pásem</w:t>
      </w:r>
      <w:r w:rsidR="00570299" w:rsidRPr="00894707">
        <w:rPr>
          <w:lang w:eastAsia="sv-SE"/>
        </w:rPr>
        <w:t>.</w:t>
      </w:r>
    </w:p>
    <w:p w14:paraId="32C0DD71" w14:textId="13D49C4B" w:rsidR="00894707" w:rsidRPr="00894707" w:rsidRDefault="00570299" w:rsidP="00D72775">
      <w:r w:rsidRPr="00894707">
        <w:t>Hlavní stavební úpravou je zrušení nevyužívaných autobusových zastávkových zálivů</w:t>
      </w:r>
      <w:r w:rsidR="00894707" w:rsidRPr="00894707">
        <w:t>. Zálivy budou nahrazeny zelení a podél jízdních pruhů bude osazena standartní silniční obruba se šlápnutím 12 cm. V zálivu směrem na Bukov bude ponechán záliv délky 9,00 m a šířky 2,75 m pro stání vozidla správce zařízení SSZ.</w:t>
      </w:r>
    </w:p>
    <w:p w14:paraId="19E2D521" w14:textId="1E98259A" w:rsidR="00921E43" w:rsidRPr="00894707" w:rsidRDefault="00921E43" w:rsidP="00921E43">
      <w:r w:rsidRPr="00894707">
        <w:t xml:space="preserve">Bude rekonstruován povrch chodníků v rozsahu vyžádaném </w:t>
      </w:r>
      <w:r w:rsidR="00894707" w:rsidRPr="00894707">
        <w:t>zrušením</w:t>
      </w:r>
      <w:r w:rsidRPr="00894707">
        <w:t xml:space="preserve"> zastávkových zálivů. </w:t>
      </w:r>
      <w:r w:rsidR="00894707">
        <w:t>Rozšířené chodníkové plochy v místě rušených zastávek budou nahrazeny zelení. Na severovýchodní straně je navržen chodník šířky 2,50 m, který je napojen na část chodníku řešenou v rámci dokumentace fy ADVISIA. Na jihovýchodní straně je na</w:t>
      </w:r>
      <w:r w:rsidR="00F4328A">
        <w:t xml:space="preserve">vržen průběžný chodník šířky 2,35 m. </w:t>
      </w:r>
      <w:r w:rsidRPr="00894707">
        <w:t>Příčný sklon chodníků je navržen 2,00 % směrem k vozovce, respektive je ponechán stávající v napojení na stávající chodníky. Podélné sklony chodníků</w:t>
      </w:r>
      <w:r w:rsidR="00894707">
        <w:t xml:space="preserve"> i vozovky</w:t>
      </w:r>
      <w:r w:rsidRPr="00894707">
        <w:t xml:space="preserve"> jsou ponechány stávající.</w:t>
      </w:r>
    </w:p>
    <w:p w14:paraId="1371C81B" w14:textId="6C456D81" w:rsidR="00894707" w:rsidRDefault="00894707" w:rsidP="00921E43">
      <w:r>
        <w:t>Podél měněných obrub bude rekonstruován i povrch vozovky v šířce 1,50 m.</w:t>
      </w:r>
    </w:p>
    <w:p w14:paraId="6379C2E1" w14:textId="468778D6" w:rsidR="00D80A6F" w:rsidRPr="001D0AA6" w:rsidRDefault="00D72775" w:rsidP="00D72775">
      <w:pPr>
        <w:rPr>
          <w:lang w:eastAsia="sv-SE"/>
        </w:rPr>
      </w:pPr>
      <w:r w:rsidRPr="001D0AA6">
        <w:t>Během stavebních úprav budou zároveň demontovány LED blikače zabudované ve vozovce.</w:t>
      </w:r>
    </w:p>
    <w:p w14:paraId="513624AD" w14:textId="7284EDF6" w:rsidR="00D80A6F" w:rsidRPr="001D0AA6" w:rsidRDefault="00D80A6F" w:rsidP="00D80A6F">
      <w:pPr>
        <w:pStyle w:val="Nadpis2"/>
        <w:rPr>
          <w:lang w:eastAsia="sv-SE"/>
        </w:rPr>
      </w:pPr>
      <w:bookmarkStart w:id="35" w:name="_Toc106272382"/>
      <w:r w:rsidRPr="001D0AA6">
        <w:rPr>
          <w:lang w:eastAsia="sv-SE"/>
        </w:rPr>
        <w:t>SO 104</w:t>
      </w:r>
      <w:r w:rsidR="00022087" w:rsidRPr="001D0AA6">
        <w:rPr>
          <w:lang w:eastAsia="sv-SE"/>
        </w:rPr>
        <w:t xml:space="preserve"> - </w:t>
      </w:r>
      <w:r w:rsidRPr="001D0AA6">
        <w:rPr>
          <w:lang w:eastAsia="sv-SE"/>
        </w:rPr>
        <w:t>Křižovatka Sociální péče x vjezd do areálu Masarykovy nemocnice a přechod pro chodce u ČSPH</w:t>
      </w:r>
      <w:bookmarkEnd w:id="35"/>
    </w:p>
    <w:p w14:paraId="0B8D5288" w14:textId="77777777" w:rsidR="00274A31" w:rsidRPr="001D0AA6" w:rsidRDefault="00274A31" w:rsidP="00274A31">
      <w:pPr>
        <w:rPr>
          <w:b/>
          <w:bCs/>
          <w:sz w:val="20"/>
          <w:szCs w:val="20"/>
        </w:rPr>
      </w:pPr>
      <w:r w:rsidRPr="001D0AA6">
        <w:rPr>
          <w:b/>
          <w:bCs/>
          <w:sz w:val="20"/>
          <w:szCs w:val="20"/>
        </w:rPr>
        <w:t>Stávající stav</w:t>
      </w:r>
    </w:p>
    <w:p w14:paraId="360BBCDD" w14:textId="4FF571A1" w:rsidR="00D72775" w:rsidRPr="001D0AA6" w:rsidRDefault="00D72775" w:rsidP="00D72775">
      <w:pPr>
        <w:rPr>
          <w:lang w:eastAsia="sv-SE"/>
        </w:rPr>
      </w:pPr>
      <w:r w:rsidRPr="001D0AA6">
        <w:rPr>
          <w:lang w:eastAsia="sv-SE"/>
        </w:rPr>
        <w:t>Křižovatka je průsečná pětiramenná – silnice I. třídy ul. Sociální péče prochází v přímém směru, v obou směrech má dva jízdní pruhy a střední dělicí pás. Je do ní z boku zaústěna vedlejší komunikace ke správní budově a na protilehlé straně dvě paralelní komunikace – obousměrná komunikace do areálu nemocnice a jednosměrná komunikace do podzemní</w:t>
      </w:r>
      <w:r w:rsidR="001D0AA6" w:rsidRPr="001D0AA6">
        <w:rPr>
          <w:lang w:eastAsia="sv-SE"/>
        </w:rPr>
        <w:t>ch</w:t>
      </w:r>
      <w:r w:rsidRPr="001D0AA6">
        <w:rPr>
          <w:lang w:eastAsia="sv-SE"/>
        </w:rPr>
        <w:t xml:space="preserve"> garáž</w:t>
      </w:r>
      <w:r w:rsidR="001D0AA6" w:rsidRPr="001D0AA6">
        <w:rPr>
          <w:lang w:eastAsia="sv-SE"/>
        </w:rPr>
        <w:t>í</w:t>
      </w:r>
      <w:r w:rsidRPr="001D0AA6">
        <w:rPr>
          <w:lang w:eastAsia="sv-SE"/>
        </w:rPr>
        <w:t>. Výjezd z garáž</w:t>
      </w:r>
      <w:r w:rsidR="001D0AA6" w:rsidRPr="001D0AA6">
        <w:rPr>
          <w:lang w:eastAsia="sv-SE"/>
        </w:rPr>
        <w:t>í</w:t>
      </w:r>
      <w:r w:rsidRPr="001D0AA6">
        <w:rPr>
          <w:lang w:eastAsia="sv-SE"/>
        </w:rPr>
        <w:t xml:space="preserve"> vyúsťuje na komunikaci do areálu nemocnice v blízkosti křižovatky. Komunikace do areálu nemocnice pokračuje dále jako jednosměrná (směrem ven z křižovatky), intenzitu na vjezdu do křižovatky na tomto rameni proto </w:t>
      </w:r>
      <w:proofErr w:type="gramStart"/>
      <w:r w:rsidRPr="001D0AA6">
        <w:rPr>
          <w:lang w:eastAsia="sv-SE"/>
        </w:rPr>
        <w:t>tvoří</w:t>
      </w:r>
      <w:proofErr w:type="gramEnd"/>
      <w:r w:rsidRPr="001D0AA6">
        <w:rPr>
          <w:lang w:eastAsia="sv-SE"/>
        </w:rPr>
        <w:t xml:space="preserve"> pouze vozidla z garáží.</w:t>
      </w:r>
    </w:p>
    <w:p w14:paraId="7B593D74" w14:textId="77777777" w:rsidR="00D72775" w:rsidRPr="001D0AA6" w:rsidRDefault="00D72775" w:rsidP="00D72775">
      <w:pPr>
        <w:rPr>
          <w:lang w:eastAsia="sv-SE"/>
        </w:rPr>
      </w:pPr>
      <w:r w:rsidRPr="001D0AA6">
        <w:rPr>
          <w:lang w:eastAsia="sv-SE"/>
        </w:rPr>
        <w:t>Přednost v jízdě je upravena dopravním značením – hlavní komunikace je značena v přímém směru ulice Sociální péče, z obou bočních komunikací je umístěna značka P 4 „Dej přednost v jízdě“ s dodatkovou tabulkou E 2c „Tvar křižovatky“.</w:t>
      </w:r>
    </w:p>
    <w:p w14:paraId="732434A6" w14:textId="4267FDD9" w:rsidR="00274A31" w:rsidRPr="001D0AA6" w:rsidRDefault="00D72775" w:rsidP="00D72775">
      <w:pPr>
        <w:rPr>
          <w:lang w:eastAsia="sv-SE"/>
        </w:rPr>
      </w:pPr>
      <w:r w:rsidRPr="001D0AA6">
        <w:rPr>
          <w:lang w:eastAsia="sv-SE"/>
        </w:rPr>
        <w:t>Přechod pro chodce se nachází pouze na jihovýchodním rameni křižovatky, dělicím pásem je rozdělen na dvě části. Přechod je přisvícený, ve vozovce má zabudované LED blikače a je před ním z obou směrů vyznačena VDZ V 18 „Optická psychologická brzda“. Svým uspořádáním neodpovídá sou</w:t>
      </w:r>
      <w:r w:rsidR="001D0AA6" w:rsidRPr="001D0AA6">
        <w:rPr>
          <w:lang w:eastAsia="sv-SE"/>
        </w:rPr>
        <w:t>časn</w:t>
      </w:r>
      <w:r w:rsidRPr="001D0AA6">
        <w:rPr>
          <w:lang w:eastAsia="sv-SE"/>
        </w:rPr>
        <w:t>ým požadavkům normy ČSN 73 6110 na bezpečnost přecházejících chodců, neboť se jedná o nesignalizovaný přechod přes dva jízdní pruhy ve stejném směru jízdy. Přes všechna boční ramena vedou neznačená místa pro překonání vozovky – pouze se sníženým obrubníkem, bez dalšího značení nebo hmatových prvků</w:t>
      </w:r>
      <w:r w:rsidR="00274A31" w:rsidRPr="001D0AA6">
        <w:rPr>
          <w:lang w:eastAsia="sv-SE"/>
        </w:rPr>
        <w:t>.</w:t>
      </w:r>
    </w:p>
    <w:p w14:paraId="4F04B958" w14:textId="77777777" w:rsidR="00274A31" w:rsidRPr="001D0AA6" w:rsidRDefault="00274A31" w:rsidP="00274A31">
      <w:pPr>
        <w:rPr>
          <w:b/>
          <w:bCs/>
          <w:sz w:val="20"/>
          <w:szCs w:val="20"/>
        </w:rPr>
      </w:pPr>
      <w:r w:rsidRPr="001D0AA6">
        <w:rPr>
          <w:b/>
          <w:bCs/>
          <w:sz w:val="20"/>
          <w:szCs w:val="20"/>
        </w:rPr>
        <w:t>Návrh organizace dopravy</w:t>
      </w:r>
    </w:p>
    <w:p w14:paraId="4974AA7D" w14:textId="77777777" w:rsidR="00D72775" w:rsidRPr="001D0AA6" w:rsidRDefault="00D72775" w:rsidP="00D72775">
      <w:r w:rsidRPr="001D0AA6">
        <w:t>V přímém směru ul. Sociální péče budou obousměrně vedeny dva jízdní pruhy. Ve směru od Bukova budou jedinými řadicími pruhy, proto budou oba společné se směrem pro odbočení. Ve směru od Severní Terasy vznikne nový samostatný řadicí pruh pro levé odbočení. Střední pruh bude určen pouze pro jízdu přímo, pravý pruh bude společný přímo+vpravo.</w:t>
      </w:r>
    </w:p>
    <w:p w14:paraId="1BBD565A" w14:textId="77777777" w:rsidR="00D72775" w:rsidRPr="001D0AA6" w:rsidRDefault="00D72775" w:rsidP="00D72775">
      <w:r w:rsidRPr="001D0AA6">
        <w:lastRenderedPageBreak/>
        <w:t>Nejvýznamnějšími změnami jsou přesun přechodu a zastávky MHD směr Bukov na severozápadní rameno křižovatky. Prostor původního zálivu bude využit pro rozšíření vjezdu na tři řadicí pruhy, což umožní vytvořit samostatný pruh pro levé odbočení bez snižování počtu pruhů pro jízdu přímo. Přechod v přesunuté poloze bude mít příznivý vliv na kapacitu křižovatky, neboť umožní výběr volna pro chodce ve společné fázi s vozidly odbočujícími vlevo.</w:t>
      </w:r>
    </w:p>
    <w:p w14:paraId="49A68579" w14:textId="77777777" w:rsidR="00D72775" w:rsidRPr="001D0AA6" w:rsidRDefault="00D72775" w:rsidP="00D72775">
      <w:r w:rsidRPr="001D0AA6">
        <w:t>Na jihozápadním rameni budou vytvořeny dvě stopčáry s návěstidly – první bude u výjezdu z garáží před překřížením komunikace do areálu nemocnice, druhá bude před vjezdem do křižovatky s ul. Sociální péče. Důvodem je zkrácení mezičasů a ubezpečení řidiče pomocí druhého návěstidla, že signalizace řídí také provoz na hlavní křižovatce. Před druhým návěstidlem bude posunuta stopčára a tvar dopravního stínu, aby bylo umožněno zastavení jednoho osobního vozidla, aniž by blokovalo vjezd do nemocnice, nicméně začátky a konce signálů volno na obou návěstidlech budou nastaveny tak, aby k tomu v běžném provozu nedocházelo.</w:t>
      </w:r>
    </w:p>
    <w:p w14:paraId="04A08F56" w14:textId="69A8FA94" w:rsidR="00274A31" w:rsidRPr="001D0AA6" w:rsidRDefault="00D72775" w:rsidP="00D72775">
      <w:r w:rsidRPr="001D0AA6">
        <w:t>Ve směru od správní budovy bude dopravním značením přikázaný směr jízdy vlevo a vpravo, protože při jízdě přímo dochází ke křížení dráhy s vozidly vyjíždějícími z garáží a oba protilehlé vjezdy by nemohly mít volno společně v jedné fázi.</w:t>
      </w:r>
    </w:p>
    <w:p w14:paraId="1EA7842D" w14:textId="77777777" w:rsidR="00274A31" w:rsidRPr="001D0AA6" w:rsidRDefault="00274A31" w:rsidP="00274A31">
      <w:pPr>
        <w:rPr>
          <w:b/>
          <w:bCs/>
          <w:sz w:val="20"/>
          <w:szCs w:val="20"/>
        </w:rPr>
      </w:pPr>
      <w:r w:rsidRPr="001D0AA6">
        <w:rPr>
          <w:b/>
          <w:bCs/>
          <w:sz w:val="20"/>
          <w:szCs w:val="20"/>
        </w:rPr>
        <w:t>Stavební úpravy</w:t>
      </w:r>
    </w:p>
    <w:p w14:paraId="571842C6" w14:textId="70753717" w:rsidR="00D72775" w:rsidRPr="002A1E37" w:rsidRDefault="002A1E37" w:rsidP="00D72775">
      <w:bookmarkStart w:id="36" w:name="_Hlk104987812"/>
      <w:r w:rsidRPr="002A1E37">
        <w:t>Přechod přes ul. Sociální péče u ČSPH bude ponechán ve stávající poloze, ale bude zúžen včetně navazujících chodníků a chodníku na středovém dělícím pásu na 4,00 m</w:t>
      </w:r>
      <w:r w:rsidR="00D72775" w:rsidRPr="002A1E37">
        <w:t>.</w:t>
      </w:r>
    </w:p>
    <w:p w14:paraId="5BCF6E3B" w14:textId="572834E8" w:rsidR="002A1E37" w:rsidRPr="00046DB4" w:rsidRDefault="002A1E37" w:rsidP="00D72775">
      <w:r w:rsidRPr="002A1E37">
        <w:t xml:space="preserve">Autobusová zastávka „Masarykova nemocnice“ ve směru k ul. Krušnohorská bude ponechána ve stávajících rozměrech. Délka nájezdového klínu je 20,00 m, délka nástupní hrany 25,00 m a délka výjezdového klínu 14,00 m. Nástupní hrana bude nově osazena kasselskými obrubami se šlápnutím 16 cm. Povrch zálivu bude </w:t>
      </w:r>
      <w:r w:rsidRPr="00046DB4">
        <w:t xml:space="preserve">rekonstruován a bude proveden z betonových desek vyztužených kari sítěmi. Šířka rekonstruované části zálivu je 3,25 m, celková šířka zálivu vymezená VDZ je </w:t>
      </w:r>
      <w:r w:rsidR="00C6267F">
        <w:t>4,05</w:t>
      </w:r>
      <w:r w:rsidRPr="00046DB4">
        <w:t xml:space="preserve"> m.</w:t>
      </w:r>
    </w:p>
    <w:p w14:paraId="58C689E2" w14:textId="625B76A3" w:rsidR="00D72775" w:rsidRDefault="00046DB4" w:rsidP="00D72775">
      <w:r w:rsidRPr="00046DB4">
        <w:t xml:space="preserve">Stávající autobusový záliv v opačném směru včetně přechodu přes ul. Sociální péče bude zrušen a přesunut až za křižovatku ve směru na Bukov. </w:t>
      </w:r>
      <w:r w:rsidR="00D72775" w:rsidRPr="00046DB4">
        <w:t>Prostor původního zálivu bude využit pro rozšíření vjezdu na tři řadicí pruhy, což umožní vytvořit samostatný pruh pro levé odbočení bez snižování počtu pruhů pro jízdu přímo. Přechod v přesunuté poloze bude mít příznivý vliv na kapacitu křižovatky, neboť umožní výběr volna pro chodce ve společné fázi s vozidly odbočujícími vlevo.</w:t>
      </w:r>
      <w:r>
        <w:t xml:space="preserve"> Stávajíc UV na hraně rušeného zálivu bude přesunuta ke kraji nově navrženého polohy obrubníku.</w:t>
      </w:r>
    </w:p>
    <w:p w14:paraId="0C27A176" w14:textId="66B2A116" w:rsidR="00046DB4" w:rsidRDefault="00046DB4" w:rsidP="00D72775">
      <w:r>
        <w:t>Přesunutý přechod pro chodce je navržen šířky 4,00 m.</w:t>
      </w:r>
    </w:p>
    <w:p w14:paraId="6DDAB590" w14:textId="0E31D2DC" w:rsidR="00046DB4" w:rsidRDefault="00046DB4" w:rsidP="00D72775">
      <w:r>
        <w:t xml:space="preserve">Autobusový záliv v nové poloze má nástupní hranu délky 25,00 m osazenou </w:t>
      </w:r>
      <w:r w:rsidRPr="002A1E37">
        <w:t>kasselskými obrubami se šlápnutím 16 cm.</w:t>
      </w:r>
      <w:r>
        <w:t xml:space="preserve"> Délka nájezdového klínu je 20,00 m a délka výjezdového klínu je 14,00 m. Povrch zálivu bude rovněž proveden </w:t>
      </w:r>
      <w:r w:rsidRPr="00046DB4">
        <w:t>z betonových desek vyztužených kari sítěmi</w:t>
      </w:r>
      <w:r>
        <w:t xml:space="preserve">. Šířka upraveného povrchu je </w:t>
      </w:r>
      <w:r w:rsidR="008A4063">
        <w:t xml:space="preserve">2,85 m a celková šířka </w:t>
      </w:r>
      <w:r w:rsidR="008A4063" w:rsidRPr="00046DB4">
        <w:t>zálivu vymezená VDZ je 3,</w:t>
      </w:r>
      <w:r w:rsidR="00C6267F">
        <w:t>75</w:t>
      </w:r>
      <w:r w:rsidR="008A4063" w:rsidRPr="00046DB4">
        <w:t xml:space="preserve"> m.</w:t>
      </w:r>
      <w:r w:rsidR="008A4063">
        <w:t xml:space="preserve"> Příčný sklon zálivu je 2,50 % v opačném směru než sklon přilehlého jízdního pruhu.</w:t>
      </w:r>
    </w:p>
    <w:p w14:paraId="2872F028" w14:textId="76C85792" w:rsidR="00C17E17" w:rsidRDefault="00C17E17" w:rsidP="00D72775">
      <w:r>
        <w:t>Stávající autobusový přístřešek bude demontován a přesunut do nové polohy před správní budovu. Zde bude osazen mimo průchozí profil chodníku do vysazené dlážděné plochy.</w:t>
      </w:r>
    </w:p>
    <w:p w14:paraId="7ED46D8D" w14:textId="2BEF367D" w:rsidR="00C17E17" w:rsidRDefault="00C17E17" w:rsidP="00D72775">
      <w:r>
        <w:t>Před správní budovou se nachází památný strom – dub u nemocnice na Bukově. Během výstavby nebude narušeno jeho ochranné pásmo R10,30 m.</w:t>
      </w:r>
    </w:p>
    <w:p w14:paraId="53A488C7" w14:textId="14E3366E" w:rsidR="00D72775" w:rsidRDefault="00D72775" w:rsidP="00D72775">
      <w:r w:rsidRPr="00CA5C02">
        <w:t xml:space="preserve">S přesunem zastávky budou souviset přeložka trakčního vedení – trolejové stopy ve směru na Bukov. Vybočení troleje v místě stávajícího zastávkového zálivu bude </w:t>
      </w:r>
      <w:r w:rsidR="001B23D2" w:rsidRPr="00CA5C02">
        <w:t>zrušeno,</w:t>
      </w:r>
      <w:r w:rsidRPr="00CA5C02">
        <w:t xml:space="preserve"> a naopak nově vytvořeno nad novou zastávkou. Kvůli zabránění kolizi převěsu TV se stožárem a výložníkem SSZ na vjezdu od Bukova bude nutné přesunout sloup </w:t>
      </w:r>
      <w:r w:rsidR="00CA5C02" w:rsidRPr="00CA5C02">
        <w:t>trakčního vedení</w:t>
      </w:r>
      <w:r w:rsidRPr="00CA5C02">
        <w:t xml:space="preserve"> na západním nároží křižovatky o cca 2,5 m dále směr Bukov. Nově převěs povede přibližně v polovině vzdálenosti mezi stožárem VO a výložníkem s návěstidlem.</w:t>
      </w:r>
    </w:p>
    <w:p w14:paraId="395C8EB4" w14:textId="4DC5D4B1" w:rsidR="008A4063" w:rsidRPr="00046DB4" w:rsidRDefault="008A4063" w:rsidP="008A4063">
      <w:r>
        <w:t>Přes všechny vedlejší komunikace jsou nově navrženy přechody pro chodce šířky 4,00 m.</w:t>
      </w:r>
    </w:p>
    <w:p w14:paraId="6A2026C9" w14:textId="77777777" w:rsidR="00D72775" w:rsidRPr="008A4063" w:rsidRDefault="00D72775" w:rsidP="00D72775">
      <w:r w:rsidRPr="00CA5C02">
        <w:lastRenderedPageBreak/>
        <w:t xml:space="preserve">Ostrůvek </w:t>
      </w:r>
      <w:r w:rsidRPr="008A4063">
        <w:t>oddělující vjezd do garáží od vjezdu do nemocnice bude vysunut více směrem do křižovatky, stejně tak přechod pro chodce na tomto rameni. Tím se docílí zkrácení mezičasů a vytvoření vyčkávacího prostoru před křižovatkou pro vozidlo vyjíždějící z garáží.</w:t>
      </w:r>
    </w:p>
    <w:p w14:paraId="6E7CEDD2" w14:textId="34CB8D9A" w:rsidR="00D72775" w:rsidRPr="008A4063" w:rsidRDefault="00D72775" w:rsidP="00D72775">
      <w:r w:rsidRPr="008A4063">
        <w:t>Dojde ke změnám trasování chodníků na straně u nemocnice v návaznosti na novou polohu přechodů.</w:t>
      </w:r>
    </w:p>
    <w:p w14:paraId="138EF0BB" w14:textId="245291D8" w:rsidR="008A4063" w:rsidRDefault="008A4063" w:rsidP="00D72775">
      <w:r w:rsidRPr="008A4063">
        <w:t>Povrch chodníků v úseku dotčených úpravami bude</w:t>
      </w:r>
      <w:r w:rsidR="00B44234">
        <w:t xml:space="preserve"> obnoven</w:t>
      </w:r>
      <w:r w:rsidR="00921E43" w:rsidRPr="008A4063">
        <w:t>. Příčný sklon chodníků je navržen 2,00 % směrem k vozovce, respektive je ponechán stávající v napojení na stávající chodníky</w:t>
      </w:r>
      <w:r w:rsidRPr="008A4063">
        <w:t xml:space="preserve"> a v místě ponechaného zálivu zastávky „Masarykova nemocnice“</w:t>
      </w:r>
      <w:r w:rsidR="00921E43" w:rsidRPr="008A4063">
        <w:t>. Podélné sklony zálivů i chodníků jsou ponechány stávající. Šířkové uspořádání rekonstruovaných chodníků není měněno a vychází ze stávajícího stavu.</w:t>
      </w:r>
    </w:p>
    <w:p w14:paraId="7CD27F57" w14:textId="4C8A7CA2" w:rsidR="008A4063" w:rsidRDefault="008A4063" w:rsidP="00D72775">
      <w:r>
        <w:t xml:space="preserve">Obruba v místě všech přechodů bude snížena na 2 cm. U všech přechodů budou navrženy varovné a signální pásy a všechny přechody budou vybaveny vodícím pásem. Podél chodníků bude </w:t>
      </w:r>
      <w:r w:rsidRPr="002915DB">
        <w:t>jako vodící linie osazena zahradní obruba se šlápnutím 6 cm.</w:t>
      </w:r>
    </w:p>
    <w:p w14:paraId="475B7F28" w14:textId="3F1DFF28" w:rsidR="00894707" w:rsidRDefault="00894707" w:rsidP="00D72775">
      <w:r>
        <w:t>Podél měněných obrub bude rekonstruován i povrch vozovky v šířce 1,50 m.</w:t>
      </w:r>
    </w:p>
    <w:p w14:paraId="2529F31E" w14:textId="37BC216F" w:rsidR="00D80A6F" w:rsidRPr="0030234C" w:rsidRDefault="00D72775" w:rsidP="00D72775">
      <w:pPr>
        <w:rPr>
          <w:lang w:eastAsia="sv-SE"/>
        </w:rPr>
      </w:pPr>
      <w:r w:rsidRPr="0030234C">
        <w:t>U samostatného přechodu budou demontovány LED blikače zabudované ve vozovce. Skříň řadiče SSZ bude situována na severním nároží křižovatky</w:t>
      </w:r>
      <w:r w:rsidRPr="0030234C">
        <w:rPr>
          <w:lang w:eastAsia="sv-SE"/>
        </w:rPr>
        <w:t xml:space="preserve">. Ke skříni řadiče bude připevněn také sloupek ručního řízení. </w:t>
      </w:r>
      <w:r w:rsidRPr="0030234C">
        <w:t>Díky blízkosti přechodu od křižovatky bude řadič křižovatky u vjezdu do nemocnice ovládat také návěstidla signalizace samostatného přechodu</w:t>
      </w:r>
      <w:r w:rsidRPr="0030234C">
        <w:rPr>
          <w:lang w:eastAsia="sv-SE"/>
        </w:rPr>
        <w:t>.</w:t>
      </w:r>
    </w:p>
    <w:p w14:paraId="55607973" w14:textId="31F07CDA" w:rsidR="00D80A6F" w:rsidRPr="001928F5" w:rsidRDefault="00D80A6F" w:rsidP="00D80A6F">
      <w:pPr>
        <w:pStyle w:val="Nadpis2"/>
        <w:rPr>
          <w:lang w:eastAsia="sv-SE"/>
        </w:rPr>
      </w:pPr>
      <w:bookmarkStart w:id="37" w:name="_Hlk104987823"/>
      <w:bookmarkStart w:id="38" w:name="_Toc106272383"/>
      <w:bookmarkEnd w:id="36"/>
      <w:r w:rsidRPr="001928F5">
        <w:rPr>
          <w:lang w:eastAsia="sv-SE"/>
        </w:rPr>
        <w:t>SO 105</w:t>
      </w:r>
      <w:r w:rsidR="00022087" w:rsidRPr="001928F5">
        <w:rPr>
          <w:lang w:eastAsia="sv-SE"/>
        </w:rPr>
        <w:t xml:space="preserve"> - </w:t>
      </w:r>
      <w:r w:rsidRPr="001928F5">
        <w:rPr>
          <w:lang w:eastAsia="sv-SE"/>
        </w:rPr>
        <w:t>Přechod pro chodce u zastávek MHD „Bukov, sanatorium</w:t>
      </w:r>
      <w:bookmarkEnd w:id="37"/>
      <w:r w:rsidRPr="001928F5">
        <w:rPr>
          <w:lang w:eastAsia="sv-SE"/>
        </w:rPr>
        <w:t>“</w:t>
      </w:r>
      <w:bookmarkEnd w:id="38"/>
    </w:p>
    <w:p w14:paraId="4E91933E" w14:textId="77777777" w:rsidR="00274A31" w:rsidRPr="001928F5" w:rsidRDefault="00274A31" w:rsidP="00274A31">
      <w:pPr>
        <w:rPr>
          <w:b/>
          <w:bCs/>
          <w:sz w:val="20"/>
          <w:szCs w:val="20"/>
        </w:rPr>
      </w:pPr>
      <w:r w:rsidRPr="001928F5">
        <w:rPr>
          <w:b/>
          <w:bCs/>
          <w:sz w:val="20"/>
          <w:szCs w:val="20"/>
        </w:rPr>
        <w:t>Stávající stav</w:t>
      </w:r>
    </w:p>
    <w:p w14:paraId="4496EB14" w14:textId="23129CF8" w:rsidR="00D72775" w:rsidRPr="001928F5" w:rsidRDefault="00D72775" w:rsidP="00D72775">
      <w:pPr>
        <w:rPr>
          <w:lang w:eastAsia="sv-SE"/>
        </w:rPr>
      </w:pPr>
      <w:r w:rsidRPr="001928F5">
        <w:rPr>
          <w:lang w:eastAsia="sv-SE"/>
        </w:rPr>
        <w:t>U trolejbusových zastávek Bukov sanatorium se nachází neřízený přechod pro chodce přes ul. Sociální péče. Přechod je rozdělen na dvě části dělicím pásem, má snížené obrubníky, je vybaven vodicím pásem, LED blikači ve vozovce a přisvícením. Svým uspořádáním ale neodpovídá sou</w:t>
      </w:r>
      <w:r w:rsidR="001928F5">
        <w:rPr>
          <w:lang w:eastAsia="sv-SE"/>
        </w:rPr>
        <w:t>časn</w:t>
      </w:r>
      <w:r w:rsidRPr="001928F5">
        <w:rPr>
          <w:lang w:eastAsia="sv-SE"/>
        </w:rPr>
        <w:t>ým požadavkům normy ČSN 73 6110 na bezpečnost přecházejících chodců, neboť se jedná o nesignalizovaný přechod přes dva jízdní pruhy ve stejném směru jízdy. Proto bude v rámci 1. etapy úprav provedeno snížení počtu průběžných jízdních pruhů – ve směru na Severní Terasu vyhrazením pravého jízdního pruhu pro autobusy, cyklisty a IZS, ve směru na Bukov dojde ke zúžení do jednoho jízdního pruhu pomocí dopravních stínů a baliset a u křižovatky s ul. Na Kabátě k vytvoření odbočovacího a připojovacího pruhu. Při 1. etapě bude realizována změna řazení před křižovatkou se silnicí II/528 – Petrovickou ul., po níž bude pro každý směr jízdy bude určen jeden řadicí pruh.</w:t>
      </w:r>
    </w:p>
    <w:p w14:paraId="07D823B4" w14:textId="365D46DB" w:rsidR="00274A31" w:rsidRPr="009A32CC" w:rsidRDefault="00D72775" w:rsidP="00D72775">
      <w:pPr>
        <w:rPr>
          <w:lang w:eastAsia="sv-SE"/>
        </w:rPr>
      </w:pPr>
      <w:r w:rsidRPr="001928F5">
        <w:rPr>
          <w:lang w:eastAsia="sv-SE"/>
        </w:rPr>
        <w:t>Masarykova nemocnice</w:t>
      </w:r>
      <w:r w:rsidRPr="001928F5">
        <w:t xml:space="preserve"> </w:t>
      </w:r>
      <w:r w:rsidRPr="001928F5">
        <w:rPr>
          <w:lang w:eastAsia="sv-SE"/>
        </w:rPr>
        <w:t xml:space="preserve">připravuje výstavbu parkovacího domu pro 612 vozidel s předpokládaným termínem realizace 2023. Do parkovacího domu bude z I/30 jeden vjezd (ulicí Na Kabátě) a dva výjezdy – směr Bukov ulicí Na Kabátě, směr S. Terasa přímo na I/30. Výstavbou parkovacího domu dojde k </w:t>
      </w:r>
      <w:r w:rsidRPr="009A32CC">
        <w:rPr>
          <w:lang w:eastAsia="sv-SE"/>
        </w:rPr>
        <w:t>nárůstu intenzit odbočujících vozidel z/do ulice Na Kabátě, proto bude možná nutné křižovatku řídit světelnou signalizací. Případné SSZ by bylo součástí projektu parkovacího domu.</w:t>
      </w:r>
    </w:p>
    <w:p w14:paraId="09DE53C3" w14:textId="77777777" w:rsidR="00274A31" w:rsidRPr="009A32CC" w:rsidRDefault="00274A31" w:rsidP="00274A31">
      <w:pPr>
        <w:rPr>
          <w:b/>
          <w:bCs/>
          <w:sz w:val="20"/>
          <w:szCs w:val="20"/>
        </w:rPr>
      </w:pPr>
      <w:r w:rsidRPr="009A32CC">
        <w:rPr>
          <w:b/>
          <w:bCs/>
          <w:sz w:val="20"/>
          <w:szCs w:val="20"/>
        </w:rPr>
        <w:t>Návrh organizace dopravy</w:t>
      </w:r>
    </w:p>
    <w:p w14:paraId="42974C1C" w14:textId="653EE3F3" w:rsidR="00274A31" w:rsidRDefault="00D72775" w:rsidP="00F235DA">
      <w:r w:rsidRPr="009A32CC">
        <w:t xml:space="preserve">Přechod pro chodce u zastávky „Bukov, sanatorium“ bude posunut o </w:t>
      </w:r>
      <w:r w:rsidR="002D0220">
        <w:t>5</w:t>
      </w:r>
      <w:r w:rsidRPr="009A32CC">
        <w:t xml:space="preserve"> m směrem k Bukovu a nově řízen SSZ. Snížení počtu jízdních pruhů před přechodem u zastávky „Bukov, sanatorium“, provedené v 1. etapě, nebude po osazení SSZ nutné a bude možné vést v hlavním směru ul. Sociální péče dva jízdní pruhy. S křižovatkou v ul. Na Kabátě se v</w:t>
      </w:r>
      <w:r w:rsidRPr="009A32CC">
        <w:rPr>
          <w:lang w:eastAsia="sv-SE"/>
        </w:rPr>
        <w:t xml:space="preserve"> této dokumentaci počítá jako s neřízenou. </w:t>
      </w:r>
      <w:r w:rsidRPr="009A32CC">
        <w:t xml:space="preserve">Řazení před křižovatkou s Božtěšickou ulicí bude ponecháno ve stavu z 1. etapy, </w:t>
      </w:r>
      <w:r w:rsidR="009A32CC" w:rsidRPr="009A32CC">
        <w:t>jelikož</w:t>
      </w:r>
      <w:r w:rsidRPr="009A32CC">
        <w:t xml:space="preserve"> se úsek nachází v dostatečné vzdálenosti od předcházejících světelně řízených křižovatek a přechodů</w:t>
      </w:r>
      <w:r w:rsidR="009A32CC" w:rsidRPr="009A32CC">
        <w:t xml:space="preserve"> a </w:t>
      </w:r>
      <w:r w:rsidRPr="009A32CC">
        <w:t xml:space="preserve">nižší počet </w:t>
      </w:r>
      <w:r w:rsidR="009A32CC" w:rsidRPr="009A32CC">
        <w:t xml:space="preserve">jízdních </w:t>
      </w:r>
      <w:r w:rsidRPr="009A32CC">
        <w:t xml:space="preserve">pruhů </w:t>
      </w:r>
      <w:r w:rsidR="009A32CC" w:rsidRPr="009A32CC">
        <w:t>tak ne</w:t>
      </w:r>
      <w:r w:rsidRPr="009A32CC">
        <w:t>sniž</w:t>
      </w:r>
      <w:r w:rsidR="009A32CC" w:rsidRPr="009A32CC">
        <w:t>uje</w:t>
      </w:r>
      <w:r w:rsidRPr="009A32CC">
        <w:t xml:space="preserve"> jejich propustnost.</w:t>
      </w:r>
    </w:p>
    <w:p w14:paraId="2DE6123A" w14:textId="77777777" w:rsidR="00DD6FDA" w:rsidRPr="009A32CC" w:rsidRDefault="00DD6FDA" w:rsidP="00F235DA"/>
    <w:p w14:paraId="414F93EE" w14:textId="77777777" w:rsidR="00274A31" w:rsidRPr="00AA3355" w:rsidRDefault="00274A31" w:rsidP="00274A31">
      <w:pPr>
        <w:rPr>
          <w:b/>
          <w:bCs/>
          <w:sz w:val="20"/>
          <w:szCs w:val="20"/>
        </w:rPr>
      </w:pPr>
      <w:r w:rsidRPr="00AA3355">
        <w:rPr>
          <w:b/>
          <w:bCs/>
          <w:sz w:val="20"/>
          <w:szCs w:val="20"/>
        </w:rPr>
        <w:lastRenderedPageBreak/>
        <w:t>Stavební úpravy</w:t>
      </w:r>
    </w:p>
    <w:p w14:paraId="39225E57" w14:textId="18AF556A" w:rsidR="00D72775" w:rsidRPr="002915DB" w:rsidRDefault="00D72775" w:rsidP="00D72775">
      <w:pPr>
        <w:rPr>
          <w:lang w:eastAsia="sv-SE"/>
        </w:rPr>
      </w:pPr>
      <w:bookmarkStart w:id="39" w:name="_Hlk104987933"/>
      <w:r w:rsidRPr="00AA3355">
        <w:t xml:space="preserve">Pod stávajícím přechodem pro chodce nachází se kabel vysokého napětí, což by neumožňovalo vybudovat základy pro sloupy SSZ. </w:t>
      </w:r>
      <w:r w:rsidR="00AA3355" w:rsidRPr="00AA3355">
        <w:t xml:space="preserve">Přechod proto bude přesunut o </w:t>
      </w:r>
      <w:r w:rsidR="002D0220">
        <w:t>5</w:t>
      </w:r>
      <w:r w:rsidR="00AA3355" w:rsidRPr="00AA3355">
        <w:t>,00 m směrem na Bukov</w:t>
      </w:r>
      <w:r w:rsidRPr="00AA3355">
        <w:t>. Skříň řadiče SSZ bude umístěna na jihozápadní straně komunikace vedle přechodu</w:t>
      </w:r>
      <w:r w:rsidRPr="00AA3355">
        <w:rPr>
          <w:lang w:eastAsia="sv-SE"/>
        </w:rPr>
        <w:t xml:space="preserve">. Sloupek ručního řízení bude připevněn ke skříni </w:t>
      </w:r>
      <w:r w:rsidRPr="002915DB">
        <w:rPr>
          <w:lang w:eastAsia="sv-SE"/>
        </w:rPr>
        <w:t>řadiče.</w:t>
      </w:r>
    </w:p>
    <w:p w14:paraId="35E97683" w14:textId="3F2B3DEB" w:rsidR="00A75FB4" w:rsidRPr="002915DB" w:rsidRDefault="00A75FB4" w:rsidP="00D72775">
      <w:pPr>
        <w:rPr>
          <w:lang w:eastAsia="sv-SE"/>
        </w:rPr>
      </w:pPr>
      <w:r w:rsidRPr="002915DB">
        <w:rPr>
          <w:lang w:eastAsia="sv-SE"/>
        </w:rPr>
        <w:t>Zpevněné plochy a snížené obrubníky stávajícího přechodu budou vybourány a nahrazeny zelení a standartními silničními obrubami se šlápnutím 12 cm.</w:t>
      </w:r>
    </w:p>
    <w:p w14:paraId="78F32407" w14:textId="3CBB1F2A" w:rsidR="00A75FB4" w:rsidRPr="002915DB" w:rsidRDefault="00A75FB4" w:rsidP="00D72775">
      <w:pPr>
        <w:rPr>
          <w:lang w:eastAsia="sv-SE"/>
        </w:rPr>
      </w:pPr>
      <w:r w:rsidRPr="002915DB">
        <w:rPr>
          <w:lang w:eastAsia="sv-SE"/>
        </w:rPr>
        <w:t>Nový přechod je navržen o šířce 4,00 m, napojení na stávající chodníky a chodník na středním dělícím ostrůvku mají shodnou šířku. Obruby v místě nového přechodu budou sníženy na 2 cm. Jsou navrženy nové varovné a signální pásy a přechod je vybaven vodícím pásem.</w:t>
      </w:r>
    </w:p>
    <w:p w14:paraId="4920DC33" w14:textId="68448704" w:rsidR="00921E43" w:rsidRPr="002915DB" w:rsidRDefault="00921E43" w:rsidP="00921E43">
      <w:r w:rsidRPr="002915DB">
        <w:t>Bude rekonstruován povrch chodníků</w:t>
      </w:r>
      <w:r w:rsidR="002915DB" w:rsidRPr="002915DB">
        <w:t xml:space="preserve"> </w:t>
      </w:r>
      <w:r w:rsidR="00A75FB4" w:rsidRPr="002915DB">
        <w:t>a části vozovky</w:t>
      </w:r>
      <w:r w:rsidR="002915DB" w:rsidRPr="002915DB">
        <w:t xml:space="preserve"> podél obrub</w:t>
      </w:r>
      <w:r w:rsidRPr="002915DB">
        <w:t xml:space="preserve"> v rozsahu vyžádaném </w:t>
      </w:r>
      <w:r w:rsidR="00A75FB4" w:rsidRPr="002915DB">
        <w:t>přesunem přechodu</w:t>
      </w:r>
      <w:r w:rsidRPr="002915DB">
        <w:t>. Příčný</w:t>
      </w:r>
      <w:r w:rsidR="00A75FB4" w:rsidRPr="002915DB">
        <w:t xml:space="preserve"> i podélný</w:t>
      </w:r>
      <w:r w:rsidRPr="002915DB">
        <w:t xml:space="preserve"> sklon chodníků </w:t>
      </w:r>
      <w:r w:rsidR="002915DB" w:rsidRPr="002915DB">
        <w:t xml:space="preserve">i vozovky </w:t>
      </w:r>
      <w:r w:rsidRPr="002915DB">
        <w:t xml:space="preserve">je </w:t>
      </w:r>
      <w:r w:rsidR="00A75FB4" w:rsidRPr="002915DB">
        <w:t>vzhledem k malému rozsahu úprav ponechán</w:t>
      </w:r>
      <w:r w:rsidRPr="002915DB">
        <w:t xml:space="preserve"> stávající. Šířkové uspořádání rekonstruovaných chodníků není měněno</w:t>
      </w:r>
      <w:r w:rsidR="002915DB" w:rsidRPr="002915DB">
        <w:t>,</w:t>
      </w:r>
      <w:r w:rsidRPr="002915DB">
        <w:t xml:space="preserve"> vychází ze stávajícího stavu</w:t>
      </w:r>
      <w:r w:rsidR="002915DB" w:rsidRPr="002915DB">
        <w:t xml:space="preserve"> a na obou stranách je 2,50 m</w:t>
      </w:r>
      <w:r w:rsidRPr="002915DB">
        <w:t>. Podél chodníků bude jako vodící linie osazena zahradní obruba se šlápnutím 6 cm</w:t>
      </w:r>
      <w:r w:rsidR="00A75FB4" w:rsidRPr="002915DB">
        <w:t>.</w:t>
      </w:r>
    </w:p>
    <w:p w14:paraId="4DABBC39" w14:textId="30F75B87" w:rsidR="00274A31" w:rsidRPr="0030234C" w:rsidRDefault="00D72775" w:rsidP="00D72775">
      <w:r w:rsidRPr="002915DB">
        <w:t xml:space="preserve">U původní polohy přechodu budou demontovány LED blikače zabudované ve vozovce </w:t>
      </w:r>
      <w:r w:rsidRPr="0030234C">
        <w:t>a přisvícení přechodu.</w:t>
      </w:r>
    </w:p>
    <w:bookmarkEnd w:id="39"/>
    <w:p w14:paraId="41C811DB" w14:textId="4259662D" w:rsidR="00274A31" w:rsidRPr="001928F5" w:rsidRDefault="00274A31" w:rsidP="00274A31">
      <w:pPr>
        <w:rPr>
          <w:b/>
          <w:bCs/>
          <w:lang w:eastAsia="sv-SE"/>
        </w:rPr>
      </w:pPr>
      <w:r w:rsidRPr="001928F5">
        <w:rPr>
          <w:b/>
          <w:bCs/>
          <w:lang w:eastAsia="sv-SE"/>
        </w:rPr>
        <w:t>Podrobný popis návrhu SSZ a dopravního značení je popsán v samostatných technických zprávách pro jednotlivé stavební objekty.</w:t>
      </w:r>
    </w:p>
    <w:p w14:paraId="62599099" w14:textId="77777777" w:rsidR="00BA575A" w:rsidRPr="00B94730" w:rsidRDefault="00BA575A" w:rsidP="00BA575A">
      <w:pPr>
        <w:pStyle w:val="Nadpis2"/>
        <w:rPr>
          <w:lang w:eastAsia="sv-SE"/>
        </w:rPr>
      </w:pPr>
      <w:bookmarkStart w:id="40" w:name="_Toc27980361"/>
      <w:bookmarkStart w:id="41" w:name="_Toc99029656"/>
      <w:bookmarkStart w:id="42" w:name="_Toc106272384"/>
      <w:r w:rsidRPr="00B94730">
        <w:rPr>
          <w:lang w:eastAsia="sv-SE"/>
        </w:rPr>
        <w:t>Konstrukce vozovek, chodník</w:t>
      </w:r>
      <w:bookmarkEnd w:id="40"/>
      <w:r w:rsidRPr="00B94730">
        <w:rPr>
          <w:lang w:eastAsia="sv-SE"/>
        </w:rPr>
        <w:t>ů a parkovacích ploch</w:t>
      </w:r>
      <w:bookmarkEnd w:id="41"/>
      <w:bookmarkEnd w:id="42"/>
    </w:p>
    <w:p w14:paraId="210D3B17" w14:textId="77777777" w:rsidR="00BA575A" w:rsidRPr="00B94730" w:rsidRDefault="00BA575A" w:rsidP="00BA575A">
      <w:pPr>
        <w:rPr>
          <w:lang w:eastAsia="sv-SE"/>
        </w:rPr>
      </w:pPr>
      <w:r w:rsidRPr="00B94730">
        <w:rPr>
          <w:lang w:eastAsia="sv-SE"/>
        </w:rPr>
        <w:t>Na základě předpokládaných intenzit dopravy byly zvoleny dle TP 170 následující konstrukce vozovek:</w:t>
      </w:r>
    </w:p>
    <w:p w14:paraId="318C640F" w14:textId="77777777" w:rsidR="00BA575A" w:rsidRPr="00B94730" w:rsidRDefault="00BA575A" w:rsidP="00BA575A">
      <w:pPr>
        <w:rPr>
          <w:b/>
          <w:bCs/>
          <w:u w:val="single"/>
          <w:lang w:eastAsia="sv-SE"/>
        </w:rPr>
      </w:pPr>
      <w:r w:rsidRPr="00B94730">
        <w:rPr>
          <w:b/>
          <w:bCs/>
          <w:u w:val="single"/>
          <w:lang w:eastAsia="sv-SE"/>
        </w:rPr>
        <w:t>SKLADBA Č. 1 - KONSTRUKCE VOZOVKY DLE TP 170 (D1-N-2, TDZ III, PIII)</w:t>
      </w:r>
    </w:p>
    <w:p w14:paraId="71E75575" w14:textId="77777777" w:rsidR="00BA575A" w:rsidRPr="00B94730" w:rsidRDefault="00BA575A" w:rsidP="00BA575A">
      <w:pPr>
        <w:rPr>
          <w:lang w:eastAsia="sv-SE"/>
        </w:rPr>
      </w:pPr>
      <w:r w:rsidRPr="00B94730">
        <w:rPr>
          <w:lang w:eastAsia="sv-SE"/>
        </w:rPr>
        <w:t>Asf. beton pro obrusné vrstvy</w:t>
      </w:r>
      <w:r w:rsidRPr="00B94730">
        <w:rPr>
          <w:lang w:eastAsia="sv-SE"/>
        </w:rPr>
        <w:tab/>
        <w:t>ČSN EN 13108-1</w:t>
      </w:r>
      <w:r w:rsidRPr="00B94730">
        <w:rPr>
          <w:lang w:eastAsia="sv-SE"/>
        </w:rPr>
        <w:tab/>
        <w:t>ACO 11+</w:t>
      </w:r>
      <w:r w:rsidRPr="00B94730">
        <w:rPr>
          <w:lang w:eastAsia="sv-SE"/>
        </w:rPr>
        <w:tab/>
        <w:t>40 mm</w:t>
      </w:r>
    </w:p>
    <w:p w14:paraId="52C66AAE" w14:textId="77777777" w:rsidR="00BA575A" w:rsidRPr="00B94730" w:rsidRDefault="00BA575A" w:rsidP="00BA575A">
      <w:pPr>
        <w:rPr>
          <w:lang w:eastAsia="sv-SE"/>
        </w:rPr>
      </w:pPr>
      <w:r w:rsidRPr="00B94730">
        <w:rPr>
          <w:lang w:eastAsia="sv-SE"/>
        </w:rPr>
        <w:t>Spoj. postřik emul. 0,50 kg/m</w:t>
      </w:r>
      <w:r w:rsidRPr="00B94730">
        <w:rPr>
          <w:vertAlign w:val="superscript"/>
          <w:lang w:eastAsia="sv-SE"/>
        </w:rPr>
        <w:t>2</w:t>
      </w:r>
      <w:r w:rsidRPr="00B94730">
        <w:rPr>
          <w:vertAlign w:val="superscript"/>
          <w:lang w:eastAsia="sv-SE"/>
        </w:rPr>
        <w:tab/>
      </w:r>
      <w:r w:rsidRPr="00B94730">
        <w:rPr>
          <w:lang w:eastAsia="sv-SE"/>
        </w:rPr>
        <w:t>ČSN EN 12271</w:t>
      </w:r>
      <w:r w:rsidRPr="00B94730">
        <w:rPr>
          <w:lang w:eastAsia="sv-SE"/>
        </w:rPr>
        <w:tab/>
      </w:r>
      <w:r w:rsidRPr="00B94730">
        <w:rPr>
          <w:lang w:eastAsia="sv-SE"/>
        </w:rPr>
        <w:tab/>
        <w:t>PS-E</w:t>
      </w:r>
    </w:p>
    <w:p w14:paraId="20F774BF" w14:textId="77777777" w:rsidR="00BA575A" w:rsidRPr="00B94730" w:rsidRDefault="00BA575A" w:rsidP="00BA575A">
      <w:pPr>
        <w:rPr>
          <w:lang w:eastAsia="sv-SE"/>
        </w:rPr>
      </w:pPr>
      <w:r w:rsidRPr="00B94730">
        <w:rPr>
          <w:lang w:eastAsia="sv-SE"/>
        </w:rPr>
        <w:t>Asf. beton pro ložní vrstvy</w:t>
      </w:r>
      <w:r w:rsidRPr="00B94730">
        <w:rPr>
          <w:lang w:eastAsia="sv-SE"/>
        </w:rPr>
        <w:tab/>
        <w:t>ČSN EN 13108-1</w:t>
      </w:r>
      <w:r w:rsidRPr="00B94730">
        <w:rPr>
          <w:lang w:eastAsia="sv-SE"/>
        </w:rPr>
        <w:tab/>
        <w:t>ACL 16+</w:t>
      </w:r>
      <w:r w:rsidRPr="00B94730">
        <w:rPr>
          <w:lang w:eastAsia="sv-SE"/>
        </w:rPr>
        <w:tab/>
        <w:t>60 mm</w:t>
      </w:r>
    </w:p>
    <w:p w14:paraId="50468D91" w14:textId="77777777" w:rsidR="00BA575A" w:rsidRPr="00B94730" w:rsidRDefault="00BA575A" w:rsidP="00BA575A">
      <w:pPr>
        <w:rPr>
          <w:lang w:eastAsia="sv-SE"/>
        </w:rPr>
      </w:pPr>
      <w:r w:rsidRPr="00B94730">
        <w:rPr>
          <w:lang w:eastAsia="sv-SE"/>
        </w:rPr>
        <w:t>Spoj. postřik emul. 0,50 kg/m</w:t>
      </w:r>
      <w:r w:rsidRPr="00B94730">
        <w:rPr>
          <w:vertAlign w:val="superscript"/>
          <w:lang w:eastAsia="sv-SE"/>
        </w:rPr>
        <w:t>2</w:t>
      </w:r>
      <w:r w:rsidRPr="00B94730">
        <w:rPr>
          <w:vertAlign w:val="superscript"/>
          <w:lang w:eastAsia="sv-SE"/>
        </w:rPr>
        <w:tab/>
      </w:r>
      <w:r w:rsidRPr="00B94730">
        <w:rPr>
          <w:lang w:eastAsia="sv-SE"/>
        </w:rPr>
        <w:t>ČSN EN 12271</w:t>
      </w:r>
      <w:r w:rsidRPr="00B94730">
        <w:rPr>
          <w:lang w:eastAsia="sv-SE"/>
        </w:rPr>
        <w:tab/>
      </w:r>
      <w:r w:rsidRPr="00B94730">
        <w:rPr>
          <w:lang w:eastAsia="sv-SE"/>
        </w:rPr>
        <w:tab/>
        <w:t>PS-E</w:t>
      </w:r>
    </w:p>
    <w:p w14:paraId="3DB1C6C6" w14:textId="77777777" w:rsidR="00BA575A" w:rsidRPr="00B94730" w:rsidRDefault="00BA575A" w:rsidP="00BA575A">
      <w:pPr>
        <w:rPr>
          <w:lang w:eastAsia="sv-SE"/>
        </w:rPr>
      </w:pPr>
      <w:r w:rsidRPr="00B94730">
        <w:rPr>
          <w:lang w:eastAsia="sv-SE"/>
        </w:rPr>
        <w:t>Asf. beton pro podkl. vrstvy</w:t>
      </w:r>
      <w:r w:rsidRPr="00B94730">
        <w:rPr>
          <w:lang w:eastAsia="sv-SE"/>
        </w:rPr>
        <w:tab/>
        <w:t>ČSN EN 13108-1</w:t>
      </w:r>
      <w:r w:rsidRPr="00B94730">
        <w:rPr>
          <w:lang w:eastAsia="sv-SE"/>
        </w:rPr>
        <w:tab/>
        <w:t>ACP 22+</w:t>
      </w:r>
      <w:r w:rsidRPr="00B94730">
        <w:rPr>
          <w:lang w:eastAsia="sv-SE"/>
        </w:rPr>
        <w:tab/>
        <w:t>90 mm</w:t>
      </w:r>
      <w:r w:rsidRPr="00B94730">
        <w:rPr>
          <w:lang w:eastAsia="sv-SE"/>
        </w:rPr>
        <w:tab/>
      </w:r>
      <w:r w:rsidRPr="00B94730">
        <w:rPr>
          <w:lang w:eastAsia="sv-SE"/>
        </w:rPr>
        <w:tab/>
        <w:t>110 MPa</w:t>
      </w:r>
    </w:p>
    <w:p w14:paraId="68235E43" w14:textId="77777777" w:rsidR="00BA575A" w:rsidRPr="00B94730" w:rsidRDefault="00BA575A" w:rsidP="00BA575A">
      <w:pPr>
        <w:rPr>
          <w:lang w:eastAsia="sv-SE"/>
        </w:rPr>
      </w:pPr>
      <w:r w:rsidRPr="00B94730">
        <w:rPr>
          <w:lang w:eastAsia="sv-SE"/>
        </w:rPr>
        <w:t>Inf. postřik asf. emul. 1 kg/m</w:t>
      </w:r>
      <w:r w:rsidRPr="00B94730">
        <w:rPr>
          <w:vertAlign w:val="superscript"/>
          <w:lang w:eastAsia="sv-SE"/>
        </w:rPr>
        <w:t>2</w:t>
      </w:r>
      <w:r w:rsidRPr="00B94730">
        <w:rPr>
          <w:vertAlign w:val="superscript"/>
          <w:lang w:eastAsia="sv-SE"/>
        </w:rPr>
        <w:tab/>
      </w:r>
      <w:r w:rsidRPr="00B94730">
        <w:rPr>
          <w:lang w:eastAsia="sv-SE"/>
        </w:rPr>
        <w:t>ČSN EN 12271</w:t>
      </w:r>
      <w:r w:rsidRPr="00B94730">
        <w:rPr>
          <w:lang w:eastAsia="sv-SE"/>
        </w:rPr>
        <w:tab/>
      </w:r>
      <w:r w:rsidRPr="00B94730">
        <w:rPr>
          <w:lang w:eastAsia="sv-SE"/>
        </w:rPr>
        <w:tab/>
        <w:t>PI-E</w:t>
      </w:r>
    </w:p>
    <w:p w14:paraId="2FE4235B" w14:textId="77777777" w:rsidR="00BA575A" w:rsidRPr="00B94730" w:rsidRDefault="00BA575A" w:rsidP="00BA575A">
      <w:pPr>
        <w:rPr>
          <w:lang w:eastAsia="sv-SE"/>
        </w:rPr>
      </w:pPr>
      <w:r w:rsidRPr="00B94730">
        <w:rPr>
          <w:lang w:eastAsia="sv-SE"/>
        </w:rPr>
        <w:t>Štěrkodrť</w:t>
      </w:r>
      <w:r w:rsidRPr="00B94730">
        <w:rPr>
          <w:lang w:eastAsia="sv-SE"/>
        </w:rPr>
        <w:tab/>
      </w:r>
      <w:r w:rsidRPr="00B94730">
        <w:rPr>
          <w:lang w:eastAsia="sv-SE"/>
        </w:rPr>
        <w:tab/>
      </w:r>
      <w:r w:rsidRPr="00B94730">
        <w:rPr>
          <w:lang w:eastAsia="sv-SE"/>
        </w:rPr>
        <w:tab/>
        <w:t>ČSN 73 6126</w:t>
      </w:r>
      <w:r w:rsidRPr="00B94730">
        <w:rPr>
          <w:lang w:eastAsia="sv-SE"/>
        </w:rPr>
        <w:tab/>
      </w:r>
      <w:r w:rsidRPr="00B94730">
        <w:rPr>
          <w:lang w:eastAsia="sv-SE"/>
        </w:rPr>
        <w:tab/>
        <w:t>ŠD</w:t>
      </w:r>
      <w:r w:rsidRPr="00B94730">
        <w:rPr>
          <w:vertAlign w:val="subscript"/>
          <w:lang w:eastAsia="sv-SE"/>
        </w:rPr>
        <w:t xml:space="preserve">A </w:t>
      </w:r>
      <w:r w:rsidRPr="00B94730">
        <w:rPr>
          <w:lang w:eastAsia="sv-SE"/>
        </w:rPr>
        <w:t>0/32</w:t>
      </w:r>
      <w:r w:rsidRPr="00B94730">
        <w:rPr>
          <w:vertAlign w:val="subscript"/>
          <w:lang w:eastAsia="sv-SE"/>
        </w:rPr>
        <w:tab/>
      </w:r>
      <w:r w:rsidRPr="00B94730">
        <w:rPr>
          <w:lang w:eastAsia="sv-SE"/>
        </w:rPr>
        <w:t>200 mm</w:t>
      </w:r>
      <w:r w:rsidRPr="00B94730">
        <w:rPr>
          <w:lang w:eastAsia="sv-SE"/>
        </w:rPr>
        <w:tab/>
        <w:t>70 MPa</w:t>
      </w:r>
    </w:p>
    <w:p w14:paraId="5E2D2CEE" w14:textId="77777777" w:rsidR="00BA575A" w:rsidRPr="00B94730" w:rsidRDefault="00BA575A" w:rsidP="00BA575A">
      <w:pPr>
        <w:rPr>
          <w:u w:val="single"/>
          <w:lang w:eastAsia="sv-SE"/>
        </w:rPr>
      </w:pPr>
      <w:r w:rsidRPr="00B94730">
        <w:rPr>
          <w:u w:val="single"/>
          <w:lang w:eastAsia="sv-SE"/>
        </w:rPr>
        <w:t>Štěrkodrť</w:t>
      </w:r>
      <w:r w:rsidRPr="00B94730">
        <w:rPr>
          <w:u w:val="single"/>
          <w:lang w:eastAsia="sv-SE"/>
        </w:rPr>
        <w:tab/>
      </w:r>
      <w:r w:rsidRPr="00B94730">
        <w:rPr>
          <w:u w:val="single"/>
          <w:lang w:eastAsia="sv-SE"/>
        </w:rPr>
        <w:tab/>
      </w:r>
      <w:r w:rsidRPr="00B94730">
        <w:rPr>
          <w:u w:val="single"/>
          <w:lang w:eastAsia="sv-SE"/>
        </w:rPr>
        <w:tab/>
        <w:t>ČSN 73 6126</w:t>
      </w:r>
      <w:r w:rsidRPr="00B94730">
        <w:rPr>
          <w:u w:val="single"/>
          <w:lang w:eastAsia="sv-SE"/>
        </w:rPr>
        <w:tab/>
      </w:r>
      <w:r w:rsidRPr="00B94730">
        <w:rPr>
          <w:u w:val="single"/>
          <w:lang w:eastAsia="sv-SE"/>
        </w:rPr>
        <w:tab/>
        <w:t>ŠD</w:t>
      </w:r>
      <w:r w:rsidRPr="00B94730">
        <w:rPr>
          <w:sz w:val="12"/>
          <w:szCs w:val="12"/>
          <w:u w:val="single"/>
          <w:lang w:eastAsia="sv-SE"/>
        </w:rPr>
        <w:t xml:space="preserve">A </w:t>
      </w:r>
      <w:r w:rsidRPr="00B94730">
        <w:rPr>
          <w:u w:val="single"/>
          <w:lang w:eastAsia="sv-SE"/>
        </w:rPr>
        <w:t>0/32</w:t>
      </w:r>
      <w:r w:rsidRPr="00B94730">
        <w:rPr>
          <w:u w:val="single"/>
          <w:lang w:eastAsia="sv-SE"/>
        </w:rPr>
        <w:tab/>
        <w:t>150 mm</w:t>
      </w:r>
      <w:r w:rsidRPr="00B94730">
        <w:rPr>
          <w:u w:val="single"/>
          <w:lang w:eastAsia="sv-SE"/>
        </w:rPr>
        <w:tab/>
        <w:t>45 MPa</w:t>
      </w:r>
    </w:p>
    <w:p w14:paraId="06217C42" w14:textId="77777777" w:rsidR="00BA575A" w:rsidRPr="00B94730" w:rsidRDefault="00BA575A" w:rsidP="00BA575A">
      <w:pPr>
        <w:rPr>
          <w:lang w:eastAsia="sv-SE"/>
        </w:rPr>
      </w:pPr>
      <w:r w:rsidRPr="00B94730">
        <w:rPr>
          <w:lang w:eastAsia="sv-SE"/>
        </w:rPr>
        <w:t>CELKEM</w:t>
      </w:r>
      <w:r w:rsidRPr="00B94730">
        <w:rPr>
          <w:lang w:eastAsia="sv-SE"/>
        </w:rPr>
        <w:tab/>
      </w:r>
      <w:r w:rsidRPr="00B94730">
        <w:rPr>
          <w:lang w:eastAsia="sv-SE"/>
        </w:rPr>
        <w:tab/>
      </w:r>
      <w:r w:rsidRPr="00B94730">
        <w:rPr>
          <w:lang w:eastAsia="sv-SE"/>
        </w:rPr>
        <w:tab/>
      </w:r>
      <w:r w:rsidRPr="00B94730">
        <w:rPr>
          <w:lang w:eastAsia="sv-SE"/>
        </w:rPr>
        <w:tab/>
      </w:r>
      <w:r w:rsidRPr="00B94730">
        <w:rPr>
          <w:lang w:eastAsia="sv-SE"/>
        </w:rPr>
        <w:tab/>
      </w:r>
      <w:r w:rsidRPr="00B94730">
        <w:rPr>
          <w:lang w:eastAsia="sv-SE"/>
        </w:rPr>
        <w:tab/>
      </w:r>
      <w:r w:rsidRPr="00B94730">
        <w:rPr>
          <w:lang w:eastAsia="sv-SE"/>
        </w:rPr>
        <w:tab/>
      </w:r>
      <w:r w:rsidRPr="00B94730">
        <w:rPr>
          <w:lang w:eastAsia="sv-SE"/>
        </w:rPr>
        <w:tab/>
        <w:t>540 mm</w:t>
      </w:r>
    </w:p>
    <w:p w14:paraId="0EFD0356" w14:textId="196C75CA" w:rsidR="00017D4F" w:rsidRDefault="00BA575A" w:rsidP="00BA575A">
      <w:pPr>
        <w:rPr>
          <w:lang w:eastAsia="sv-SE"/>
        </w:rPr>
      </w:pPr>
      <w:r w:rsidRPr="00B94730">
        <w:rPr>
          <w:lang w:eastAsia="sv-SE"/>
        </w:rPr>
        <w:t>užití: vozovka</w:t>
      </w:r>
    </w:p>
    <w:p w14:paraId="70EF7549" w14:textId="77777777" w:rsidR="002D0220" w:rsidRDefault="002D0220" w:rsidP="00BA575A">
      <w:pPr>
        <w:rPr>
          <w:lang w:eastAsia="sv-SE"/>
        </w:rPr>
      </w:pPr>
    </w:p>
    <w:p w14:paraId="2BDBFB44" w14:textId="07D8FEC4" w:rsidR="008A6A0C" w:rsidRPr="00BA575A" w:rsidRDefault="008A6A0C" w:rsidP="008A6A0C">
      <w:pPr>
        <w:rPr>
          <w:b/>
          <w:bCs/>
          <w:u w:val="single"/>
          <w:lang w:eastAsia="sv-SE"/>
        </w:rPr>
      </w:pPr>
      <w:r w:rsidRPr="00BA575A">
        <w:rPr>
          <w:b/>
          <w:bCs/>
          <w:u w:val="single"/>
          <w:lang w:eastAsia="sv-SE"/>
        </w:rPr>
        <w:t xml:space="preserve">SKLADBA Č. </w:t>
      </w:r>
      <w:r w:rsidR="00CB27D8">
        <w:rPr>
          <w:b/>
          <w:bCs/>
          <w:u w:val="single"/>
          <w:lang w:eastAsia="sv-SE"/>
        </w:rPr>
        <w:t>2</w:t>
      </w:r>
      <w:r w:rsidRPr="00BA575A">
        <w:rPr>
          <w:b/>
          <w:bCs/>
          <w:u w:val="single"/>
          <w:lang w:eastAsia="sv-SE"/>
        </w:rPr>
        <w:t xml:space="preserve"> – KONSTRUKCE CHODNÍKU DLE TP 170 (D2-D-1, TDZ CH, PIII)</w:t>
      </w:r>
    </w:p>
    <w:p w14:paraId="11994530" w14:textId="77777777" w:rsidR="00BA575A" w:rsidRPr="00BA575A" w:rsidRDefault="00BA575A" w:rsidP="00BA575A">
      <w:pPr>
        <w:rPr>
          <w:lang w:eastAsia="sv-SE"/>
        </w:rPr>
      </w:pPr>
      <w:r w:rsidRPr="00BA575A">
        <w:rPr>
          <w:lang w:eastAsia="sv-SE"/>
        </w:rPr>
        <w:t>Betonová dlažba</w:t>
      </w:r>
      <w:r w:rsidRPr="00BA575A">
        <w:rPr>
          <w:lang w:eastAsia="sv-SE"/>
        </w:rPr>
        <w:tab/>
      </w:r>
      <w:r w:rsidRPr="00BA575A">
        <w:rPr>
          <w:lang w:eastAsia="sv-SE"/>
        </w:rPr>
        <w:tab/>
        <w:t>ČSN EN 73 6131</w:t>
      </w:r>
      <w:r w:rsidRPr="00BA575A">
        <w:rPr>
          <w:lang w:eastAsia="sv-SE"/>
        </w:rPr>
        <w:tab/>
        <w:t>DL</w:t>
      </w:r>
      <w:r w:rsidRPr="00BA575A">
        <w:rPr>
          <w:lang w:eastAsia="sv-SE"/>
        </w:rPr>
        <w:tab/>
      </w:r>
      <w:r w:rsidRPr="00BA575A">
        <w:rPr>
          <w:lang w:eastAsia="sv-SE"/>
        </w:rPr>
        <w:tab/>
        <w:t>60 mm</w:t>
      </w:r>
      <w:r w:rsidRPr="00BA575A">
        <w:rPr>
          <w:lang w:eastAsia="sv-SE"/>
        </w:rPr>
        <w:tab/>
      </w:r>
    </w:p>
    <w:p w14:paraId="400002BB" w14:textId="77777777" w:rsidR="00BA575A" w:rsidRPr="00BA575A" w:rsidRDefault="00BA575A" w:rsidP="00BA575A">
      <w:pPr>
        <w:rPr>
          <w:lang w:eastAsia="sv-SE"/>
        </w:rPr>
      </w:pPr>
      <w:r w:rsidRPr="00BA575A">
        <w:rPr>
          <w:lang w:eastAsia="sv-SE"/>
        </w:rPr>
        <w:t>Lože</w:t>
      </w:r>
      <w:r w:rsidRPr="00BA575A">
        <w:rPr>
          <w:lang w:eastAsia="sv-SE"/>
        </w:rPr>
        <w:tab/>
      </w:r>
      <w:r w:rsidRPr="00BA575A">
        <w:rPr>
          <w:lang w:eastAsia="sv-SE"/>
        </w:rPr>
        <w:tab/>
      </w:r>
      <w:r w:rsidRPr="00BA575A">
        <w:rPr>
          <w:lang w:eastAsia="sv-SE"/>
        </w:rPr>
        <w:tab/>
      </w:r>
      <w:r w:rsidRPr="00BA575A">
        <w:rPr>
          <w:lang w:eastAsia="sv-SE"/>
        </w:rPr>
        <w:tab/>
        <w:t>ČSN EN 73 6131</w:t>
      </w:r>
      <w:r w:rsidRPr="00BA575A">
        <w:rPr>
          <w:lang w:eastAsia="sv-SE"/>
        </w:rPr>
        <w:tab/>
        <w:t>L</w:t>
      </w:r>
      <w:r w:rsidRPr="00BA575A">
        <w:rPr>
          <w:lang w:eastAsia="sv-SE"/>
        </w:rPr>
        <w:tab/>
      </w:r>
      <w:r w:rsidRPr="00BA575A">
        <w:rPr>
          <w:lang w:eastAsia="sv-SE"/>
        </w:rPr>
        <w:tab/>
        <w:t>30 mm</w:t>
      </w:r>
      <w:r w:rsidRPr="00BA575A">
        <w:rPr>
          <w:lang w:eastAsia="sv-SE"/>
        </w:rPr>
        <w:tab/>
      </w:r>
      <w:r w:rsidRPr="00BA575A">
        <w:rPr>
          <w:lang w:eastAsia="sv-SE"/>
        </w:rPr>
        <w:tab/>
        <w:t>50 MPa</w:t>
      </w:r>
    </w:p>
    <w:p w14:paraId="5B758491" w14:textId="3A6F119A" w:rsidR="00BA575A" w:rsidRPr="00BA575A" w:rsidRDefault="00BA575A" w:rsidP="00BA575A">
      <w:pPr>
        <w:rPr>
          <w:u w:val="single"/>
          <w:lang w:eastAsia="sv-SE"/>
        </w:rPr>
      </w:pPr>
      <w:r w:rsidRPr="00BA575A">
        <w:rPr>
          <w:u w:val="single"/>
          <w:lang w:eastAsia="sv-SE"/>
        </w:rPr>
        <w:t>Štěrkodrť</w:t>
      </w:r>
      <w:r w:rsidRPr="00BA575A">
        <w:rPr>
          <w:u w:val="single"/>
          <w:lang w:eastAsia="sv-SE"/>
        </w:rPr>
        <w:tab/>
      </w:r>
      <w:r w:rsidRPr="00BA575A">
        <w:rPr>
          <w:u w:val="single"/>
          <w:lang w:eastAsia="sv-SE"/>
        </w:rPr>
        <w:tab/>
      </w:r>
      <w:r w:rsidRPr="00BA575A">
        <w:rPr>
          <w:u w:val="single"/>
          <w:lang w:eastAsia="sv-SE"/>
        </w:rPr>
        <w:tab/>
        <w:t>ČSN EN 73 6126</w:t>
      </w:r>
      <w:r w:rsidRPr="00BA575A">
        <w:rPr>
          <w:u w:val="single"/>
          <w:lang w:eastAsia="sv-SE"/>
        </w:rPr>
        <w:tab/>
        <w:t>ŠD</w:t>
      </w:r>
      <w:r w:rsidRPr="00BA575A">
        <w:rPr>
          <w:sz w:val="12"/>
          <w:szCs w:val="12"/>
          <w:u w:val="single"/>
          <w:lang w:eastAsia="sv-SE"/>
        </w:rPr>
        <w:t>B</w:t>
      </w:r>
      <w:r w:rsidR="008C72FE">
        <w:rPr>
          <w:sz w:val="12"/>
          <w:szCs w:val="12"/>
          <w:u w:val="single"/>
          <w:lang w:eastAsia="sv-SE"/>
        </w:rPr>
        <w:t xml:space="preserve"> </w:t>
      </w:r>
      <w:r w:rsidR="008C72FE" w:rsidRPr="00B94730">
        <w:rPr>
          <w:u w:val="single"/>
          <w:lang w:eastAsia="sv-SE"/>
        </w:rPr>
        <w:t>0/32</w:t>
      </w:r>
      <w:r w:rsidRPr="00BA575A">
        <w:rPr>
          <w:u w:val="single"/>
          <w:lang w:eastAsia="sv-SE"/>
        </w:rPr>
        <w:tab/>
        <w:t>150 mm</w:t>
      </w:r>
      <w:r w:rsidRPr="00BA575A">
        <w:rPr>
          <w:u w:val="single"/>
          <w:lang w:eastAsia="sv-SE"/>
        </w:rPr>
        <w:tab/>
        <w:t>30 MPa</w:t>
      </w:r>
    </w:p>
    <w:p w14:paraId="466B9733" w14:textId="77777777" w:rsidR="00BA575A" w:rsidRPr="00BA575A" w:rsidRDefault="00BA575A" w:rsidP="00BA575A">
      <w:pPr>
        <w:rPr>
          <w:lang w:eastAsia="sv-SE"/>
        </w:rPr>
      </w:pPr>
      <w:r w:rsidRPr="00BA575A">
        <w:rPr>
          <w:lang w:eastAsia="sv-SE"/>
        </w:rPr>
        <w:t>CELKEM</w:t>
      </w:r>
      <w:r w:rsidRPr="00BA575A">
        <w:rPr>
          <w:lang w:eastAsia="sv-SE"/>
        </w:rPr>
        <w:tab/>
      </w:r>
      <w:r w:rsidRPr="00BA575A">
        <w:rPr>
          <w:lang w:eastAsia="sv-SE"/>
        </w:rPr>
        <w:tab/>
      </w:r>
      <w:r w:rsidRPr="00BA575A">
        <w:rPr>
          <w:lang w:eastAsia="sv-SE"/>
        </w:rPr>
        <w:tab/>
      </w:r>
      <w:r w:rsidRPr="00BA575A">
        <w:rPr>
          <w:lang w:eastAsia="sv-SE"/>
        </w:rPr>
        <w:tab/>
      </w:r>
      <w:r w:rsidRPr="00BA575A">
        <w:rPr>
          <w:lang w:eastAsia="sv-SE"/>
        </w:rPr>
        <w:tab/>
      </w:r>
      <w:r w:rsidRPr="00BA575A">
        <w:rPr>
          <w:lang w:eastAsia="sv-SE"/>
        </w:rPr>
        <w:tab/>
      </w:r>
      <w:r w:rsidRPr="00BA575A">
        <w:rPr>
          <w:lang w:eastAsia="sv-SE"/>
        </w:rPr>
        <w:tab/>
      </w:r>
      <w:r w:rsidRPr="00BA575A">
        <w:rPr>
          <w:lang w:eastAsia="sv-SE"/>
        </w:rPr>
        <w:tab/>
        <w:t>240 mm</w:t>
      </w:r>
    </w:p>
    <w:p w14:paraId="3B03B496" w14:textId="77777777" w:rsidR="002D0220" w:rsidRDefault="00BA575A" w:rsidP="00CB27D8">
      <w:pPr>
        <w:rPr>
          <w:lang w:eastAsia="sv-SE"/>
        </w:rPr>
      </w:pPr>
      <w:r w:rsidRPr="00BA575A">
        <w:rPr>
          <w:lang w:eastAsia="sv-SE"/>
        </w:rPr>
        <w:t>užití: chodníky</w:t>
      </w:r>
    </w:p>
    <w:p w14:paraId="49CB2E14" w14:textId="515167B0" w:rsidR="00CB27D8" w:rsidRPr="00BA575A" w:rsidRDefault="00CB27D8" w:rsidP="00CB27D8">
      <w:pPr>
        <w:rPr>
          <w:b/>
          <w:bCs/>
          <w:u w:val="single"/>
          <w:lang w:eastAsia="sv-SE"/>
        </w:rPr>
      </w:pPr>
      <w:r w:rsidRPr="00BA575A">
        <w:rPr>
          <w:b/>
          <w:bCs/>
          <w:u w:val="single"/>
          <w:lang w:eastAsia="sv-SE"/>
        </w:rPr>
        <w:lastRenderedPageBreak/>
        <w:t xml:space="preserve">SKLADBA Č. </w:t>
      </w:r>
      <w:r>
        <w:rPr>
          <w:b/>
          <w:bCs/>
          <w:u w:val="single"/>
          <w:lang w:eastAsia="sv-SE"/>
        </w:rPr>
        <w:t>3</w:t>
      </w:r>
      <w:r w:rsidRPr="00BA575A">
        <w:rPr>
          <w:b/>
          <w:bCs/>
          <w:u w:val="single"/>
          <w:lang w:eastAsia="sv-SE"/>
        </w:rPr>
        <w:t xml:space="preserve"> – KONSTRUKCE AUTOBUSOVÉ ZASTÁVKY DLE PODKLADŮ (KONSTRUKCE POUŽITÁ NA OKOLNÍCH ZASTÁVKÁCH)</w:t>
      </w:r>
    </w:p>
    <w:p w14:paraId="12B39BC5" w14:textId="77777777" w:rsidR="00CB27D8" w:rsidRPr="00BA575A" w:rsidRDefault="00CB27D8" w:rsidP="00CB27D8">
      <w:pPr>
        <w:rPr>
          <w:lang w:eastAsia="sv-SE"/>
        </w:rPr>
      </w:pPr>
      <w:r w:rsidRPr="00BA575A">
        <w:rPr>
          <w:lang w:eastAsia="sv-SE"/>
        </w:rPr>
        <w:t>Uzavírací lak Superseal</w:t>
      </w:r>
      <w:r w:rsidRPr="00BA575A">
        <w:rPr>
          <w:lang w:eastAsia="sv-SE"/>
        </w:rPr>
        <w:tab/>
      </w:r>
    </w:p>
    <w:p w14:paraId="0F6B9AA1" w14:textId="77777777" w:rsidR="00CB27D8" w:rsidRPr="00BA575A" w:rsidRDefault="00CB27D8" w:rsidP="00CB27D8">
      <w:pPr>
        <w:rPr>
          <w:lang w:eastAsia="sv-SE"/>
        </w:rPr>
      </w:pPr>
      <w:r w:rsidRPr="00BA575A">
        <w:rPr>
          <w:lang w:eastAsia="sv-SE"/>
        </w:rPr>
        <w:t>Pojezdová betonová deska</w:t>
      </w:r>
    </w:p>
    <w:p w14:paraId="2E17BF99" w14:textId="77777777" w:rsidR="00CB27D8" w:rsidRPr="00BA575A" w:rsidRDefault="00CB27D8" w:rsidP="00CB27D8">
      <w:pPr>
        <w:rPr>
          <w:lang w:eastAsia="sv-SE"/>
        </w:rPr>
      </w:pPr>
      <w:r w:rsidRPr="00BA575A">
        <w:rPr>
          <w:lang w:eastAsia="sv-SE"/>
        </w:rPr>
        <w:t>s výztuží z kari sítí 8/150/150</w:t>
      </w:r>
      <w:r w:rsidRPr="00BA575A">
        <w:rPr>
          <w:vertAlign w:val="superscript"/>
          <w:lang w:eastAsia="sv-SE"/>
        </w:rPr>
        <w:tab/>
      </w:r>
      <w:r w:rsidRPr="00BA575A">
        <w:rPr>
          <w:lang w:eastAsia="sv-SE"/>
        </w:rPr>
        <w:t>ČSN EN 206-1, TKP 18</w:t>
      </w:r>
      <w:r w:rsidRPr="00BA575A">
        <w:rPr>
          <w:lang w:eastAsia="sv-SE"/>
        </w:rPr>
        <w:tab/>
        <w:t>C30/37-XF4</w:t>
      </w:r>
      <w:r w:rsidRPr="00BA575A">
        <w:rPr>
          <w:lang w:eastAsia="sv-SE"/>
        </w:rPr>
        <w:tab/>
        <w:t>200 mm</w:t>
      </w:r>
    </w:p>
    <w:p w14:paraId="601E1165" w14:textId="77777777" w:rsidR="00CB27D8" w:rsidRPr="00BA575A" w:rsidRDefault="00CB27D8" w:rsidP="00CB27D8">
      <w:pPr>
        <w:rPr>
          <w:lang w:eastAsia="sv-SE"/>
        </w:rPr>
      </w:pPr>
      <w:r w:rsidRPr="00BA575A">
        <w:rPr>
          <w:lang w:eastAsia="sv-SE"/>
        </w:rPr>
        <w:t>Separační PE folie</w:t>
      </w:r>
      <w:r w:rsidRPr="00BA575A">
        <w:rPr>
          <w:lang w:eastAsia="sv-SE"/>
        </w:rPr>
        <w:tab/>
      </w:r>
      <w:r w:rsidRPr="00BA575A">
        <w:rPr>
          <w:lang w:eastAsia="sv-SE"/>
        </w:rPr>
        <w:tab/>
      </w:r>
      <w:r w:rsidRPr="00BA575A">
        <w:rPr>
          <w:lang w:eastAsia="sv-SE"/>
        </w:rPr>
        <w:tab/>
      </w:r>
      <w:r w:rsidRPr="00BA575A">
        <w:rPr>
          <w:lang w:eastAsia="sv-SE"/>
        </w:rPr>
        <w:tab/>
      </w:r>
      <w:r w:rsidRPr="00BA575A">
        <w:rPr>
          <w:lang w:eastAsia="sv-SE"/>
        </w:rPr>
        <w:tab/>
        <w:t>PE</w:t>
      </w:r>
      <w:r w:rsidRPr="00BA575A">
        <w:rPr>
          <w:lang w:eastAsia="sv-SE"/>
        </w:rPr>
        <w:tab/>
      </w:r>
      <w:r w:rsidRPr="00BA575A">
        <w:rPr>
          <w:lang w:eastAsia="sv-SE"/>
        </w:rPr>
        <w:tab/>
      </w:r>
    </w:p>
    <w:p w14:paraId="7C8E2E19" w14:textId="77777777" w:rsidR="00CB27D8" w:rsidRPr="00BA575A" w:rsidRDefault="00CB27D8" w:rsidP="00CB27D8">
      <w:pPr>
        <w:rPr>
          <w:lang w:eastAsia="sv-SE"/>
        </w:rPr>
      </w:pPr>
      <w:r w:rsidRPr="00BA575A">
        <w:rPr>
          <w:lang w:eastAsia="sv-SE"/>
        </w:rPr>
        <w:t>Podkladní betonová deska</w:t>
      </w:r>
      <w:r w:rsidRPr="00BA575A">
        <w:rPr>
          <w:lang w:eastAsia="sv-SE"/>
        </w:rPr>
        <w:tab/>
        <w:t>ČSN EN 206-1, TKP 18</w:t>
      </w:r>
      <w:r w:rsidRPr="00BA575A">
        <w:rPr>
          <w:lang w:eastAsia="sv-SE"/>
        </w:rPr>
        <w:tab/>
        <w:t>C16/20-XF4</w:t>
      </w:r>
      <w:r w:rsidRPr="00BA575A">
        <w:rPr>
          <w:lang w:eastAsia="sv-SE"/>
        </w:rPr>
        <w:tab/>
        <w:t xml:space="preserve">250 mm </w:t>
      </w:r>
    </w:p>
    <w:p w14:paraId="758B7030" w14:textId="7BAF8D74" w:rsidR="00CB27D8" w:rsidRPr="00BA575A" w:rsidRDefault="00CB27D8" w:rsidP="00CB27D8">
      <w:pPr>
        <w:rPr>
          <w:u w:val="single"/>
          <w:lang w:eastAsia="sv-SE"/>
        </w:rPr>
      </w:pPr>
      <w:r w:rsidRPr="00BA575A">
        <w:rPr>
          <w:u w:val="single"/>
          <w:lang w:eastAsia="sv-SE"/>
        </w:rPr>
        <w:t>Štěrkodrť</w:t>
      </w:r>
      <w:r w:rsidRPr="00BA575A">
        <w:rPr>
          <w:u w:val="single"/>
          <w:lang w:eastAsia="sv-SE"/>
        </w:rPr>
        <w:tab/>
      </w:r>
      <w:r w:rsidRPr="00BA575A">
        <w:rPr>
          <w:u w:val="single"/>
          <w:lang w:eastAsia="sv-SE"/>
        </w:rPr>
        <w:tab/>
      </w:r>
      <w:r w:rsidRPr="00BA575A">
        <w:rPr>
          <w:u w:val="single"/>
          <w:lang w:eastAsia="sv-SE"/>
        </w:rPr>
        <w:tab/>
        <w:t>ČSN 73 6126</w:t>
      </w:r>
      <w:r w:rsidRPr="00BA575A">
        <w:rPr>
          <w:u w:val="single"/>
          <w:lang w:eastAsia="sv-SE"/>
        </w:rPr>
        <w:tab/>
      </w:r>
      <w:r w:rsidRPr="00BA575A">
        <w:rPr>
          <w:u w:val="single"/>
          <w:lang w:eastAsia="sv-SE"/>
        </w:rPr>
        <w:tab/>
        <w:t>ŠD</w:t>
      </w:r>
      <w:r w:rsidRPr="00BA575A">
        <w:rPr>
          <w:sz w:val="12"/>
          <w:szCs w:val="12"/>
          <w:u w:val="single"/>
          <w:lang w:eastAsia="sv-SE"/>
        </w:rPr>
        <w:t>A</w:t>
      </w:r>
      <w:r w:rsidR="008C72FE">
        <w:rPr>
          <w:sz w:val="12"/>
          <w:szCs w:val="12"/>
          <w:u w:val="single"/>
          <w:lang w:eastAsia="sv-SE"/>
        </w:rPr>
        <w:t xml:space="preserve"> </w:t>
      </w:r>
      <w:r w:rsidR="008C72FE" w:rsidRPr="00B94730">
        <w:rPr>
          <w:u w:val="single"/>
          <w:lang w:eastAsia="sv-SE"/>
        </w:rPr>
        <w:t>0/32</w:t>
      </w:r>
      <w:r w:rsidRPr="00BA575A">
        <w:rPr>
          <w:u w:val="single"/>
          <w:lang w:eastAsia="sv-SE"/>
        </w:rPr>
        <w:tab/>
        <w:t>200 mm</w:t>
      </w:r>
      <w:r w:rsidRPr="00BA575A">
        <w:rPr>
          <w:u w:val="single"/>
          <w:lang w:eastAsia="sv-SE"/>
        </w:rPr>
        <w:tab/>
        <w:t>45 MPa</w:t>
      </w:r>
    </w:p>
    <w:p w14:paraId="015BCC11" w14:textId="77777777" w:rsidR="00CB27D8" w:rsidRPr="00BA575A" w:rsidRDefault="00CB27D8" w:rsidP="00CB27D8">
      <w:pPr>
        <w:rPr>
          <w:lang w:eastAsia="sv-SE"/>
        </w:rPr>
      </w:pPr>
      <w:r w:rsidRPr="00BA575A">
        <w:rPr>
          <w:lang w:eastAsia="sv-SE"/>
        </w:rPr>
        <w:t>CELKEM</w:t>
      </w:r>
      <w:r w:rsidRPr="00BA575A">
        <w:rPr>
          <w:lang w:eastAsia="sv-SE"/>
        </w:rPr>
        <w:tab/>
      </w:r>
      <w:r w:rsidRPr="00BA575A">
        <w:rPr>
          <w:lang w:eastAsia="sv-SE"/>
        </w:rPr>
        <w:tab/>
      </w:r>
      <w:r w:rsidRPr="00BA575A">
        <w:rPr>
          <w:lang w:eastAsia="sv-SE"/>
        </w:rPr>
        <w:tab/>
      </w:r>
      <w:r w:rsidRPr="00BA575A">
        <w:rPr>
          <w:lang w:eastAsia="sv-SE"/>
        </w:rPr>
        <w:tab/>
      </w:r>
      <w:r w:rsidRPr="00BA575A">
        <w:rPr>
          <w:lang w:eastAsia="sv-SE"/>
        </w:rPr>
        <w:tab/>
      </w:r>
      <w:r w:rsidRPr="00BA575A">
        <w:rPr>
          <w:lang w:eastAsia="sv-SE"/>
        </w:rPr>
        <w:tab/>
      </w:r>
      <w:r w:rsidRPr="00BA575A">
        <w:rPr>
          <w:lang w:eastAsia="sv-SE"/>
        </w:rPr>
        <w:tab/>
      </w:r>
      <w:r w:rsidRPr="00BA575A">
        <w:rPr>
          <w:lang w:eastAsia="sv-SE"/>
        </w:rPr>
        <w:tab/>
        <w:t>650 mm</w:t>
      </w:r>
    </w:p>
    <w:p w14:paraId="39B04792" w14:textId="77777777" w:rsidR="00CB27D8" w:rsidRPr="00BA575A" w:rsidRDefault="00CB27D8" w:rsidP="00CB27D8">
      <w:pPr>
        <w:rPr>
          <w:lang w:eastAsia="sv-SE"/>
        </w:rPr>
      </w:pPr>
      <w:r w:rsidRPr="00BA575A">
        <w:rPr>
          <w:lang w:eastAsia="sv-SE"/>
        </w:rPr>
        <w:t>užití: autobusová zastávka</w:t>
      </w:r>
    </w:p>
    <w:p w14:paraId="0B07EAE6" w14:textId="77777777" w:rsidR="00CB27D8" w:rsidRPr="00BA575A" w:rsidRDefault="00CB27D8" w:rsidP="008A6A0C">
      <w:pPr>
        <w:rPr>
          <w:lang w:eastAsia="sv-SE"/>
        </w:rPr>
      </w:pPr>
    </w:p>
    <w:p w14:paraId="7149C4B3" w14:textId="77777777" w:rsidR="00BA575A" w:rsidRPr="00FB7A43" w:rsidRDefault="00BA575A" w:rsidP="00BA575A">
      <w:pPr>
        <w:rPr>
          <w:lang w:eastAsia="zh-TW"/>
        </w:rPr>
      </w:pPr>
      <w:r w:rsidRPr="00BA575A">
        <w:rPr>
          <w:lang w:eastAsia="zh-TW"/>
        </w:rPr>
        <w:t xml:space="preserve">Rozsah </w:t>
      </w:r>
      <w:r w:rsidRPr="00FB7A43">
        <w:rPr>
          <w:lang w:eastAsia="zh-TW"/>
        </w:rPr>
        <w:t>úpravy aktivní zóny bude pro všechny skladby stanoven na základě místních poměrů a provedených zkoušek a po odsouhlasení zástupcem investora, projektanta a zhotovitele. V případě, že únosnost podloží bude dostačující (bude tedy splněn Edef,2 ≥ 45 MPa, resp. 30 MPa), nebude provedena výměna ani úprava aktivní zóny.</w:t>
      </w:r>
    </w:p>
    <w:p w14:paraId="360C07FB" w14:textId="53EAC281" w:rsidR="00BA575A" w:rsidRPr="00FB7A43" w:rsidRDefault="00BA575A" w:rsidP="00BA575A">
      <w:pPr>
        <w:rPr>
          <w:lang w:eastAsia="sv-SE"/>
        </w:rPr>
      </w:pPr>
      <w:r w:rsidRPr="00FB7A43">
        <w:rPr>
          <w:lang w:eastAsia="sv-SE"/>
        </w:rPr>
        <w:t>Skladba stávající vozovky nebyla pro návrh známa a je proto nahrazena skladbou dle TP 170. Při výstavbě bude navržená skladba napojena na skladbu stávající</w:t>
      </w:r>
      <w:r>
        <w:rPr>
          <w:lang w:eastAsia="sv-SE"/>
        </w:rPr>
        <w:t>, případně nahrazena stávající skladbou</w:t>
      </w:r>
      <w:r w:rsidRPr="00FB7A43">
        <w:rPr>
          <w:lang w:eastAsia="sv-SE"/>
        </w:rPr>
        <w:t>.</w:t>
      </w:r>
    </w:p>
    <w:p w14:paraId="069AF2E4" w14:textId="6983ACC2" w:rsidR="00BA575A" w:rsidRDefault="00BA575A" w:rsidP="00BA575A">
      <w:pPr>
        <w:rPr>
          <w:lang w:eastAsia="sv-SE"/>
        </w:rPr>
      </w:pPr>
      <w:r w:rsidRPr="00FB7A43">
        <w:rPr>
          <w:lang w:eastAsia="sv-SE"/>
        </w:rPr>
        <w:t>Je předpokládána existence podélné drenáže s trativodem pro odvodnění zemní pláně. Konstrukci a umístění drenáže je nutné upravit v závislosti na napojení na stávající.</w:t>
      </w:r>
    </w:p>
    <w:p w14:paraId="7B877A8F" w14:textId="77777777" w:rsidR="00BA575A" w:rsidRPr="00FB7A43" w:rsidRDefault="00BA575A" w:rsidP="00BA575A">
      <w:pPr>
        <w:rPr>
          <w:lang w:eastAsia="sv-SE"/>
        </w:rPr>
      </w:pPr>
    </w:p>
    <w:p w14:paraId="21C5D16A" w14:textId="32575A5A" w:rsidR="00EF0E33" w:rsidRPr="007D0289" w:rsidRDefault="00EF0E33" w:rsidP="00EF0E33">
      <w:pPr>
        <w:rPr>
          <w:b/>
          <w:bCs/>
          <w:lang w:eastAsia="sv-SE"/>
        </w:rPr>
      </w:pPr>
      <w:r w:rsidRPr="007D0289">
        <w:rPr>
          <w:b/>
          <w:bCs/>
          <w:lang w:eastAsia="sv-SE"/>
        </w:rPr>
        <w:t>Použité obrubníky:</w:t>
      </w:r>
    </w:p>
    <w:p w14:paraId="3C17946F" w14:textId="71D37CE8" w:rsidR="00B836F1" w:rsidRPr="007814EF" w:rsidRDefault="00EF0E33" w:rsidP="008A6A0C">
      <w:pPr>
        <w:rPr>
          <w:lang w:eastAsia="zh-TW"/>
        </w:rPr>
      </w:pPr>
      <w:r w:rsidRPr="007814EF">
        <w:rPr>
          <w:lang w:eastAsia="zh-TW"/>
        </w:rPr>
        <w:t xml:space="preserve">Na hraně vozovky jsou použity silniční </w:t>
      </w:r>
      <w:r w:rsidR="00B836F1" w:rsidRPr="007814EF">
        <w:rPr>
          <w:lang w:eastAsia="zh-TW"/>
        </w:rPr>
        <w:t xml:space="preserve">betonové </w:t>
      </w:r>
      <w:r w:rsidRPr="007814EF">
        <w:rPr>
          <w:lang w:eastAsia="zh-TW"/>
        </w:rPr>
        <w:t>obrubníky</w:t>
      </w:r>
      <w:r w:rsidR="00B836F1" w:rsidRPr="007814EF">
        <w:rPr>
          <w:lang w:eastAsia="zh-TW"/>
        </w:rPr>
        <w:t xml:space="preserve"> 150/250 se šlápnutím 12 cm do betonového lože tl. 100 mm z betonu C20/25n – XF3.</w:t>
      </w:r>
    </w:p>
    <w:p w14:paraId="6F26B425" w14:textId="4D767960" w:rsidR="00EF0E33" w:rsidRPr="007814EF" w:rsidRDefault="00B836F1" w:rsidP="008A6A0C">
      <w:pPr>
        <w:rPr>
          <w:lang w:eastAsia="zh-TW"/>
        </w:rPr>
      </w:pPr>
      <w:r w:rsidRPr="007814EF">
        <w:rPr>
          <w:lang w:eastAsia="zh-TW"/>
        </w:rPr>
        <w:t xml:space="preserve">Na rozhraní chodníku a zeleně a jako vodící linie jsou použity sadové betonové obrubníky 50/250 se šlápnutím </w:t>
      </w:r>
      <w:r w:rsidR="007D0289" w:rsidRPr="007814EF">
        <w:rPr>
          <w:lang w:eastAsia="zh-TW"/>
        </w:rPr>
        <w:t xml:space="preserve">0 cm / </w:t>
      </w:r>
      <w:r w:rsidRPr="007814EF">
        <w:rPr>
          <w:lang w:eastAsia="zh-TW"/>
        </w:rPr>
        <w:t>6 cm do betonového lože tl. 100 mm z betonu C20/25n – XF3.</w:t>
      </w:r>
    </w:p>
    <w:p w14:paraId="575A440B" w14:textId="3D5D448E" w:rsidR="00B836F1" w:rsidRPr="007814EF" w:rsidRDefault="00B836F1" w:rsidP="008A6A0C">
      <w:pPr>
        <w:rPr>
          <w:lang w:eastAsia="zh-TW"/>
        </w:rPr>
      </w:pPr>
      <w:r w:rsidRPr="007814EF">
        <w:rPr>
          <w:lang w:eastAsia="zh-TW"/>
        </w:rPr>
        <w:t>Na autobusové zastávce jsou použity zastávkové betonové obrubníky 290/400 se šlápnutím 16 cm do betonového lože tl. 150 mm z betonu C20/25n – XF3.</w:t>
      </w:r>
    </w:p>
    <w:p w14:paraId="5DAE0F1D" w14:textId="77777777" w:rsidR="00822E7E" w:rsidRPr="001E7A83" w:rsidRDefault="00822E7E" w:rsidP="00822E7E">
      <w:pPr>
        <w:pStyle w:val="Nadpis1"/>
        <w:ind w:left="851" w:hanging="851"/>
      </w:pPr>
      <w:bookmarkStart w:id="43" w:name="_Toc467928239"/>
      <w:bookmarkStart w:id="44" w:name="_Toc477863634"/>
      <w:bookmarkStart w:id="45" w:name="_Toc4518624"/>
      <w:bookmarkStart w:id="46" w:name="_Toc106272385"/>
      <w:r w:rsidRPr="007814EF">
        <w:t xml:space="preserve">Režim povrchových vod a podzemních vod, </w:t>
      </w:r>
      <w:r w:rsidRPr="001E7A83">
        <w:t>zásady odvodnění</w:t>
      </w:r>
      <w:bookmarkEnd w:id="43"/>
      <w:bookmarkEnd w:id="44"/>
      <w:bookmarkEnd w:id="45"/>
      <w:bookmarkEnd w:id="46"/>
    </w:p>
    <w:p w14:paraId="2A775467" w14:textId="1895CFC4" w:rsidR="002C5286" w:rsidRDefault="00691974" w:rsidP="00691974">
      <w:pPr>
        <w:rPr>
          <w:rFonts w:eastAsia="MS Mincho"/>
          <w:snapToGrid w:val="0"/>
        </w:rPr>
      </w:pPr>
      <w:bookmarkStart w:id="47" w:name="_Hlk532302752"/>
      <w:bookmarkStart w:id="48" w:name="_Toc467928240"/>
      <w:bookmarkStart w:id="49" w:name="_Toc477863635"/>
      <w:bookmarkStart w:id="50" w:name="_Toc4518625"/>
      <w:r w:rsidRPr="001E7A83">
        <w:rPr>
          <w:rFonts w:eastAsia="MS Mincho"/>
          <w:snapToGrid w:val="0"/>
        </w:rPr>
        <w:t>Odvodnění komunikací je navrženo s ohledem na místní podmínky</w:t>
      </w:r>
      <w:r w:rsidR="002C5286" w:rsidRPr="001E7A83">
        <w:rPr>
          <w:rFonts w:eastAsia="MS Mincho"/>
          <w:snapToGrid w:val="0"/>
        </w:rPr>
        <w:t xml:space="preserve"> a vychází </w:t>
      </w:r>
      <w:r w:rsidR="007E4005">
        <w:rPr>
          <w:rFonts w:eastAsia="MS Mincho"/>
          <w:snapToGrid w:val="0"/>
        </w:rPr>
        <w:t xml:space="preserve">vzhledem k omezenému rozsahu navržených stavebních úprav </w:t>
      </w:r>
      <w:r w:rsidR="002C5286" w:rsidRPr="001E7A83">
        <w:rPr>
          <w:rFonts w:eastAsia="MS Mincho"/>
          <w:snapToGrid w:val="0"/>
        </w:rPr>
        <w:t>ze stávajícího uspořádání</w:t>
      </w:r>
      <w:r w:rsidRPr="001E7A83">
        <w:rPr>
          <w:rFonts w:eastAsia="MS Mincho"/>
          <w:snapToGrid w:val="0"/>
        </w:rPr>
        <w:t>.</w:t>
      </w:r>
    </w:p>
    <w:p w14:paraId="465058C9" w14:textId="4939FF9A" w:rsidR="007E4005" w:rsidRPr="001E7A83" w:rsidRDefault="007E4005" w:rsidP="00691974">
      <w:pPr>
        <w:rPr>
          <w:rFonts w:eastAsia="MS Mincho"/>
          <w:snapToGrid w:val="0"/>
        </w:rPr>
      </w:pPr>
      <w:r>
        <w:rPr>
          <w:rFonts w:eastAsia="MS Mincho"/>
          <w:snapToGrid w:val="0"/>
        </w:rPr>
        <w:t>Podélné sklony upravovaných komunikací jsou ponechány stávající. Příčné sklony vozovky jsou stávající, příčné sklony upravených úseků chodníku jsou buď stávající nebo v případě delších úseků 2,00 %</w:t>
      </w:r>
      <w:r w:rsidR="007D0289">
        <w:rPr>
          <w:rFonts w:eastAsia="MS Mincho"/>
          <w:snapToGrid w:val="0"/>
        </w:rPr>
        <w:t>. Příčný sklon nových autobusových zálivů je navržen o velikosti 2,50 % v opačném směru než sklon přilehlého jízdního pruhu, tak aby na jejich rozmezí vzniklo úžlabí.</w:t>
      </w:r>
    </w:p>
    <w:p w14:paraId="05A8811E" w14:textId="77777777" w:rsidR="007D0289" w:rsidRDefault="007E4005" w:rsidP="007E4005">
      <w:pPr>
        <w:rPr>
          <w:lang w:eastAsia="sv-SE"/>
        </w:rPr>
      </w:pPr>
      <w:r w:rsidRPr="00FB7A43">
        <w:rPr>
          <w:lang w:eastAsia="sv-SE"/>
        </w:rPr>
        <w:t xml:space="preserve">Komunikace je odvodněna příčným sklonem ke zvýšenému silničnímu obrubníku, podél něhož jsou srážkové vody vedeny podélným sklonem </w:t>
      </w:r>
      <w:r w:rsidR="007D0289">
        <w:rPr>
          <w:lang w:eastAsia="sv-SE"/>
        </w:rPr>
        <w:t>do stávajících</w:t>
      </w:r>
      <w:r w:rsidRPr="00FB7A43">
        <w:rPr>
          <w:lang w:eastAsia="sv-SE"/>
        </w:rPr>
        <w:t xml:space="preserve"> uličních vpustí.</w:t>
      </w:r>
      <w:r w:rsidR="007D0289">
        <w:rPr>
          <w:lang w:eastAsia="sv-SE"/>
        </w:rPr>
        <w:t xml:space="preserve"> Výjimkou je uliční vpusť v místě rušeného a přesunutého autobusového zálivu v zastávce Masarykova nemocnice, která je posunuta k obrubě nově přidaného jízdního</w:t>
      </w:r>
      <w:r w:rsidRPr="00FB7A43">
        <w:rPr>
          <w:lang w:eastAsia="sv-SE"/>
        </w:rPr>
        <w:t xml:space="preserve"> </w:t>
      </w:r>
      <w:r w:rsidR="007D0289">
        <w:rPr>
          <w:lang w:eastAsia="sv-SE"/>
        </w:rPr>
        <w:t>pruhu.</w:t>
      </w:r>
    </w:p>
    <w:p w14:paraId="74287961" w14:textId="464A6613" w:rsidR="007E4005" w:rsidRDefault="007E4005" w:rsidP="007E4005">
      <w:pPr>
        <w:rPr>
          <w:lang w:eastAsia="sv-SE"/>
        </w:rPr>
      </w:pPr>
      <w:r w:rsidRPr="00FB7A43">
        <w:rPr>
          <w:lang w:eastAsia="sv-SE"/>
        </w:rPr>
        <w:lastRenderedPageBreak/>
        <w:t>Zemní pláň komunikace je navržena s jednostranným příčným sklonem 3,0 % s výjimkou úseků, kde je navržen příčný sklon povrchu vozovky větší než 3,0 %, kde se zemní pláň klopí shodně s povrchem vozovky. Srážkové vody jsou odvedeny příčným sklonem do </w:t>
      </w:r>
      <w:r w:rsidR="007D0289">
        <w:rPr>
          <w:lang w:eastAsia="sv-SE"/>
        </w:rPr>
        <w:t>stávajících trativodů</w:t>
      </w:r>
      <w:r w:rsidRPr="00FB7A43">
        <w:rPr>
          <w:lang w:eastAsia="sv-SE"/>
        </w:rPr>
        <w:t>.</w:t>
      </w:r>
      <w:r w:rsidR="007D0289">
        <w:rPr>
          <w:lang w:eastAsia="sv-SE"/>
        </w:rPr>
        <w:t xml:space="preserve"> Pokud stavební úpravy zasáhnou do stávajících trativodů budou v dotčeném úseku nahrazeny novými a napojeny na stávající.</w:t>
      </w:r>
      <w:r w:rsidRPr="00FB7A43">
        <w:rPr>
          <w:lang w:eastAsia="sv-SE"/>
        </w:rPr>
        <w:t xml:space="preserve"> </w:t>
      </w:r>
      <w:r w:rsidR="007D0289">
        <w:rPr>
          <w:lang w:eastAsia="sv-SE"/>
        </w:rPr>
        <w:t>Nové t</w:t>
      </w:r>
      <w:r w:rsidRPr="00FB7A43">
        <w:rPr>
          <w:lang w:eastAsia="sv-SE"/>
        </w:rPr>
        <w:t>rativody jsou tvořeny drenážní perforovanou PVC trubkou DN160, která je uložena na loži ze štěrkopísku tloušťky 100 mm. Trativod je až po úroveň konstrukčních vrstev vozovky zasypán kamenivem frakce 8/32. Trativod je výškově uložen tak, aby jeho horní líc byl minimálně 200 mm pod úrovní zemní pláně. Rýha trativodu je od rostlého terénu a konstrukčních vrstev vozovky oddělena separační geotextilií.</w:t>
      </w:r>
    </w:p>
    <w:p w14:paraId="4A1F1D84" w14:textId="77777777" w:rsidR="007E4005" w:rsidRPr="00FB7A43" w:rsidRDefault="007E4005" w:rsidP="007E4005">
      <w:pPr>
        <w:rPr>
          <w:lang w:eastAsia="sv-SE"/>
        </w:rPr>
      </w:pPr>
      <w:r w:rsidRPr="00FB7A43">
        <w:rPr>
          <w:lang w:eastAsia="sv-SE"/>
        </w:rPr>
        <w:t>Srážkové vody z chodníků jsou vždy odvodněny jednostranným příčným sklonem minimálně 0,5 % směrem do přilehlé vozovky, kde jsou srážkové vody podél zvýšených silničních obrubníků odvedeny podélným sklonem do uličních vpustí, respektive do okolních travnatých ploch v místech, kde nejsou chodníky lemovány vozovkou.</w:t>
      </w:r>
    </w:p>
    <w:p w14:paraId="36EBB540" w14:textId="77777777" w:rsidR="007E4005" w:rsidRPr="00FB7A43" w:rsidRDefault="007E4005" w:rsidP="007E4005">
      <w:pPr>
        <w:rPr>
          <w:rFonts w:eastAsia="MS Mincho"/>
          <w:snapToGrid w:val="0"/>
        </w:rPr>
      </w:pPr>
      <w:r w:rsidRPr="00FB7A43">
        <w:rPr>
          <w:rFonts w:eastAsia="MS Mincho"/>
          <w:snapToGrid w:val="0"/>
        </w:rPr>
        <w:t>Řešení je patrné ze situačních příloh.</w:t>
      </w:r>
    </w:p>
    <w:p w14:paraId="3C8339FB" w14:textId="7644B3CB" w:rsidR="00822E7E" w:rsidRPr="00A23A78" w:rsidRDefault="00822E7E" w:rsidP="00822E7E">
      <w:pPr>
        <w:pStyle w:val="Nadpis1"/>
        <w:ind w:left="851" w:hanging="851"/>
      </w:pPr>
      <w:bookmarkStart w:id="51" w:name="_Toc106272386"/>
      <w:bookmarkEnd w:id="47"/>
      <w:r w:rsidRPr="00A23A78">
        <w:t>Návrh dopravní</w:t>
      </w:r>
      <w:r w:rsidR="00C20524" w:rsidRPr="00A23A78">
        <w:t>ho</w:t>
      </w:r>
      <w:r w:rsidRPr="00A23A78">
        <w:t xml:space="preserve"> znače</w:t>
      </w:r>
      <w:r w:rsidR="00C20524" w:rsidRPr="00A23A78">
        <w:t>ní a</w:t>
      </w:r>
      <w:r w:rsidRPr="00A23A78">
        <w:t xml:space="preserve"> dopravního zařízení</w:t>
      </w:r>
      <w:bookmarkEnd w:id="48"/>
      <w:bookmarkEnd w:id="49"/>
      <w:bookmarkEnd w:id="50"/>
      <w:bookmarkEnd w:id="51"/>
    </w:p>
    <w:p w14:paraId="2FDC48E9" w14:textId="7B88DD93" w:rsidR="00203E62" w:rsidRPr="00A23A78" w:rsidRDefault="00203E62" w:rsidP="00203E62">
      <w:pPr>
        <w:rPr>
          <w:rFonts w:cs="Arial"/>
          <w:noProof/>
        </w:rPr>
      </w:pPr>
      <w:bookmarkStart w:id="52" w:name="_Toc467928244"/>
      <w:bookmarkStart w:id="53" w:name="_Toc477863639"/>
      <w:bookmarkStart w:id="54" w:name="_Toc4518629"/>
      <w:bookmarkStart w:id="55" w:name="_Toc51328751"/>
      <w:r w:rsidRPr="00A23A78">
        <w:rPr>
          <w:rFonts w:cs="Arial"/>
          <w:noProof/>
        </w:rPr>
        <w:t>Provedení nového dopravního značení bude v průběhu výstavby a před dokončením stavby projednáno s příslušným dopravním inspektorátem (DI Policie ČR).</w:t>
      </w:r>
    </w:p>
    <w:p w14:paraId="30E5D4BC" w14:textId="77777777" w:rsidR="00203E62" w:rsidRPr="00A23A78" w:rsidRDefault="00203E62" w:rsidP="00203E62">
      <w:pPr>
        <w:rPr>
          <w:lang w:eastAsia="sv-SE"/>
        </w:rPr>
      </w:pPr>
      <w:r w:rsidRPr="00A23A78">
        <w:rPr>
          <w:lang w:eastAsia="sv-SE"/>
        </w:rPr>
        <w:t>Pro užití dopravních značek a dopravního zařízení je rozhodující jejich význam, který je stanoven v zákonu č. 361/2000 Sb., o provozu na pozemních komunikacích a o změnách některých zákonů, ve znění pozdějších předpisů a ve vyhlášce č. 294/2015 Sb., kterou se provádějí pravidla provozu na pozemních komunikacích, ve znění pozdějších předpisů.</w:t>
      </w:r>
    </w:p>
    <w:p w14:paraId="7C1EEBB6" w14:textId="77777777" w:rsidR="00203E62" w:rsidRPr="00A23A78" w:rsidRDefault="00203E62" w:rsidP="00203E62">
      <w:pPr>
        <w:pStyle w:val="Nadpis2"/>
        <w:rPr>
          <w:lang w:eastAsia="sv-SE"/>
        </w:rPr>
      </w:pPr>
      <w:bookmarkStart w:id="56" w:name="_Toc3903425"/>
      <w:bookmarkStart w:id="57" w:name="_Toc8575304"/>
      <w:bookmarkStart w:id="58" w:name="_Toc51328745"/>
      <w:bookmarkStart w:id="59" w:name="_Toc106272387"/>
      <w:r w:rsidRPr="00A23A78">
        <w:rPr>
          <w:lang w:eastAsia="sv-SE"/>
        </w:rPr>
        <w:t>Obecné zásady</w:t>
      </w:r>
      <w:bookmarkEnd w:id="56"/>
      <w:bookmarkEnd w:id="57"/>
      <w:bookmarkEnd w:id="58"/>
      <w:bookmarkEnd w:id="59"/>
    </w:p>
    <w:p w14:paraId="4945A6E5" w14:textId="77777777" w:rsidR="00203E62" w:rsidRPr="00A23A78" w:rsidRDefault="00203E62" w:rsidP="00203E62">
      <w:pPr>
        <w:rPr>
          <w:lang w:eastAsia="sv-SE"/>
        </w:rPr>
      </w:pPr>
      <w:r w:rsidRPr="00A23A78">
        <w:rPr>
          <w:lang w:eastAsia="sv-SE"/>
        </w:rPr>
        <w:t>Veškeré použité dopravní značení a zařízení bude splňovat odpovídající požadavky uvedené v:</w:t>
      </w:r>
    </w:p>
    <w:p w14:paraId="102069C0" w14:textId="77777777" w:rsidR="00203E62" w:rsidRPr="00A23A78" w:rsidRDefault="00203E62" w:rsidP="00DF1157">
      <w:pPr>
        <w:pStyle w:val="Odstavecseseznamem"/>
        <w:numPr>
          <w:ilvl w:val="0"/>
          <w:numId w:val="7"/>
        </w:numPr>
        <w:rPr>
          <w:lang w:eastAsia="sv-SE"/>
        </w:rPr>
      </w:pPr>
      <w:bookmarkStart w:id="60" w:name="_Hlk508280108"/>
      <w:r w:rsidRPr="00A23A78">
        <w:rPr>
          <w:lang w:eastAsia="sv-SE"/>
        </w:rPr>
        <w:t>Zákon č. 13/1997 Sb., o pozemních komunikacích</w:t>
      </w:r>
    </w:p>
    <w:p w14:paraId="468593F6" w14:textId="77777777" w:rsidR="00203E62" w:rsidRPr="00A23A78" w:rsidRDefault="00203E62" w:rsidP="00DF1157">
      <w:pPr>
        <w:pStyle w:val="Odstavecseseznamem"/>
        <w:numPr>
          <w:ilvl w:val="0"/>
          <w:numId w:val="7"/>
        </w:numPr>
        <w:rPr>
          <w:lang w:eastAsia="sv-SE"/>
        </w:rPr>
      </w:pPr>
      <w:r w:rsidRPr="00A23A78">
        <w:rPr>
          <w:lang w:eastAsia="sv-SE"/>
        </w:rPr>
        <w:t>Zákon č. 361/2000 Sb., o provozu na pozemních komunikacích</w:t>
      </w:r>
    </w:p>
    <w:p w14:paraId="0D8A1A77" w14:textId="77777777" w:rsidR="00203E62" w:rsidRPr="00A23A78" w:rsidRDefault="00203E62" w:rsidP="00DF1157">
      <w:pPr>
        <w:pStyle w:val="Odstavecseseznamem"/>
        <w:numPr>
          <w:ilvl w:val="0"/>
          <w:numId w:val="7"/>
        </w:numPr>
        <w:rPr>
          <w:lang w:eastAsia="sv-SE"/>
        </w:rPr>
      </w:pPr>
      <w:r w:rsidRPr="00A23A78">
        <w:rPr>
          <w:lang w:eastAsia="sv-SE"/>
        </w:rPr>
        <w:t>Vyhláška č. 104/1997 Sb., kterou se provádí zákon o pozemních komunikacích</w:t>
      </w:r>
    </w:p>
    <w:bookmarkEnd w:id="60"/>
    <w:p w14:paraId="0625EF65" w14:textId="77777777" w:rsidR="00203E62" w:rsidRPr="00A23A78" w:rsidRDefault="00203E62" w:rsidP="00DF1157">
      <w:pPr>
        <w:pStyle w:val="Odstavecseseznamem"/>
        <w:numPr>
          <w:ilvl w:val="0"/>
          <w:numId w:val="6"/>
        </w:numPr>
        <w:rPr>
          <w:lang w:eastAsia="sv-SE"/>
        </w:rPr>
      </w:pPr>
      <w:r w:rsidRPr="00A23A78">
        <w:rPr>
          <w:lang w:eastAsia="sv-SE"/>
        </w:rPr>
        <w:t>Vyhláška č. 294/2015 Sb., kterou se provádějí pravidla provozu na pozemních komunikacích s aktuálními změnami, např. vyhl. č. 84/2016 Sb.</w:t>
      </w:r>
    </w:p>
    <w:p w14:paraId="785DB6F3" w14:textId="77777777" w:rsidR="00203E62" w:rsidRPr="00A23A78" w:rsidRDefault="00203E62" w:rsidP="00DF1157">
      <w:pPr>
        <w:pStyle w:val="Odstavecseseznamem"/>
        <w:numPr>
          <w:ilvl w:val="0"/>
          <w:numId w:val="6"/>
        </w:numPr>
        <w:rPr>
          <w:lang w:eastAsia="sv-SE"/>
        </w:rPr>
      </w:pPr>
      <w:r w:rsidRPr="00A23A78">
        <w:rPr>
          <w:lang w:eastAsia="sv-SE"/>
        </w:rPr>
        <w:t>ČSN EN 12767 Pasivní bezpečnost podpěrných konstrukcí zařízení na pozemní komunikaci – požadavky a zkušební metody</w:t>
      </w:r>
    </w:p>
    <w:p w14:paraId="3E40907F" w14:textId="77777777" w:rsidR="00203E62" w:rsidRPr="00A23A78" w:rsidRDefault="00203E62" w:rsidP="00DF1157">
      <w:pPr>
        <w:pStyle w:val="Odstavecseseznamem"/>
        <w:numPr>
          <w:ilvl w:val="0"/>
          <w:numId w:val="6"/>
        </w:numPr>
        <w:rPr>
          <w:lang w:eastAsia="sv-SE"/>
        </w:rPr>
      </w:pPr>
      <w:r w:rsidRPr="00A23A78">
        <w:rPr>
          <w:lang w:eastAsia="sv-SE"/>
        </w:rPr>
        <w:t>ČSN EN 12899-1 Stále svislé dopravní značení – Část 1: Stálé dopravní značky</w:t>
      </w:r>
    </w:p>
    <w:p w14:paraId="4DF43AAB" w14:textId="77777777" w:rsidR="00203E62" w:rsidRPr="00A23A78" w:rsidRDefault="00203E62" w:rsidP="00DF1157">
      <w:pPr>
        <w:pStyle w:val="Odstavecseseznamem"/>
        <w:numPr>
          <w:ilvl w:val="0"/>
          <w:numId w:val="6"/>
        </w:numPr>
        <w:rPr>
          <w:lang w:eastAsia="sv-SE"/>
        </w:rPr>
      </w:pPr>
      <w:r w:rsidRPr="00A23A78">
        <w:rPr>
          <w:lang w:eastAsia="sv-SE"/>
        </w:rPr>
        <w:t>ČSN EN 12899-3 Stále svislé dopravní značení – Část 3: Směrové sloupky a odrazky</w:t>
      </w:r>
    </w:p>
    <w:p w14:paraId="2D7B867E" w14:textId="77777777" w:rsidR="00203E62" w:rsidRPr="00A23A78" w:rsidRDefault="00203E62" w:rsidP="00DF1157">
      <w:pPr>
        <w:pStyle w:val="Odstavecseseznamem"/>
        <w:numPr>
          <w:ilvl w:val="0"/>
          <w:numId w:val="6"/>
        </w:numPr>
        <w:rPr>
          <w:lang w:eastAsia="sv-SE"/>
        </w:rPr>
      </w:pPr>
      <w:r w:rsidRPr="00A23A78">
        <w:rPr>
          <w:lang w:eastAsia="sv-SE"/>
        </w:rPr>
        <w:t>ČSN EN 12899-4 Stále svislé dopravní značení – Část 4: Systém řízení výroby</w:t>
      </w:r>
    </w:p>
    <w:p w14:paraId="76E3577A" w14:textId="77777777" w:rsidR="00203E62" w:rsidRPr="00A23A78" w:rsidRDefault="00203E62" w:rsidP="00DF1157">
      <w:pPr>
        <w:pStyle w:val="Odstavecseseznamem"/>
        <w:numPr>
          <w:ilvl w:val="0"/>
          <w:numId w:val="6"/>
        </w:numPr>
        <w:rPr>
          <w:lang w:eastAsia="sv-SE"/>
        </w:rPr>
      </w:pPr>
      <w:r w:rsidRPr="00A23A78">
        <w:rPr>
          <w:lang w:eastAsia="sv-SE"/>
        </w:rPr>
        <w:t>ČSN EN 12899-5 Stále svislé dopravní značení – Část 5: Počáteční zkoušky typu</w:t>
      </w:r>
    </w:p>
    <w:p w14:paraId="0A9FDD02" w14:textId="77777777" w:rsidR="00203E62" w:rsidRPr="00A23A78" w:rsidRDefault="00203E62" w:rsidP="00DF1157">
      <w:pPr>
        <w:pStyle w:val="Odstavecseseznamem"/>
        <w:numPr>
          <w:ilvl w:val="0"/>
          <w:numId w:val="6"/>
        </w:numPr>
        <w:rPr>
          <w:lang w:eastAsia="sv-SE"/>
        </w:rPr>
      </w:pPr>
      <w:r w:rsidRPr="00A23A78">
        <w:rPr>
          <w:lang w:eastAsia="sv-SE"/>
        </w:rPr>
        <w:t>ČSN EN 1436 Vodorovné dopravní značení – Požadavky na dopravní značení</w:t>
      </w:r>
    </w:p>
    <w:p w14:paraId="31EE489B" w14:textId="77777777" w:rsidR="00203E62" w:rsidRPr="00A23A78" w:rsidRDefault="00203E62" w:rsidP="00DF1157">
      <w:pPr>
        <w:pStyle w:val="Odstavecseseznamem"/>
        <w:numPr>
          <w:ilvl w:val="0"/>
          <w:numId w:val="6"/>
        </w:numPr>
        <w:rPr>
          <w:lang w:eastAsia="sv-SE"/>
        </w:rPr>
      </w:pPr>
      <w:r w:rsidRPr="00A23A78">
        <w:rPr>
          <w:lang w:eastAsia="sv-SE"/>
        </w:rPr>
        <w:t>TKP 14 Dopravní značky a dopravní zařízení</w:t>
      </w:r>
    </w:p>
    <w:p w14:paraId="1D642299" w14:textId="77777777" w:rsidR="00203E62" w:rsidRPr="00A23A78" w:rsidRDefault="00203E62" w:rsidP="00DF1157">
      <w:pPr>
        <w:pStyle w:val="Odstavecseseznamem"/>
        <w:numPr>
          <w:ilvl w:val="0"/>
          <w:numId w:val="6"/>
        </w:numPr>
        <w:rPr>
          <w:lang w:eastAsia="sv-SE"/>
        </w:rPr>
      </w:pPr>
      <w:r w:rsidRPr="00A23A78">
        <w:rPr>
          <w:lang w:eastAsia="sv-SE"/>
        </w:rPr>
        <w:t>ZTKP kap. 14 Dopravní značky a dopravní zařízení</w:t>
      </w:r>
    </w:p>
    <w:p w14:paraId="25901B94" w14:textId="77777777" w:rsidR="00203E62" w:rsidRPr="00A23A78" w:rsidRDefault="00203E62" w:rsidP="00DF1157">
      <w:pPr>
        <w:pStyle w:val="Odstavecseseznamem"/>
        <w:numPr>
          <w:ilvl w:val="0"/>
          <w:numId w:val="6"/>
        </w:numPr>
        <w:rPr>
          <w:lang w:eastAsia="sv-SE"/>
        </w:rPr>
      </w:pPr>
      <w:r w:rsidRPr="00A23A78">
        <w:rPr>
          <w:lang w:eastAsia="sv-SE"/>
        </w:rPr>
        <w:t>TP 65 Zásady pro dopravní značení na pozemních komunikacích</w:t>
      </w:r>
    </w:p>
    <w:p w14:paraId="247EC7FF" w14:textId="77777777" w:rsidR="00203E62" w:rsidRPr="00A23A78" w:rsidRDefault="00203E62" w:rsidP="00DF1157">
      <w:pPr>
        <w:pStyle w:val="Odstavecseseznamem"/>
        <w:numPr>
          <w:ilvl w:val="0"/>
          <w:numId w:val="6"/>
        </w:numPr>
        <w:rPr>
          <w:lang w:eastAsia="sv-SE"/>
        </w:rPr>
      </w:pPr>
      <w:r w:rsidRPr="00A23A78">
        <w:rPr>
          <w:lang w:eastAsia="sv-SE"/>
        </w:rPr>
        <w:t>TP 70 Zásady pro provádění a zkoušení vodorovného dopravního značení na PK</w:t>
      </w:r>
    </w:p>
    <w:p w14:paraId="2ECB4333" w14:textId="77777777" w:rsidR="00203E62" w:rsidRPr="00A23A78" w:rsidRDefault="00203E62" w:rsidP="00DF1157">
      <w:pPr>
        <w:pStyle w:val="Odstavecseseznamem"/>
        <w:numPr>
          <w:ilvl w:val="0"/>
          <w:numId w:val="6"/>
        </w:numPr>
        <w:rPr>
          <w:lang w:eastAsia="sv-SE"/>
        </w:rPr>
      </w:pPr>
      <w:r w:rsidRPr="00A23A78">
        <w:rPr>
          <w:lang w:eastAsia="sv-SE"/>
        </w:rPr>
        <w:t>TP 100 Zásady pro orientační dopravní značení na PK</w:t>
      </w:r>
    </w:p>
    <w:p w14:paraId="46DDD2E5" w14:textId="77777777" w:rsidR="00203E62" w:rsidRPr="00A23A78" w:rsidRDefault="00203E62" w:rsidP="00DF1157">
      <w:pPr>
        <w:pStyle w:val="Odstavecseseznamem"/>
        <w:numPr>
          <w:ilvl w:val="0"/>
          <w:numId w:val="6"/>
        </w:numPr>
        <w:rPr>
          <w:lang w:eastAsia="sv-SE"/>
        </w:rPr>
      </w:pPr>
      <w:r w:rsidRPr="00A23A78">
        <w:rPr>
          <w:lang w:eastAsia="sv-SE"/>
        </w:rPr>
        <w:t>TP 133 Zásady pro vodorovné dopravní značení na pozemních komunikacích</w:t>
      </w:r>
    </w:p>
    <w:p w14:paraId="46F06D17" w14:textId="77777777" w:rsidR="00203E62" w:rsidRPr="00A23A78" w:rsidRDefault="00203E62" w:rsidP="00DF1157">
      <w:pPr>
        <w:pStyle w:val="Odstavecseseznamem"/>
        <w:numPr>
          <w:ilvl w:val="0"/>
          <w:numId w:val="6"/>
        </w:numPr>
        <w:rPr>
          <w:lang w:eastAsia="sv-SE"/>
        </w:rPr>
      </w:pPr>
      <w:r w:rsidRPr="00A23A78">
        <w:rPr>
          <w:lang w:eastAsia="sv-SE"/>
        </w:rPr>
        <w:t>TP 169 Zásady pro označování dopravních situací na pozemních komunikacích</w:t>
      </w:r>
    </w:p>
    <w:p w14:paraId="1095D34A" w14:textId="77777777" w:rsidR="00203E62" w:rsidRPr="00A23A78" w:rsidRDefault="00203E62" w:rsidP="00DF1157">
      <w:pPr>
        <w:pStyle w:val="Odstavecseseznamem"/>
        <w:numPr>
          <w:ilvl w:val="0"/>
          <w:numId w:val="6"/>
        </w:numPr>
        <w:rPr>
          <w:lang w:eastAsia="sv-SE"/>
        </w:rPr>
      </w:pPr>
      <w:r w:rsidRPr="00A23A78">
        <w:rPr>
          <w:lang w:eastAsia="sv-SE"/>
        </w:rPr>
        <w:t>Vzorové listy VL 6.1 Svislé dopravní značky, VL 6.2 Vodorovné dopravní značky, VL 6.3 Dopravní zařízení a VL 6.4 Proměnné dopravní značky</w:t>
      </w:r>
    </w:p>
    <w:p w14:paraId="5ED77FBE" w14:textId="77777777" w:rsidR="00203E62" w:rsidRPr="00A23A78" w:rsidRDefault="00203E62" w:rsidP="00203E62">
      <w:pPr>
        <w:rPr>
          <w:lang w:eastAsia="sv-SE"/>
        </w:rPr>
      </w:pPr>
      <w:r w:rsidRPr="00A23A78">
        <w:rPr>
          <w:lang w:eastAsia="sv-SE"/>
        </w:rPr>
        <w:lastRenderedPageBreak/>
        <w:t>Zhotovitel stavby je povinen zajistit soulad realizace s uvedenými předpisy. Realizace bude prováděna dle předpisů platných v době realizace.</w:t>
      </w:r>
    </w:p>
    <w:p w14:paraId="0C4C8F44" w14:textId="77777777" w:rsidR="00203E62" w:rsidRPr="00A23A78" w:rsidRDefault="00203E62" w:rsidP="00203E62">
      <w:pPr>
        <w:pStyle w:val="Nadpis2"/>
        <w:rPr>
          <w:lang w:eastAsia="sv-SE"/>
        </w:rPr>
      </w:pPr>
      <w:bookmarkStart w:id="61" w:name="_Toc3903426"/>
      <w:bookmarkStart w:id="62" w:name="_Toc8575305"/>
      <w:bookmarkStart w:id="63" w:name="_Toc51328746"/>
      <w:bookmarkStart w:id="64" w:name="_Toc106272388"/>
      <w:r w:rsidRPr="00A23A78">
        <w:rPr>
          <w:lang w:eastAsia="sv-SE"/>
        </w:rPr>
        <w:t>Svislé dopravní značení</w:t>
      </w:r>
      <w:bookmarkEnd w:id="61"/>
      <w:bookmarkEnd w:id="62"/>
      <w:bookmarkEnd w:id="63"/>
      <w:bookmarkEnd w:id="64"/>
    </w:p>
    <w:p w14:paraId="5B42C4A7" w14:textId="77777777" w:rsidR="00A23A78" w:rsidRPr="00A23A78" w:rsidRDefault="00A23A78" w:rsidP="00C15775">
      <w:r>
        <w:rPr>
          <w:lang w:eastAsia="sv-SE"/>
        </w:rPr>
        <w:t xml:space="preserve">Sloupky a základy přesunovaných značek budou odstraněny, pokud nebudou využity pro umístění jiných značek. </w:t>
      </w:r>
      <w:r w:rsidRPr="00645610">
        <w:t>Činná plocha značek</w:t>
      </w:r>
      <w:r>
        <w:t xml:space="preserve"> na silnici I. třídy (ul. Sociální péče) </w:t>
      </w:r>
      <w:r w:rsidRPr="00645610">
        <w:t>bude provedena</w:t>
      </w:r>
      <w:r>
        <w:t xml:space="preserve"> z mikroprizmatické </w:t>
      </w:r>
      <w:r w:rsidRPr="00A23A78">
        <w:t>retroreflexní fólie třídy RA2, na ostatních komunikacích z fólie třídy RA1. Není-li ve výkrese u konkrétní značky uvedeno jinak, bude velikost značek základní.</w:t>
      </w:r>
    </w:p>
    <w:p w14:paraId="7020E51D" w14:textId="50A755D3" w:rsidR="00203E62" w:rsidRPr="00A23A78" w:rsidRDefault="00203E62" w:rsidP="00203E62">
      <w:pPr>
        <w:rPr>
          <w:lang w:eastAsia="sv-SE"/>
        </w:rPr>
      </w:pPr>
      <w:r w:rsidRPr="00A23A78">
        <w:rPr>
          <w:lang w:eastAsia="sv-SE"/>
        </w:rPr>
        <w:t>Sloupek standardních SDZ bude osazen do kovových patek. Požadují se patky s otvory pro šrouby upevňující sloupek umístěnými v úhlu 90 nebo 120 stupňů. Dolní hrana patky se osadí do úrovně okolního terénu. Na šrouby na patkách a na horní konce sloupků se osadí kryty nebo víčka. Patky budou s vhodnou protikorozní úpravou. Výkop pro základ sloupku SDZ bude prováděn ručně, před započetím prací bude prověřena existence inženýrských sítí v místě výkopu. Rozměry a konstrukce základů se provedou v souladu s TKP kap. 14. Rozměr betonového základu standardních značek se předpokládá min. 0,4×0,4×0,7 m (0,7 m je výška základu). Základové bloky standardních značek budou provedeny z betonu min. C25/30-XF2. Pro kvalitu a provedení základů platí TKP kap. 18. Horní hrana betonového základu bude v úrovní terénu, v žádném případě nebude vyčnívat nad terénem o více než 50 mm. Sloupky standardních značek se provedou z ocelových žárově zinkovaných trubek. Použijí se trubky průměru 60 mm s tloušťkou stěny nejvíce 3 mm.  Protikorózní ochrana viz TKP 14. Výška sloupku bude vyhovovat požadavkům na výškové umístění SDZ a bude zohledňovat počet značek umístěných na jednom sloupku. Výška osazení značky bude odsouhlasena zástupcem investora. Musí být dodrženy limity pro boční odstup značek od vozovky.</w:t>
      </w:r>
    </w:p>
    <w:p w14:paraId="39027954" w14:textId="77777777" w:rsidR="00203E62" w:rsidRPr="00A23A78" w:rsidRDefault="00203E62" w:rsidP="00203E62">
      <w:pPr>
        <w:rPr>
          <w:lang w:eastAsia="sv-SE"/>
        </w:rPr>
      </w:pPr>
      <w:r w:rsidRPr="00A23A78">
        <w:rPr>
          <w:lang w:eastAsia="sv-SE"/>
        </w:rPr>
        <w:t>Značky na sloupky budou instalovány pomocí objímek. Spojovací materiál bude nekorodující. Všechny značky se provedou ocelové lisované s dvojitým ohybem z pozinkovaného plechu s plnými rohy. Poloměr zaoblení rohů štítů značek umístěných vedle vozovky musí být min. 20 mm. Veškeré materiály a prvky svislých značek a pevně osazených dopravních zařízení včetně retroreflexní fólie musí být před zahájením prací schváleny investorem.</w:t>
      </w:r>
    </w:p>
    <w:p w14:paraId="2EF565A8" w14:textId="77777777" w:rsidR="00203E62" w:rsidRPr="00A23A78" w:rsidRDefault="00203E62" w:rsidP="00203E62">
      <w:pPr>
        <w:rPr>
          <w:lang w:eastAsia="sv-SE"/>
        </w:rPr>
      </w:pPr>
      <w:r w:rsidRPr="00A23A78">
        <w:rPr>
          <w:lang w:eastAsia="sv-SE"/>
        </w:rPr>
        <w:t xml:space="preserve">SDZ bude provedeno dle VL 6.1. Pokud není uvedeno jinak, bude SDZ provedeno v základní velikosti. </w:t>
      </w:r>
      <w:r w:rsidRPr="00A23A78">
        <w:rPr>
          <w:rFonts w:cs="Arial"/>
        </w:rPr>
        <w:t>Kolorita značek CR2. Optická účinnost značek dle tab. č. 3 v TP 65. V prostoru podzemních garáží a zásobovacích dvorů jsou navrženy značky se zmenšenou velikostí.</w:t>
      </w:r>
    </w:p>
    <w:p w14:paraId="1749A537" w14:textId="77777777" w:rsidR="00203E62" w:rsidRPr="00A23A78" w:rsidRDefault="00203E62" w:rsidP="00203E62">
      <w:pPr>
        <w:rPr>
          <w:lang w:eastAsia="sv-SE"/>
        </w:rPr>
      </w:pPr>
      <w:r w:rsidRPr="00A23A78">
        <w:rPr>
          <w:lang w:eastAsia="sv-SE"/>
        </w:rPr>
        <w:t xml:space="preserve">Značky musí být svislé a umístěny kolmo k vozovce. SDZ se osazují tak, aby byly viditelné z dostatečné vzdálenosti. Boční a výškové umístění i vzájemná vzdálenost značek budou v souladu s TP 65. </w:t>
      </w:r>
      <w:bookmarkStart w:id="65" w:name="_Hlk508289655"/>
      <w:r w:rsidRPr="00A23A78">
        <w:rPr>
          <w:lang w:eastAsia="sv-SE"/>
        </w:rPr>
        <w:t xml:space="preserve">Zároveň před osazením značek si zhotovitel stavby </w:t>
      </w:r>
      <w:proofErr w:type="gramStart"/>
      <w:r w:rsidRPr="00A23A78">
        <w:rPr>
          <w:lang w:eastAsia="sv-SE"/>
        </w:rPr>
        <w:t>ověří</w:t>
      </w:r>
      <w:proofErr w:type="gramEnd"/>
      <w:r w:rsidRPr="00A23A78">
        <w:rPr>
          <w:lang w:eastAsia="sv-SE"/>
        </w:rPr>
        <w:t xml:space="preserve">, zda nebude vyžadováno přísnější kritérium dle PPK-SZ, kde je v kap. 3.3.4, odst. 2 uvedeno: </w:t>
      </w:r>
      <w:r w:rsidRPr="00A23A78">
        <w:rPr>
          <w:i/>
          <w:lang w:eastAsia="sv-SE"/>
        </w:rPr>
        <w:t>„Nejbližší hrana značky může být minimálně 1 000 mm od hrany zpevněné krajnice, pokud si následný správce nevyžádá jiné provedení.“</w:t>
      </w:r>
      <w:r w:rsidRPr="00A23A78">
        <w:rPr>
          <w:lang w:eastAsia="sv-SE"/>
        </w:rPr>
        <w:t xml:space="preserve"> </w:t>
      </w:r>
      <w:bookmarkEnd w:id="65"/>
      <w:r w:rsidRPr="00A23A78">
        <w:rPr>
          <w:lang w:eastAsia="sv-SE"/>
        </w:rPr>
        <w:t>(Pozn.: PPK-SZ se týká primárně staveb dálnic.)</w:t>
      </w:r>
    </w:p>
    <w:p w14:paraId="7F53F7E2" w14:textId="77777777" w:rsidR="00203E62" w:rsidRPr="00A23A78" w:rsidRDefault="00203E62" w:rsidP="00203E62">
      <w:pPr>
        <w:rPr>
          <w:lang w:eastAsia="sv-SE"/>
        </w:rPr>
      </w:pPr>
      <w:r w:rsidRPr="00A23A78">
        <w:rPr>
          <w:lang w:eastAsia="sv-SE"/>
        </w:rPr>
        <w:t>Zadní stěna všech značek a sloupky budou matné a barvy šedé nebo hliníkové. Matnost musí být taková, aby zařízení nevyvolávalo omezující nebo oslepující oslnění účastníků provozu.</w:t>
      </w:r>
    </w:p>
    <w:p w14:paraId="53598F30" w14:textId="77777777" w:rsidR="00203E62" w:rsidRPr="00A23A78" w:rsidRDefault="00203E62" w:rsidP="00203E62">
      <w:pPr>
        <w:rPr>
          <w:lang w:eastAsia="sv-SE"/>
        </w:rPr>
      </w:pPr>
      <w:r w:rsidRPr="00A23A78">
        <w:rPr>
          <w:lang w:eastAsia="sv-SE"/>
        </w:rPr>
        <w:t>Stávající odstraňované svislé dopravní značení bude demontováno a odvezeno na místo určené investorem. Odstraňované dopravní značení bude předáno investorovi, pokud smluvní vztah mezi investorem a zhotovitelem stavby nestanoví jinak (např. povinný odkup druhotných materiálů zhotovitelem stavby dle „Směrnice generálního ředitele ŘSD ČR č. 6/2013 verze 3.0“, popř. dle novější směrnice, pokud bude k dispozici v době zasmluvnění provedení stavebních prací). Dopravní značky a zařízení se obecně považují za ostatní odpad dle zákona č. 185/2001 Sb. (Viz PPK-SZ 03/2004, kap. 1, odst. 12.)</w:t>
      </w:r>
    </w:p>
    <w:p w14:paraId="2DD70878" w14:textId="77777777" w:rsidR="00203E62" w:rsidRPr="00A23A78" w:rsidRDefault="00203E62" w:rsidP="00203E62">
      <w:pPr>
        <w:pStyle w:val="Nadpis2"/>
        <w:rPr>
          <w:lang w:eastAsia="sv-SE"/>
        </w:rPr>
      </w:pPr>
      <w:bookmarkStart w:id="66" w:name="_Toc3903427"/>
      <w:bookmarkStart w:id="67" w:name="_Toc8575306"/>
      <w:bookmarkStart w:id="68" w:name="_Toc51328747"/>
      <w:bookmarkStart w:id="69" w:name="_Toc106272389"/>
      <w:r w:rsidRPr="00A23A78">
        <w:rPr>
          <w:lang w:eastAsia="sv-SE"/>
        </w:rPr>
        <w:lastRenderedPageBreak/>
        <w:t>Vodorovné dopravní značení</w:t>
      </w:r>
      <w:bookmarkEnd w:id="66"/>
      <w:bookmarkEnd w:id="67"/>
      <w:bookmarkEnd w:id="68"/>
      <w:bookmarkEnd w:id="69"/>
    </w:p>
    <w:p w14:paraId="322ED43F" w14:textId="77777777" w:rsidR="00A23A78" w:rsidRDefault="00A23A78" w:rsidP="00A23A78">
      <w:pPr>
        <w:rPr>
          <w:lang w:eastAsia="sv-SE"/>
        </w:rPr>
      </w:pPr>
      <w:r w:rsidRPr="00A23A78">
        <w:rPr>
          <w:lang w:eastAsia="sv-SE"/>
        </w:rPr>
        <w:t xml:space="preserve">Stávající VDZ určené k odstranění je ve výkresech situací DZ zakresleno růžovou barvou. Pokud nové VDZ překrývá staré, není původní VDZ z důvodu </w:t>
      </w:r>
      <w:r>
        <w:rPr>
          <w:lang w:eastAsia="sv-SE"/>
        </w:rPr>
        <w:t>přehlednosti zakresleno, a předpokládá se jeho odstranění před aplikací nového VDZ, nebo bude odstraněno společně s demolicí vozovky.</w:t>
      </w:r>
    </w:p>
    <w:p w14:paraId="49914728" w14:textId="77777777" w:rsidR="00A23A78" w:rsidRPr="00A23A78" w:rsidRDefault="00A23A78" w:rsidP="00A23A78">
      <w:pPr>
        <w:rPr>
          <w:lang w:eastAsia="sv-SE"/>
        </w:rPr>
      </w:pPr>
      <w:r>
        <w:rPr>
          <w:lang w:eastAsia="sv-SE"/>
        </w:rPr>
        <w:t xml:space="preserve">Před všemi </w:t>
      </w:r>
      <w:r w:rsidRPr="00A23A78">
        <w:rPr>
          <w:lang w:eastAsia="sv-SE"/>
        </w:rPr>
        <w:t>stopčárami budou v souladu s dodatkem č. 1 TP 81 vyznačeny prostory pro cyklisty V 19. V případě, že daným směrem vede více jízdních pruhů, budou vyznačeny pouze u pravého řadicího pruhu.</w:t>
      </w:r>
    </w:p>
    <w:p w14:paraId="351EBAAD" w14:textId="6563B44D" w:rsidR="00C15775" w:rsidRPr="00A23A78" w:rsidRDefault="00A23A78" w:rsidP="00A23A78">
      <w:pPr>
        <w:rPr>
          <w:lang w:eastAsia="sv-SE"/>
        </w:rPr>
      </w:pPr>
      <w:r w:rsidRPr="00A23A78">
        <w:rPr>
          <w:lang w:eastAsia="sv-SE"/>
        </w:rPr>
        <w:t>Přechody pro chodce delší než 8 m, vedené v šikmém směru nebo vycházející z oblouku o poloměru menším než 12 m budou v celé délce opatřeny vodicím pásem pro nevidomé, jak ukládá vyhláška č. 398/2009 v platném znění.</w:t>
      </w:r>
    </w:p>
    <w:p w14:paraId="2D6CA9E1" w14:textId="07B490AC" w:rsidR="00203E62" w:rsidRPr="00A23A78" w:rsidRDefault="00203E62" w:rsidP="00203E62">
      <w:pPr>
        <w:rPr>
          <w:lang w:eastAsia="sv-SE"/>
        </w:rPr>
      </w:pPr>
      <w:r w:rsidRPr="00A23A78">
        <w:rPr>
          <w:lang w:eastAsia="sv-SE"/>
        </w:rPr>
        <w:t>VDZ bude provedeno dle TP 70, jako typ II. VDZ bude provedeno strukturovaným plastem. Řešení dle TP 133 a VL 6.2. Provádění prací bude zejména dle TP 70, kap. 5. Vodorovné dopravní značení musí splňovat podmínky dle ČSN EN 1436+A1.</w:t>
      </w:r>
    </w:p>
    <w:p w14:paraId="3CBDDEC0" w14:textId="77777777" w:rsidR="00203E62" w:rsidRPr="00A23A78" w:rsidRDefault="00203E62" w:rsidP="00203E62">
      <w:pPr>
        <w:rPr>
          <w:highlight w:val="yellow"/>
          <w:lang w:eastAsia="sv-SE"/>
        </w:rPr>
      </w:pPr>
      <w:r w:rsidRPr="00A23A78">
        <w:rPr>
          <w:lang w:eastAsia="sv-SE"/>
        </w:rPr>
        <w:t xml:space="preserve">Bude provedeno dvoufázové značení. VDZ bude provedeno nejprve v barvě a až po cca 3 měsících může být provedeno VDZ v plastu – druhá vrstva může být s podstřikem či bez něj (v závislosti na certifikovaném systému). Na nově provedenou obrusnou vrstvu vozovky bude položeno kompletní vodorovné dopravní značení nejprve pouze jednosložkovou rozpouštědlovou barvou s obsahem sušiny min. 75 %. Po stabilizování vlastností povrchu vozovky bude při teplotách vhodných pro pokládku provedena finální úprava dopravního značení. Termín provádění definitivního dopravního značení bude odsouhlasen zástupcem investora. Při provádění finální pokládky budou rovněž provedena nezbytná dopravně inženýrská opatření, jejich užití je součástí celého kompletu DIO v rámci tohoto projektu. </w:t>
      </w:r>
    </w:p>
    <w:p w14:paraId="5B174690" w14:textId="77777777" w:rsidR="00203E62" w:rsidRPr="00A23A78" w:rsidRDefault="00203E62" w:rsidP="00203E62">
      <w:pPr>
        <w:rPr>
          <w:lang w:eastAsia="sv-SE"/>
        </w:rPr>
      </w:pPr>
      <w:r w:rsidRPr="00A23A78">
        <w:rPr>
          <w:lang w:eastAsia="sv-SE"/>
        </w:rPr>
        <w:t>Materiál pro VDZ musí být uveden v aktuálním Katalogu schválených výrobků pro oblast vodorovného dopravního značení platném pro daný rok. (Katalog je dostupný on-line na www.pjpk.cz.)</w:t>
      </w:r>
    </w:p>
    <w:p w14:paraId="26FAE1D9" w14:textId="77777777" w:rsidR="00203E62" w:rsidRPr="0062058F" w:rsidRDefault="00203E62" w:rsidP="00203E62">
      <w:pPr>
        <w:rPr>
          <w:lang w:eastAsia="sv-SE"/>
        </w:rPr>
      </w:pPr>
      <w:r w:rsidRPr="00A23A78">
        <w:rPr>
          <w:lang w:eastAsia="sv-SE"/>
        </w:rPr>
        <w:t xml:space="preserve">Podélné čáry vodorovného značení se nesmí pokládat na podélnou pracovní spáru. Minimální </w:t>
      </w:r>
      <w:r w:rsidRPr="0062058F">
        <w:rPr>
          <w:lang w:eastAsia="sv-SE"/>
        </w:rPr>
        <w:t>vzdálenost bližší hrany podélné čáry od pracovní spáry je 100 mm. Tomuto požadavku musí být přizpůsobena realizace obrusné vrstvy vozovky tak, aby podélná čára byla ideálně v ose vozovky.</w:t>
      </w:r>
    </w:p>
    <w:p w14:paraId="01B70C04" w14:textId="5062B4E5" w:rsidR="00203E62" w:rsidRPr="0062058F" w:rsidRDefault="00203E62" w:rsidP="00203E62">
      <w:pPr>
        <w:rPr>
          <w:lang w:eastAsia="sv-SE"/>
        </w:rPr>
      </w:pPr>
      <w:r w:rsidRPr="0062058F">
        <w:rPr>
          <w:lang w:eastAsia="sv-SE"/>
        </w:rPr>
        <w:t>Možné odchylky od předepsaných rozměrů jsou stanoveny v PPK-VZ v kap. 3.5.</w:t>
      </w:r>
    </w:p>
    <w:p w14:paraId="773EFCED" w14:textId="312A6320" w:rsidR="00203E62" w:rsidRPr="0062058F" w:rsidRDefault="00203E62" w:rsidP="00203E62">
      <w:pPr>
        <w:pStyle w:val="Nadpis1"/>
        <w:ind w:left="851" w:hanging="851"/>
      </w:pPr>
      <w:bookmarkStart w:id="70" w:name="_Toc106272390"/>
      <w:r w:rsidRPr="0062058F">
        <w:t>Řešení přístupu osobami se sníženou schopností pohybu a orientace</w:t>
      </w:r>
      <w:bookmarkEnd w:id="52"/>
      <w:bookmarkEnd w:id="53"/>
      <w:bookmarkEnd w:id="54"/>
      <w:bookmarkEnd w:id="55"/>
      <w:bookmarkEnd w:id="70"/>
    </w:p>
    <w:p w14:paraId="4679F8FF" w14:textId="77777777" w:rsidR="00203E62" w:rsidRPr="0062058F" w:rsidRDefault="00203E62" w:rsidP="00203E62">
      <w:pPr>
        <w:rPr>
          <w:lang w:eastAsia="sv-SE"/>
        </w:rPr>
      </w:pPr>
      <w:r w:rsidRPr="0062058F">
        <w:rPr>
          <w:lang w:eastAsia="sv-SE"/>
        </w:rPr>
        <w:t>Úseky komunikací pro pěší jsou navrženy s ohledem na požadavky vyhlášky č. 398/2009 Sb. o obecných technických požadavcích zabezpečujících bezbariérové užívání staveb, realizace stavby bude splňovat podmínky této vyhlášky.</w:t>
      </w:r>
    </w:p>
    <w:p w14:paraId="7C9C8E55" w14:textId="7DC1AC5A" w:rsidR="00203E62" w:rsidRPr="0062058F" w:rsidRDefault="0062058F" w:rsidP="00203E62">
      <w:pPr>
        <w:rPr>
          <w:lang w:eastAsia="sv-SE"/>
        </w:rPr>
      </w:pPr>
      <w:r w:rsidRPr="0062058F">
        <w:rPr>
          <w:lang w:eastAsia="sv-SE"/>
        </w:rPr>
        <w:t>Nově navržené c</w:t>
      </w:r>
      <w:r w:rsidR="00203E62" w:rsidRPr="0062058F">
        <w:rPr>
          <w:lang w:eastAsia="sv-SE"/>
        </w:rPr>
        <w:t>hodníky mají šířku min 2,00 m. Příčný sklon chodníků je max. 2,0 %, min. průchozí šířka s příčným sklonem max. 2,0 % je zajištěna v min. šířce 900 mm.</w:t>
      </w:r>
    </w:p>
    <w:p w14:paraId="1D0D460C" w14:textId="2A488F41" w:rsidR="00203E62" w:rsidRPr="0062058F" w:rsidRDefault="00203E62" w:rsidP="00203E62">
      <w:pPr>
        <w:rPr>
          <w:lang w:eastAsia="sv-SE"/>
        </w:rPr>
      </w:pPr>
      <w:r w:rsidRPr="0062058F">
        <w:rPr>
          <w:lang w:eastAsia="sv-SE"/>
        </w:rPr>
        <w:t xml:space="preserve">Podélný sklon trasy pro pěší není větší než 8,33 % (1:12), respektive není větší než 12,5 % na délce větší než 3 m. Podélné sklony rovněž vyhovují podmínce, že není na úseku delším než 200 m podélný sklon větší než 5,0 % (1:20), čili nemusí být řešeno odpočívadlo. </w:t>
      </w:r>
    </w:p>
    <w:p w14:paraId="2144F4E1" w14:textId="4BBA1544" w:rsidR="00203E62" w:rsidRPr="0062058F" w:rsidRDefault="00203E62" w:rsidP="00203E62">
      <w:pPr>
        <w:rPr>
          <w:lang w:eastAsia="sv-SE"/>
        </w:rPr>
      </w:pPr>
      <w:bookmarkStart w:id="71" w:name="_Hlk8732897"/>
      <w:r w:rsidRPr="0062058F">
        <w:rPr>
          <w:lang w:eastAsia="sv-SE"/>
        </w:rPr>
        <w:t xml:space="preserve">Chodníky jsou v celé délce vybaveny přirozenou vodicí linií ve formě parkové obruby s nášlapem alespoň 60 mm nad pochozí plochou, popř. přirozenou vodicí linii </w:t>
      </w:r>
      <w:proofErr w:type="gramStart"/>
      <w:r w:rsidRPr="0062058F">
        <w:rPr>
          <w:lang w:eastAsia="sv-SE"/>
        </w:rPr>
        <w:t>tvoří</w:t>
      </w:r>
      <w:proofErr w:type="gramEnd"/>
      <w:r w:rsidRPr="0062058F">
        <w:rPr>
          <w:lang w:eastAsia="sv-SE"/>
        </w:rPr>
        <w:t xml:space="preserve"> stěna domu či zídka. V úsecích s přerušením vodicí linie na více než 8 m, bude navržena umělá vodicí linie.</w:t>
      </w:r>
      <w:bookmarkEnd w:id="71"/>
    </w:p>
    <w:p w14:paraId="6D733041" w14:textId="77777777" w:rsidR="00203E62" w:rsidRPr="0062058F" w:rsidRDefault="00203E62" w:rsidP="00203E62">
      <w:pPr>
        <w:rPr>
          <w:lang w:eastAsia="sv-SE"/>
        </w:rPr>
      </w:pPr>
      <w:r w:rsidRPr="0062058F">
        <w:rPr>
          <w:lang w:eastAsia="sv-SE"/>
        </w:rPr>
        <w:t>Varovné pásy budou provedeny v šířce 400 mm, podél celé délky snížené obruby, jejíž nášlap je ≤ 80 mm. Snížení chodníku bude realizováno na výšku nášlapu vůči okolní vozovce 20 mm.</w:t>
      </w:r>
    </w:p>
    <w:p w14:paraId="770F299E" w14:textId="3F151AAC" w:rsidR="00203E62" w:rsidRPr="0062058F" w:rsidRDefault="00203E62" w:rsidP="00203E62">
      <w:pPr>
        <w:rPr>
          <w:lang w:eastAsia="sv-SE"/>
        </w:rPr>
      </w:pPr>
      <w:r w:rsidRPr="0062058F">
        <w:rPr>
          <w:lang w:eastAsia="sv-SE"/>
        </w:rPr>
        <w:lastRenderedPageBreak/>
        <w:t xml:space="preserve">Signální pásy budou š. 800 mm, délky min. 1500 mm. Tomuto požadavku bude uzpůsobena šířka chodníku. </w:t>
      </w:r>
      <w:r w:rsidR="0062058F">
        <w:rPr>
          <w:lang w:eastAsia="sv-SE"/>
        </w:rPr>
        <w:t>U</w:t>
      </w:r>
      <w:r w:rsidRPr="0062058F">
        <w:rPr>
          <w:lang w:eastAsia="sv-SE"/>
        </w:rPr>
        <w:t xml:space="preserve"> chodníku, kde není možné zajistit délku signální pásu 1500 mm, bude přechod přes vozovku doplněn o vodicí pás přechodu.</w:t>
      </w:r>
    </w:p>
    <w:p w14:paraId="1BBC83EB" w14:textId="77777777" w:rsidR="00203E62" w:rsidRPr="0062058F" w:rsidRDefault="00203E62" w:rsidP="00203E62">
      <w:pPr>
        <w:rPr>
          <w:lang w:eastAsia="sv-SE"/>
        </w:rPr>
      </w:pPr>
      <w:r w:rsidRPr="0062058F">
        <w:rPr>
          <w:lang w:eastAsia="sv-SE"/>
        </w:rPr>
        <w:t>Vodicí pás přechodu: 2× 3 nebo 2× 2 pásky z termoplastu, šířka 550 mm. Zřídí se, je-li signální pás kratší než 1,50 m, popř. je-li trasa přecházení vedena ze směrového oblouku o poloměru menším než 12 m. Umístění bude v ose signální pásu.</w:t>
      </w:r>
    </w:p>
    <w:p w14:paraId="2A1D890B" w14:textId="77777777" w:rsidR="00203E62" w:rsidRPr="0062058F" w:rsidRDefault="00203E62" w:rsidP="00203E62">
      <w:pPr>
        <w:rPr>
          <w:lang w:eastAsia="sv-SE"/>
        </w:rPr>
      </w:pPr>
      <w:r w:rsidRPr="0062058F">
        <w:rPr>
          <w:lang w:eastAsia="sv-SE"/>
        </w:rPr>
        <w:t>Signální pásy budou umístěné v jedné ose. Signální pásy budou začínat u přirozené vodicí linie. Signální pás u místa pro přecházení musí být odsazen od varovného pásu o 0,30–0,50 m. Dle čl. 10.1.3.1.12 v ČSN 73 6110/Z1 může být z technologických důvodů signální pás odsazen od vodicí linie nejvíce o 0,30 m.</w:t>
      </w:r>
    </w:p>
    <w:p w14:paraId="4A1F2717" w14:textId="77777777" w:rsidR="00203E62" w:rsidRPr="0062058F" w:rsidRDefault="00203E62" w:rsidP="00203E62">
      <w:pPr>
        <w:rPr>
          <w:lang w:eastAsia="sv-SE"/>
        </w:rPr>
      </w:pPr>
      <w:bookmarkStart w:id="72" w:name="_Hlk8733983"/>
      <w:r w:rsidRPr="0062058F">
        <w:rPr>
          <w:lang w:eastAsia="sv-SE"/>
        </w:rPr>
        <w:t>Varovný (signální, hmatný) pás bude proveden z reliéfní dlažby s půlkulatými výběžky. Barva povrchu varovného (signálního, hmatného) pásu bude barevně kontrastní vůči okolnímu povrchu, bude užito dlažby barvy červené, reliéfní dlažba (hmatová úprava nezaměnitelného charakteru a struktury) vnímatelná nášlapem a bílou holí, povrch plochy do vzdálenosti nejméně 250 mm od tohoto pásu musí být rovinný při dodržení požadavku na protiskluzné vlastnosti a musí být vůči varovnému (signálnímu, hmatnému) pásu vizuálně kontrastní. Tzn., že na lemování reliéfní dlažby bude užito dlažby bez zkosených hran.</w:t>
      </w:r>
      <w:bookmarkEnd w:id="72"/>
      <w:r w:rsidRPr="0062058F">
        <w:rPr>
          <w:lang w:eastAsia="sv-SE"/>
        </w:rPr>
        <w:t xml:space="preserve"> </w:t>
      </w:r>
    </w:p>
    <w:p w14:paraId="282B6AC2" w14:textId="77777777" w:rsidR="00203E62" w:rsidRPr="0062058F" w:rsidRDefault="00203E62" w:rsidP="00203E62">
      <w:pPr>
        <w:rPr>
          <w:lang w:eastAsia="sv-SE"/>
        </w:rPr>
      </w:pPr>
      <w:r w:rsidRPr="0062058F">
        <w:rPr>
          <w:lang w:eastAsia="sv-SE"/>
        </w:rPr>
        <w:t>Použitý materiál pro "stanovené výrobky" ve smyslu zákona č. 22/1997 Sb., o technických požadavcích na výrobky, ve znění pozdějších předpisů, bude vyhovovat podmínkám nařízení vlády č. 163/2002 Sb. a s tím spojeným TN TZÚS 12.03.04 až 07, např. betonová zámková dlažba pro signální, varovné a hmatné pásy s výstupky pravidelného tvaru podle TN TZÚS 12.03.04.</w:t>
      </w:r>
    </w:p>
    <w:p w14:paraId="24AB604E" w14:textId="77777777" w:rsidR="00203E62" w:rsidRPr="0062058F" w:rsidRDefault="00203E62" w:rsidP="00203E62">
      <w:pPr>
        <w:rPr>
          <w:lang w:eastAsia="sv-SE"/>
        </w:rPr>
      </w:pPr>
      <w:r w:rsidRPr="0062058F">
        <w:rPr>
          <w:lang w:eastAsia="sv-SE"/>
        </w:rPr>
        <w:t xml:space="preserve">Komunikace pro pěší bude v souladu s bodem č. 1.1.2 přílohy č. 1 vyhlášky č. 398/2009 Sb. Povrch pochozích ploch musí být rovný, pevný a upravený proti skluzu. </w:t>
      </w:r>
    </w:p>
    <w:p w14:paraId="0493821E" w14:textId="038F13D5" w:rsidR="00A04361" w:rsidRPr="0062058F" w:rsidRDefault="00A04361" w:rsidP="00A04361">
      <w:pPr>
        <w:pStyle w:val="Nadpis1"/>
        <w:ind w:left="851" w:hanging="851"/>
      </w:pPr>
      <w:bookmarkStart w:id="73" w:name="_Toc106272391"/>
      <w:r w:rsidRPr="0062058F">
        <w:t>Dopravně inženýrské opatření</w:t>
      </w:r>
      <w:bookmarkEnd w:id="73"/>
    </w:p>
    <w:p w14:paraId="7CC4D732" w14:textId="15A11B07" w:rsidR="00A04361" w:rsidRPr="0062058F" w:rsidRDefault="0029510E" w:rsidP="00763236">
      <w:pPr>
        <w:rPr>
          <w:lang w:eastAsia="sv-SE"/>
        </w:rPr>
      </w:pPr>
      <w:r w:rsidRPr="0062058F">
        <w:rPr>
          <w:lang w:eastAsia="sv-SE"/>
        </w:rPr>
        <w:t xml:space="preserve">Dopravně inženýrská opatření jsou </w:t>
      </w:r>
      <w:r w:rsidR="002027C7" w:rsidRPr="0062058F">
        <w:rPr>
          <w:lang w:eastAsia="sv-SE"/>
        </w:rPr>
        <w:t>popsána</w:t>
      </w:r>
      <w:r w:rsidRPr="0062058F">
        <w:rPr>
          <w:lang w:eastAsia="sv-SE"/>
        </w:rPr>
        <w:t xml:space="preserve"> v samostatné příloze.</w:t>
      </w:r>
    </w:p>
    <w:p w14:paraId="2EB659BA" w14:textId="46FD9D1E" w:rsidR="00822E7E" w:rsidRPr="0062058F" w:rsidRDefault="00822E7E" w:rsidP="00822E7E">
      <w:pPr>
        <w:pStyle w:val="Nadpis1"/>
        <w:ind w:left="851" w:hanging="851"/>
      </w:pPr>
      <w:bookmarkStart w:id="74" w:name="_Toc106272392"/>
      <w:r w:rsidRPr="0062058F">
        <w:t>Zvláštní podmínky a požadavky na postup výstavby</w:t>
      </w:r>
      <w:r w:rsidR="005B1525" w:rsidRPr="0062058F">
        <w:t xml:space="preserve"> a</w:t>
      </w:r>
      <w:r w:rsidRPr="0062058F">
        <w:t xml:space="preserve"> údržbu</w:t>
      </w:r>
      <w:bookmarkEnd w:id="74"/>
    </w:p>
    <w:p w14:paraId="2FAED48C" w14:textId="529ECAAE" w:rsidR="00291FC3" w:rsidRPr="00FB7A43" w:rsidRDefault="00291FC3" w:rsidP="00291FC3">
      <w:pPr>
        <w:rPr>
          <w:lang w:eastAsia="sv-SE"/>
        </w:rPr>
      </w:pPr>
      <w:bookmarkStart w:id="75" w:name="_Toc467928242"/>
      <w:bookmarkStart w:id="76" w:name="_Toc477863637"/>
      <w:bookmarkStart w:id="77" w:name="_Toc4518627"/>
      <w:r w:rsidRPr="00FB7A43">
        <w:rPr>
          <w:lang w:eastAsia="sv-SE"/>
        </w:rPr>
        <w:t>Nejsou kladeny zvláštní podmínky a požadavky na postup výstavby, případně údržbu objekt</w:t>
      </w:r>
      <w:r>
        <w:rPr>
          <w:lang w:eastAsia="sv-SE"/>
        </w:rPr>
        <w:t>ů</w:t>
      </w:r>
      <w:r w:rsidRPr="00FB7A43">
        <w:rPr>
          <w:lang w:eastAsia="sv-SE"/>
        </w:rPr>
        <w:t>. Předpokládají se standardní činnosti.</w:t>
      </w:r>
    </w:p>
    <w:p w14:paraId="611CC5E4" w14:textId="77777777" w:rsidR="00291FC3" w:rsidRPr="00FB7A43" w:rsidRDefault="00291FC3" w:rsidP="00291FC3">
      <w:pPr>
        <w:rPr>
          <w:lang w:eastAsia="sv-SE"/>
        </w:rPr>
      </w:pPr>
      <w:r w:rsidRPr="00FB7A43">
        <w:t>Pokládka asfaltových vrstev bude probíhat vždy na očištěný povrch za přijatelných klimatických podmínek dle ČSN 73 6121.</w:t>
      </w:r>
    </w:p>
    <w:p w14:paraId="27E09D29" w14:textId="77777777" w:rsidR="00291FC3" w:rsidRPr="00FB7A43" w:rsidRDefault="00291FC3" w:rsidP="00291FC3">
      <w:pPr>
        <w:rPr>
          <w:lang w:eastAsia="sv-SE"/>
        </w:rPr>
      </w:pPr>
      <w:r w:rsidRPr="00FB7A43">
        <w:rPr>
          <w:lang w:eastAsia="sv-SE"/>
        </w:rPr>
        <w:t>Před zahájením prací předá vybraný zhotovitel stavby investorovi k odsouhlasení časový harmonogram stavby a postup realizace.</w:t>
      </w:r>
    </w:p>
    <w:p w14:paraId="6EFA05DC" w14:textId="4C377CB0" w:rsidR="00291FC3" w:rsidRPr="00FB7A43" w:rsidRDefault="00291FC3" w:rsidP="00291FC3">
      <w:pPr>
        <w:rPr>
          <w:lang w:eastAsia="sv-SE"/>
        </w:rPr>
      </w:pPr>
      <w:r w:rsidRPr="00FB7A43">
        <w:t>Před realizací stavby budou vyznačeny trasy stávající technické infrastruktury</w:t>
      </w:r>
      <w:r w:rsidR="00996E3E">
        <w:t xml:space="preserve"> a sítí</w:t>
      </w:r>
      <w:r w:rsidRPr="00FB7A43">
        <w:t xml:space="preserve">. </w:t>
      </w:r>
      <w:r w:rsidRPr="00FB7A43">
        <w:rPr>
          <w:lang w:eastAsia="sv-SE"/>
        </w:rPr>
        <w:t>Práce v</w:t>
      </w:r>
      <w:r w:rsidR="00996E3E">
        <w:rPr>
          <w:lang w:eastAsia="sv-SE"/>
        </w:rPr>
        <w:t xml:space="preserve"> jejich </w:t>
      </w:r>
      <w:r w:rsidRPr="00FB7A43">
        <w:rPr>
          <w:lang w:eastAsia="sv-SE"/>
        </w:rPr>
        <w:t>blízkosti musí být prováděny poučenými pracovníky, zhotovitel stavby je odpovědný za dodržování norem a předpisů bezpečnosti práce.</w:t>
      </w:r>
    </w:p>
    <w:p w14:paraId="08BFAC35" w14:textId="77777777" w:rsidR="00291FC3" w:rsidRPr="00FB7A43" w:rsidRDefault="00291FC3" w:rsidP="00291FC3">
      <w:pPr>
        <w:rPr>
          <w:lang w:eastAsia="sv-SE"/>
        </w:rPr>
      </w:pPr>
      <w:r w:rsidRPr="00FB7A43">
        <w:rPr>
          <w:lang w:eastAsia="sv-SE"/>
        </w:rPr>
        <w:t>Při výstavbě dojde na přechodnou dobu ke zvýšení hlučnosti a prašnosti. Hlučnost a prašnost bude eliminována vhodnými technologickými postupy a volbou strojního zařízení.</w:t>
      </w:r>
    </w:p>
    <w:p w14:paraId="3C3E144B" w14:textId="77777777" w:rsidR="00291FC3" w:rsidRPr="00FB7A43" w:rsidRDefault="00291FC3" w:rsidP="00291FC3">
      <w:pPr>
        <w:keepNext/>
        <w:rPr>
          <w:lang w:eastAsia="sv-SE"/>
        </w:rPr>
      </w:pPr>
      <w:r w:rsidRPr="00FB7A43">
        <w:rPr>
          <w:lang w:eastAsia="sv-SE"/>
        </w:rPr>
        <w:t xml:space="preserve">Obecně musí být splněny všechny požadavky dané jednotlivými správci technické infrastruktury a dalších dotčených orgánů, zhotovitel stavby se musí řídit jejich požadavky. Stejně tak musí být </w:t>
      </w:r>
      <w:r w:rsidRPr="00FB7A43">
        <w:rPr>
          <w:lang w:eastAsia="sv-SE"/>
        </w:rPr>
        <w:lastRenderedPageBreak/>
        <w:t>zhotovitelem stavby dodržovány všeobecné technologické postupy a legislativní předpisy spojené s realizací stavebního díla. Jde zejména o:</w:t>
      </w:r>
    </w:p>
    <w:p w14:paraId="349D4D13" w14:textId="77777777" w:rsidR="00291FC3" w:rsidRPr="00FB7A43" w:rsidRDefault="00291FC3" w:rsidP="00DF1157">
      <w:pPr>
        <w:pStyle w:val="Odstavecseseznamem"/>
        <w:numPr>
          <w:ilvl w:val="0"/>
          <w:numId w:val="8"/>
        </w:numPr>
        <w:jc w:val="left"/>
        <w:rPr>
          <w:lang w:eastAsia="sv-SE"/>
        </w:rPr>
      </w:pPr>
      <w:r w:rsidRPr="00FB7A43">
        <w:rPr>
          <w:lang w:eastAsia="sv-SE"/>
        </w:rPr>
        <w:t>TP 82 – Katalog poruch netuhých vozovek;</w:t>
      </w:r>
    </w:p>
    <w:p w14:paraId="11A2A4DA" w14:textId="77777777" w:rsidR="00291FC3" w:rsidRPr="00FB7A43" w:rsidRDefault="00291FC3" w:rsidP="00DF1157">
      <w:pPr>
        <w:pStyle w:val="Odstavecseseznamem"/>
        <w:numPr>
          <w:ilvl w:val="0"/>
          <w:numId w:val="8"/>
        </w:numPr>
        <w:jc w:val="left"/>
        <w:rPr>
          <w:lang w:eastAsia="sv-SE"/>
        </w:rPr>
      </w:pPr>
      <w:r w:rsidRPr="00FB7A43">
        <w:rPr>
          <w:lang w:eastAsia="sv-SE"/>
        </w:rPr>
        <w:t>TP 83 – Odvodnění pozemních komunikací;</w:t>
      </w:r>
    </w:p>
    <w:p w14:paraId="279AF598" w14:textId="77777777" w:rsidR="00291FC3" w:rsidRPr="00FB7A43" w:rsidRDefault="00291FC3" w:rsidP="00DF1157">
      <w:pPr>
        <w:pStyle w:val="Odstavecseseznamem"/>
        <w:numPr>
          <w:ilvl w:val="0"/>
          <w:numId w:val="8"/>
        </w:numPr>
        <w:jc w:val="left"/>
        <w:rPr>
          <w:lang w:eastAsia="sv-SE"/>
        </w:rPr>
      </w:pPr>
      <w:r w:rsidRPr="00FB7A43">
        <w:rPr>
          <w:lang w:eastAsia="sv-SE"/>
        </w:rPr>
        <w:t>TP 87 – Navrhování údržby a opravy netuhých vozovek;</w:t>
      </w:r>
    </w:p>
    <w:p w14:paraId="7ECC9D1C" w14:textId="77777777" w:rsidR="00291FC3" w:rsidRPr="00FB7A43" w:rsidRDefault="00291FC3" w:rsidP="00DF1157">
      <w:pPr>
        <w:pStyle w:val="Odstavecseseznamem"/>
        <w:numPr>
          <w:ilvl w:val="0"/>
          <w:numId w:val="8"/>
        </w:numPr>
        <w:jc w:val="left"/>
        <w:rPr>
          <w:lang w:eastAsia="sv-SE"/>
        </w:rPr>
      </w:pPr>
      <w:r w:rsidRPr="00FB7A43">
        <w:rPr>
          <w:lang w:eastAsia="sv-SE"/>
        </w:rPr>
        <w:t>TP 99 – Vysazování a ošetřování silniční vegetace;</w:t>
      </w:r>
    </w:p>
    <w:p w14:paraId="0AB433A9" w14:textId="77777777" w:rsidR="00291FC3" w:rsidRPr="00FB7A43" w:rsidRDefault="00291FC3" w:rsidP="00DF1157">
      <w:pPr>
        <w:pStyle w:val="Odstavecseseznamem"/>
        <w:numPr>
          <w:ilvl w:val="0"/>
          <w:numId w:val="8"/>
        </w:numPr>
        <w:jc w:val="left"/>
        <w:rPr>
          <w:lang w:eastAsia="sv-SE"/>
        </w:rPr>
      </w:pPr>
      <w:r w:rsidRPr="00FB7A43">
        <w:rPr>
          <w:lang w:eastAsia="sv-SE"/>
        </w:rPr>
        <w:t>TP 105 – Nakládání s odpady vznikajícími při výstavbě, opravách a údržbě pozemních komunikací;</w:t>
      </w:r>
    </w:p>
    <w:p w14:paraId="3E2E90DE" w14:textId="77777777" w:rsidR="00291FC3" w:rsidRPr="00FB7A43" w:rsidRDefault="00291FC3" w:rsidP="00DF1157">
      <w:pPr>
        <w:pStyle w:val="Odstavecseseznamem"/>
        <w:numPr>
          <w:ilvl w:val="0"/>
          <w:numId w:val="8"/>
        </w:numPr>
        <w:jc w:val="left"/>
        <w:rPr>
          <w:lang w:eastAsia="sv-SE"/>
        </w:rPr>
      </w:pPr>
      <w:r w:rsidRPr="00FB7A43">
        <w:rPr>
          <w:lang w:eastAsia="sv-SE"/>
        </w:rPr>
        <w:t>TP 114 – Svodidla na pozemních komunikacích;</w:t>
      </w:r>
    </w:p>
    <w:p w14:paraId="1B787083" w14:textId="77777777" w:rsidR="00291FC3" w:rsidRPr="00FB7A43" w:rsidRDefault="00291FC3" w:rsidP="00DF1157">
      <w:pPr>
        <w:pStyle w:val="Odstavecseseznamem"/>
        <w:numPr>
          <w:ilvl w:val="0"/>
          <w:numId w:val="8"/>
        </w:numPr>
        <w:jc w:val="left"/>
        <w:rPr>
          <w:lang w:eastAsia="sv-SE"/>
        </w:rPr>
      </w:pPr>
      <w:r w:rsidRPr="00FB7A43">
        <w:rPr>
          <w:lang w:eastAsia="sv-SE"/>
        </w:rPr>
        <w:t>TP 115 – Opravy trhlin na vozovkách s asfaltovým krytem;</w:t>
      </w:r>
    </w:p>
    <w:p w14:paraId="76811F96" w14:textId="77777777" w:rsidR="00291FC3" w:rsidRPr="00FB7A43" w:rsidRDefault="00291FC3" w:rsidP="00DF1157">
      <w:pPr>
        <w:pStyle w:val="Odstavecseseznamem"/>
        <w:numPr>
          <w:ilvl w:val="0"/>
          <w:numId w:val="8"/>
        </w:numPr>
        <w:jc w:val="left"/>
        <w:rPr>
          <w:lang w:eastAsia="sv-SE"/>
        </w:rPr>
      </w:pPr>
      <w:r w:rsidRPr="00FB7A43">
        <w:rPr>
          <w:lang w:eastAsia="sv-SE"/>
        </w:rPr>
        <w:t>TP 116 – Chemické rozmrazovací a posypové materiály, nakládání s biologickým odpadem ze silničních pozemků;</w:t>
      </w:r>
    </w:p>
    <w:p w14:paraId="52A5C111" w14:textId="77777777" w:rsidR="00291FC3" w:rsidRPr="00FB7A43" w:rsidRDefault="00291FC3" w:rsidP="00DF1157">
      <w:pPr>
        <w:pStyle w:val="Odstavecseseznamem"/>
        <w:numPr>
          <w:ilvl w:val="0"/>
          <w:numId w:val="8"/>
        </w:numPr>
        <w:jc w:val="left"/>
        <w:rPr>
          <w:lang w:eastAsia="sv-SE"/>
        </w:rPr>
      </w:pPr>
      <w:r w:rsidRPr="00FB7A43">
        <w:rPr>
          <w:lang w:eastAsia="sv-SE"/>
        </w:rPr>
        <w:t>TP 147 – Užití asfaltových membrán a geosyntetik v konstrukci vozovky;</w:t>
      </w:r>
    </w:p>
    <w:p w14:paraId="3BEC8184" w14:textId="77777777" w:rsidR="00291FC3" w:rsidRPr="00FB7A43" w:rsidRDefault="00291FC3" w:rsidP="00DF1157">
      <w:pPr>
        <w:pStyle w:val="Odstavecseseznamem"/>
        <w:numPr>
          <w:ilvl w:val="0"/>
          <w:numId w:val="8"/>
        </w:numPr>
        <w:jc w:val="left"/>
        <w:rPr>
          <w:lang w:eastAsia="sv-SE"/>
        </w:rPr>
      </w:pPr>
      <w:r w:rsidRPr="00FB7A43">
        <w:rPr>
          <w:lang w:eastAsia="sv-SE"/>
        </w:rPr>
        <w:t>TP 170 – Navrhování vozovek pozemních komunikací;</w:t>
      </w:r>
    </w:p>
    <w:p w14:paraId="7B3184B5" w14:textId="77777777" w:rsidR="00291FC3" w:rsidRPr="00FB7A43" w:rsidRDefault="00291FC3" w:rsidP="00DF1157">
      <w:pPr>
        <w:pStyle w:val="Odstavecseseznamem"/>
        <w:numPr>
          <w:ilvl w:val="0"/>
          <w:numId w:val="8"/>
        </w:numPr>
        <w:jc w:val="left"/>
        <w:rPr>
          <w:lang w:eastAsia="sv-SE"/>
        </w:rPr>
      </w:pPr>
      <w:r w:rsidRPr="00FB7A43">
        <w:rPr>
          <w:lang w:eastAsia="sv-SE"/>
        </w:rPr>
        <w:t>TP 192 – Dlažby pro konstrukce pozemních komunikací;</w:t>
      </w:r>
    </w:p>
    <w:p w14:paraId="35BD1934" w14:textId="77777777" w:rsidR="00291FC3" w:rsidRPr="00FB7A43" w:rsidRDefault="00291FC3" w:rsidP="00DF1157">
      <w:pPr>
        <w:pStyle w:val="Odstavecseseznamem"/>
        <w:numPr>
          <w:ilvl w:val="0"/>
          <w:numId w:val="8"/>
        </w:numPr>
        <w:jc w:val="left"/>
        <w:rPr>
          <w:lang w:eastAsia="sv-SE"/>
        </w:rPr>
      </w:pPr>
      <w:r w:rsidRPr="00FB7A43">
        <w:rPr>
          <w:lang w:eastAsia="sv-SE"/>
        </w:rPr>
        <w:t>TP 203 – Ocelová svodidla (svodnicového typu);</w:t>
      </w:r>
    </w:p>
    <w:p w14:paraId="327CA6B3" w14:textId="77777777" w:rsidR="00291FC3" w:rsidRPr="00FB7A43" w:rsidRDefault="00291FC3" w:rsidP="00DF1157">
      <w:pPr>
        <w:pStyle w:val="Odstavecseseznamem"/>
        <w:numPr>
          <w:ilvl w:val="0"/>
          <w:numId w:val="8"/>
        </w:numPr>
        <w:jc w:val="left"/>
        <w:rPr>
          <w:lang w:eastAsia="sv-SE"/>
        </w:rPr>
      </w:pPr>
      <w:r w:rsidRPr="00FB7A43">
        <w:rPr>
          <w:lang w:eastAsia="sv-SE"/>
        </w:rPr>
        <w:t>TKP – Kapitola 1 – Všeobecně;</w:t>
      </w:r>
    </w:p>
    <w:p w14:paraId="7313ED74" w14:textId="77777777" w:rsidR="00291FC3" w:rsidRPr="00FB7A43" w:rsidRDefault="00291FC3" w:rsidP="00DF1157">
      <w:pPr>
        <w:pStyle w:val="Odstavecseseznamem"/>
        <w:numPr>
          <w:ilvl w:val="0"/>
          <w:numId w:val="8"/>
        </w:numPr>
        <w:jc w:val="left"/>
        <w:rPr>
          <w:lang w:eastAsia="sv-SE"/>
        </w:rPr>
      </w:pPr>
      <w:r w:rsidRPr="00FB7A43">
        <w:rPr>
          <w:lang w:eastAsia="sv-SE"/>
        </w:rPr>
        <w:t>TKP – Kapitola 4 – Zemní práce;</w:t>
      </w:r>
    </w:p>
    <w:p w14:paraId="5E895F78" w14:textId="77777777" w:rsidR="00291FC3" w:rsidRPr="00FB7A43" w:rsidRDefault="00291FC3" w:rsidP="00DF1157">
      <w:pPr>
        <w:pStyle w:val="Odstavecseseznamem"/>
        <w:numPr>
          <w:ilvl w:val="0"/>
          <w:numId w:val="8"/>
        </w:numPr>
        <w:jc w:val="left"/>
        <w:rPr>
          <w:lang w:eastAsia="sv-SE"/>
        </w:rPr>
      </w:pPr>
      <w:r w:rsidRPr="00FB7A43">
        <w:rPr>
          <w:lang w:eastAsia="sv-SE"/>
        </w:rPr>
        <w:t>TKP – Kapitola 7 – Hutněné asfaltové vrstvy;</w:t>
      </w:r>
    </w:p>
    <w:p w14:paraId="572060D3" w14:textId="77777777" w:rsidR="00291FC3" w:rsidRPr="00FB7A43" w:rsidRDefault="00291FC3" w:rsidP="00DF1157">
      <w:pPr>
        <w:pStyle w:val="Odstavecseseznamem"/>
        <w:numPr>
          <w:ilvl w:val="0"/>
          <w:numId w:val="8"/>
        </w:numPr>
        <w:jc w:val="left"/>
        <w:rPr>
          <w:lang w:eastAsia="sv-SE"/>
        </w:rPr>
      </w:pPr>
      <w:r w:rsidRPr="00FB7A43">
        <w:rPr>
          <w:lang w:eastAsia="sv-SE"/>
        </w:rPr>
        <w:t>TKP – Kapitola 11 – Svodidla, zábradlí a tlumiče nárazu;</w:t>
      </w:r>
    </w:p>
    <w:p w14:paraId="102F5D84" w14:textId="77777777" w:rsidR="00291FC3" w:rsidRPr="00FB7A43" w:rsidRDefault="00291FC3" w:rsidP="00DF1157">
      <w:pPr>
        <w:pStyle w:val="Odstavecseseznamem"/>
        <w:numPr>
          <w:ilvl w:val="0"/>
          <w:numId w:val="8"/>
        </w:numPr>
        <w:jc w:val="left"/>
        <w:rPr>
          <w:lang w:eastAsia="sv-SE"/>
        </w:rPr>
      </w:pPr>
      <w:r w:rsidRPr="00FB7A43">
        <w:rPr>
          <w:lang w:eastAsia="sv-SE"/>
        </w:rPr>
        <w:t>TKP – Kapitola 26 – Postřiky, pružné membrány a nátěry vozovek;</w:t>
      </w:r>
    </w:p>
    <w:p w14:paraId="042342C9" w14:textId="77777777" w:rsidR="00291FC3" w:rsidRPr="00FB7A43" w:rsidRDefault="00291FC3" w:rsidP="00DF1157">
      <w:pPr>
        <w:pStyle w:val="Odstavecseseznamem"/>
        <w:numPr>
          <w:ilvl w:val="0"/>
          <w:numId w:val="8"/>
        </w:numPr>
        <w:jc w:val="left"/>
        <w:rPr>
          <w:lang w:eastAsia="sv-SE"/>
        </w:rPr>
      </w:pPr>
      <w:r w:rsidRPr="00FB7A43">
        <w:rPr>
          <w:lang w:eastAsia="sv-SE"/>
        </w:rPr>
        <w:t>TKP – Kapitola 31 – Opravy betonových konstrukcí.</w:t>
      </w:r>
    </w:p>
    <w:p w14:paraId="3A46698F" w14:textId="2D79E1A3" w:rsidR="002530EF" w:rsidRDefault="00291FC3" w:rsidP="00291FC3">
      <w:pPr>
        <w:rPr>
          <w:lang w:eastAsia="sv-SE"/>
        </w:rPr>
      </w:pPr>
      <w:r w:rsidRPr="00FB7A43">
        <w:rPr>
          <w:lang w:eastAsia="sv-SE"/>
        </w:rPr>
        <w:t>A dále všechny další zákony, normy, technické podmínky (TP), vzorové listy (VL), technické kvalitativní podmínky staveb pozemních komunikací (TKP) a předpisy, které mohou mít vliv na technické, stavební a dopravní řešení. Vše v aktuálním znění platném v době realizace stavby</w:t>
      </w:r>
      <w:r w:rsidR="002530EF" w:rsidRPr="0062058F">
        <w:rPr>
          <w:lang w:eastAsia="sv-SE"/>
        </w:rPr>
        <w:t>.</w:t>
      </w:r>
    </w:p>
    <w:p w14:paraId="37D1F30C" w14:textId="424487C7" w:rsidR="00995EDC" w:rsidRPr="00995EDC" w:rsidRDefault="00995EDC" w:rsidP="00291FC3">
      <w:pPr>
        <w:rPr>
          <w:b/>
          <w:bCs/>
          <w:lang w:eastAsia="sv-SE"/>
        </w:rPr>
      </w:pPr>
      <w:r w:rsidRPr="00995EDC">
        <w:rPr>
          <w:b/>
          <w:bCs/>
          <w:lang w:eastAsia="sv-SE"/>
        </w:rPr>
        <w:t>Podmínky ŘSD pro SO 101 – SO 105</w:t>
      </w:r>
    </w:p>
    <w:p w14:paraId="6E66EDD7" w14:textId="21343D80" w:rsidR="00995EDC" w:rsidRDefault="00995EDC" w:rsidP="00995EDC">
      <w:pPr>
        <w:ind w:left="720"/>
        <w:rPr>
          <w:lang w:eastAsia="sv-SE"/>
        </w:rPr>
      </w:pPr>
      <w:r>
        <w:rPr>
          <w:lang w:eastAsia="sv-SE"/>
        </w:rPr>
        <w:t xml:space="preserve">• svislé a vodorovné dopravní značení na silnici I. třídy I/30 bude provedeno v souladu se standardy ŘSD PPK SZ, PPK VZ a PPK ZNA (fólie třídy č. 2, strukturální plast (3kg/m²) dle TP 133 Zásady pro vodorovné dopravní značení na pozemních komunikacích v platném znění), požadavky jsou k dispozici na: https://www.rsd.cz/wps/portal/web/technicke-predpisy/PPK-a-dopravni-znaceni </w:t>
      </w:r>
    </w:p>
    <w:p w14:paraId="59DB9D23" w14:textId="1D821FF1" w:rsidR="00995EDC" w:rsidRDefault="00995EDC" w:rsidP="00995EDC">
      <w:pPr>
        <w:ind w:left="720"/>
        <w:rPr>
          <w:lang w:eastAsia="sv-SE"/>
        </w:rPr>
      </w:pPr>
      <w:r>
        <w:rPr>
          <w:lang w:eastAsia="sv-SE"/>
        </w:rPr>
        <w:t>• veškeré stavební zásahy do silnice I/30, osazení přechodného, trvalého dopravního značení apod., bude prováděno výhradně na základě povolení příslušného silničního správního úřadu a speciálního stavebního úřadu, jímž je Krajský úřad Ústeckého kraje,</w:t>
      </w:r>
    </w:p>
    <w:p w14:paraId="63AE1E49" w14:textId="18CE975B" w:rsidR="00995EDC" w:rsidRDefault="00995EDC" w:rsidP="00995EDC">
      <w:pPr>
        <w:ind w:left="720"/>
        <w:rPr>
          <w:lang w:eastAsia="sv-SE"/>
        </w:rPr>
      </w:pPr>
      <w:r>
        <w:rPr>
          <w:lang w:eastAsia="sv-SE"/>
        </w:rPr>
        <w:t xml:space="preserve">• dopravní opatření budou provedena v souladu s platnými technickými podmínkami pro označování pracovních míst na pozemních komunikacích a podmínek naší organizace: https://www.rsd.cz/wps/portal/web/technicke-predpisy/BOZP. </w:t>
      </w:r>
    </w:p>
    <w:p w14:paraId="2E11FA06" w14:textId="04F268C6" w:rsidR="00995EDC" w:rsidRDefault="00995EDC" w:rsidP="00995EDC">
      <w:pPr>
        <w:ind w:left="720"/>
        <w:rPr>
          <w:lang w:eastAsia="sv-SE"/>
        </w:rPr>
      </w:pPr>
      <w:r>
        <w:rPr>
          <w:lang w:eastAsia="sv-SE"/>
        </w:rPr>
        <w:t>• stavební práce budou prováděny tak, aby nedocházelo k ohrožení bezpečnosti a plynulosti silničního provozu na silnici I/30,</w:t>
      </w:r>
    </w:p>
    <w:p w14:paraId="5FD45A84" w14:textId="201CB9E8" w:rsidR="00995EDC" w:rsidRDefault="00995EDC" w:rsidP="00995EDC">
      <w:pPr>
        <w:ind w:left="720"/>
        <w:rPr>
          <w:lang w:eastAsia="sv-SE"/>
        </w:rPr>
      </w:pPr>
      <w:r>
        <w:rPr>
          <w:lang w:eastAsia="sv-SE"/>
        </w:rPr>
        <w:t>• stavební práce budou prováděny tak, aby nedocházelo k poškození a znečištění povrchu silnice a silničního příslušenství silnice I/30; případné znečištění silnice způsobené stavební činností bude toto okamžitě odstraněno,</w:t>
      </w:r>
    </w:p>
    <w:p w14:paraId="70A160D4" w14:textId="0914B886" w:rsidR="00995EDC" w:rsidRDefault="00995EDC" w:rsidP="00995EDC">
      <w:pPr>
        <w:ind w:firstLine="720"/>
        <w:rPr>
          <w:lang w:eastAsia="sv-SE"/>
        </w:rPr>
      </w:pPr>
      <w:r>
        <w:rPr>
          <w:lang w:eastAsia="sv-SE"/>
        </w:rPr>
        <w:t>• na silnici I. třídy I/30 nebude skladován žádný materiál,</w:t>
      </w:r>
    </w:p>
    <w:p w14:paraId="7A0C8DE9" w14:textId="15A13BC2" w:rsidR="00995EDC" w:rsidRDefault="00995EDC" w:rsidP="00995EDC">
      <w:pPr>
        <w:ind w:firstLine="720"/>
        <w:rPr>
          <w:lang w:eastAsia="sv-SE"/>
        </w:rPr>
      </w:pPr>
      <w:r>
        <w:rPr>
          <w:lang w:eastAsia="sv-SE"/>
        </w:rPr>
        <w:t>• při osazování či přemísťování obrubníků a narušení konstrukce vozovky:</w:t>
      </w:r>
    </w:p>
    <w:p w14:paraId="4EAD2F3C" w14:textId="2C3F5B60" w:rsidR="00995EDC" w:rsidRDefault="00995EDC" w:rsidP="00995EDC">
      <w:pPr>
        <w:ind w:left="720" w:firstLine="720"/>
        <w:rPr>
          <w:lang w:eastAsia="sv-SE"/>
        </w:rPr>
      </w:pPr>
      <w:r>
        <w:rPr>
          <w:lang w:eastAsia="sv-SE"/>
        </w:rPr>
        <w:t>- živičný kryt vozovky bude naříznut řezačem spár kolem výkopu,</w:t>
      </w:r>
    </w:p>
    <w:p w14:paraId="64F5A681" w14:textId="0A885C08" w:rsidR="00995EDC" w:rsidRDefault="00995EDC" w:rsidP="00995EDC">
      <w:pPr>
        <w:ind w:left="1440"/>
        <w:rPr>
          <w:lang w:eastAsia="sv-SE"/>
        </w:rPr>
      </w:pPr>
      <w:r>
        <w:rPr>
          <w:lang w:eastAsia="sv-SE"/>
        </w:rPr>
        <w:t>- zhutnění jednotlivých vrstev bude provedeno dle platných norem a technických podmínek a řádné zhutnění bude doloženo hutnícími protokoly,</w:t>
      </w:r>
    </w:p>
    <w:p w14:paraId="37871226" w14:textId="5E713FC8" w:rsidR="00995EDC" w:rsidRDefault="00995EDC" w:rsidP="00995EDC">
      <w:pPr>
        <w:ind w:left="1440"/>
        <w:rPr>
          <w:lang w:eastAsia="sv-SE"/>
        </w:rPr>
      </w:pPr>
      <w:r>
        <w:rPr>
          <w:lang w:eastAsia="sv-SE"/>
        </w:rPr>
        <w:lastRenderedPageBreak/>
        <w:t xml:space="preserve">- pracovní spára bude zaříznuta řezačem spár, dokonale zbavena všech nečistot; po připojení nového povrchu, </w:t>
      </w:r>
      <w:r w:rsidR="000217FF">
        <w:rPr>
          <w:lang w:eastAsia="sv-SE"/>
        </w:rPr>
        <w:t>zhutnění</w:t>
      </w:r>
      <w:r>
        <w:rPr>
          <w:lang w:eastAsia="sv-SE"/>
        </w:rPr>
        <w:t xml:space="preserve"> a vychladnutí bude proříznuta a zalita asfaltovou zálivkou za horka,</w:t>
      </w:r>
    </w:p>
    <w:p w14:paraId="53D0120C" w14:textId="77777777" w:rsidR="00995EDC" w:rsidRDefault="00995EDC" w:rsidP="00995EDC">
      <w:pPr>
        <w:ind w:left="1440"/>
        <w:rPr>
          <w:lang w:eastAsia="sv-SE"/>
        </w:rPr>
      </w:pPr>
      <w:r>
        <w:rPr>
          <w:lang w:eastAsia="sv-SE"/>
        </w:rPr>
        <w:t xml:space="preserve">- mezi vozovkou a obrubníky bude provedeno opatření spár pružnou asfaltovou zálivkou, </w:t>
      </w:r>
    </w:p>
    <w:p w14:paraId="761781AB" w14:textId="02D0F2FD" w:rsidR="00995EDC" w:rsidRDefault="00995EDC" w:rsidP="00995EDC">
      <w:pPr>
        <w:ind w:left="720"/>
        <w:rPr>
          <w:lang w:eastAsia="sv-SE"/>
        </w:rPr>
      </w:pPr>
      <w:r>
        <w:rPr>
          <w:lang w:eastAsia="sv-SE"/>
        </w:rPr>
        <w:t xml:space="preserve">• konečná úprava krytu vozovky silnice I. třídy bude provedena dle platných technických norem a dle podmínek ŘSD ČR, skladba – uvedeno, viz výše, pro jednotlivé stavební objekty, </w:t>
      </w:r>
    </w:p>
    <w:p w14:paraId="06E5DBA4" w14:textId="0795C65B" w:rsidR="00995EDC" w:rsidRDefault="00995EDC" w:rsidP="00995EDC">
      <w:pPr>
        <w:ind w:left="720"/>
        <w:rPr>
          <w:lang w:eastAsia="sv-SE"/>
        </w:rPr>
      </w:pPr>
      <w:r>
        <w:rPr>
          <w:lang w:eastAsia="sv-SE"/>
        </w:rPr>
        <w:t>• živičné směsi musí pocházet od výrobce, který má schválení ŘSD ČR k výrobě a použití směsí pro silnice I. třídy,</w:t>
      </w:r>
    </w:p>
    <w:p w14:paraId="73861779" w14:textId="717B45DE" w:rsidR="00995EDC" w:rsidRPr="0062058F" w:rsidRDefault="00995EDC" w:rsidP="00995EDC">
      <w:pPr>
        <w:ind w:left="720"/>
        <w:rPr>
          <w:lang w:eastAsia="sv-SE"/>
        </w:rPr>
      </w:pPr>
      <w:r>
        <w:rPr>
          <w:lang w:eastAsia="sv-SE"/>
        </w:rPr>
        <w:t>• stavební práce ve vztahu k silnici I/30 bude oprávněn kontrolovat, připomínkovat a zapisovat do stavebního deníku technický dozor ŘSD ČR, který bude vykonávat činnosti směřující k řádnému provádění prací dle podmínek a požadavků správce komunikace. Zhotovitel a investor mu tuto činnost ve vztahu ke stávajícímu majetku, jenž převezme do správy ŘSD ČR, umožní a poskytne plnou součinnost; jména a kontaktní údaje odpovědných pracovníků naší organizace Vám budou, na vyžádání, sdělena před zahájením stavby, zhotovitel je povinen si toto vyžádat min. 2 měsíce před vlastním zahájením stavby</w:t>
      </w:r>
    </w:p>
    <w:p w14:paraId="06955720" w14:textId="77777777" w:rsidR="00822E7E" w:rsidRPr="0062058F" w:rsidRDefault="00822E7E" w:rsidP="00822E7E">
      <w:pPr>
        <w:pStyle w:val="Nadpis1"/>
        <w:ind w:left="851" w:hanging="851"/>
      </w:pPr>
      <w:bookmarkStart w:id="78" w:name="_Toc106272393"/>
      <w:r w:rsidRPr="0062058F">
        <w:t>Vazba na případné technologické vybavení</w:t>
      </w:r>
      <w:bookmarkEnd w:id="75"/>
      <w:bookmarkEnd w:id="76"/>
      <w:bookmarkEnd w:id="77"/>
      <w:bookmarkEnd w:id="78"/>
    </w:p>
    <w:p w14:paraId="2A3C2B30" w14:textId="02B0EF8D" w:rsidR="00822E7E" w:rsidRPr="0062058F" w:rsidRDefault="00822E7E" w:rsidP="00822E7E">
      <w:r w:rsidRPr="0062058F">
        <w:t>Tento stavební objekt nemá žádné technologické vybavení.</w:t>
      </w:r>
    </w:p>
    <w:p w14:paraId="61518BA1" w14:textId="77777777" w:rsidR="00822E7E" w:rsidRPr="0062058F" w:rsidRDefault="00822E7E" w:rsidP="00822E7E">
      <w:pPr>
        <w:pStyle w:val="Nadpis1"/>
        <w:ind w:left="851" w:hanging="851"/>
      </w:pPr>
      <w:bookmarkStart w:id="79" w:name="_Toc467928243"/>
      <w:bookmarkStart w:id="80" w:name="_Toc477863638"/>
      <w:bookmarkStart w:id="81" w:name="_Toc4518628"/>
      <w:bookmarkStart w:id="82" w:name="_Toc106272394"/>
      <w:r w:rsidRPr="0062058F">
        <w:t>Přehled provedených výpočtů a konstatování o statickém ověření rozhodujících dimenzí</w:t>
      </w:r>
      <w:bookmarkEnd w:id="79"/>
      <w:bookmarkEnd w:id="80"/>
      <w:bookmarkEnd w:id="81"/>
      <w:bookmarkEnd w:id="82"/>
    </w:p>
    <w:p w14:paraId="4CD62378" w14:textId="77777777" w:rsidR="00291FC3" w:rsidRPr="00FB7A43" w:rsidRDefault="00291FC3" w:rsidP="00291FC3">
      <w:pPr>
        <w:rPr>
          <w:lang w:eastAsia="sv-SE"/>
        </w:rPr>
      </w:pPr>
      <w:r w:rsidRPr="00FB7A43">
        <w:rPr>
          <w:lang w:eastAsia="sv-SE"/>
        </w:rPr>
        <w:t>Návrh byl proveden dle ČSN, TP, TKP a VL. Vzhledem k charakteru prací nebyly žádné výpočty prováděny.</w:t>
      </w:r>
    </w:p>
    <w:p w14:paraId="10668C5D" w14:textId="24E4F88C" w:rsidR="00822E7E" w:rsidRDefault="00291FC3" w:rsidP="00291FC3">
      <w:r w:rsidRPr="00FB7A43">
        <w:rPr>
          <w:lang w:eastAsia="sv-SE"/>
        </w:rPr>
        <w:t xml:space="preserve">Konstrukční skladby vychází z TP 170. Lze konstatovat, že konstrukce pro daný účel vyhoví, že odpovídá zatížení dané komunikace. Při realizaci budou použity certifikované a schválené materiály, řešené plochy budou řádně zhutněny. </w:t>
      </w:r>
      <w:bookmarkStart w:id="83" w:name="_Hlk510602856"/>
      <w:r w:rsidRPr="00FB7A43">
        <w:rPr>
          <w:lang w:eastAsia="sv-SE"/>
        </w:rPr>
        <w:t>Z hlediska návrhu stavby lze konstatovat, že je návrh řešení vyhovující.</w:t>
      </w:r>
      <w:bookmarkEnd w:id="83"/>
    </w:p>
    <w:p w14:paraId="2C5936DE" w14:textId="2B71B9D9" w:rsidR="0062058F" w:rsidRPr="0062058F" w:rsidRDefault="0062058F" w:rsidP="0062058F">
      <w:pPr>
        <w:pStyle w:val="Nadpis1"/>
        <w:ind w:left="851" w:hanging="851"/>
      </w:pPr>
      <w:bookmarkStart w:id="84" w:name="_Toc106272395"/>
      <w:bookmarkStart w:id="85" w:name="_Toc51749054"/>
      <w:r>
        <w:t>PROJEDNÁNÍ</w:t>
      </w:r>
      <w:bookmarkEnd w:id="84"/>
    </w:p>
    <w:p w14:paraId="77D9074E" w14:textId="64AE45B2" w:rsidR="0062058F" w:rsidRDefault="0062058F" w:rsidP="0062058F">
      <w:pPr>
        <w:rPr>
          <w:lang w:eastAsia="sv-SE"/>
        </w:rPr>
      </w:pPr>
      <w:r>
        <w:rPr>
          <w:lang w:eastAsia="sv-SE"/>
        </w:rPr>
        <w:t>Dokumentace byla průběžně projednávána na výrobních výborech, které se konaly na Magistrátu města Ústí nad Labem. Zápisy a prezenční listiny z jednání jsou přílohou dokladové části dokumentace.</w:t>
      </w:r>
    </w:p>
    <w:p w14:paraId="5BFA3B16" w14:textId="77777777" w:rsidR="0062058F" w:rsidRDefault="0062058F" w:rsidP="0062058F">
      <w:pPr>
        <w:keepNext/>
        <w:rPr>
          <w:lang w:eastAsia="sv-SE"/>
        </w:rPr>
      </w:pPr>
      <w:r>
        <w:rPr>
          <w:lang w:eastAsia="sv-SE"/>
        </w:rPr>
        <w:t>Výrobní výbory se konaly ve dnech:</w:t>
      </w:r>
    </w:p>
    <w:p w14:paraId="29B9AFA8" w14:textId="77777777" w:rsidR="0062058F" w:rsidRDefault="0062058F" w:rsidP="0062058F">
      <w:pPr>
        <w:pStyle w:val="Seznamsodrkami"/>
        <w:rPr>
          <w:lang w:eastAsia="sv-SE"/>
        </w:rPr>
      </w:pPr>
      <w:r>
        <w:rPr>
          <w:lang w:eastAsia="sv-SE"/>
        </w:rPr>
        <w:t>19. 5. 2021</w:t>
      </w:r>
    </w:p>
    <w:p w14:paraId="539492C0" w14:textId="77777777" w:rsidR="0062058F" w:rsidRDefault="0062058F" w:rsidP="0062058F">
      <w:pPr>
        <w:pStyle w:val="Seznamsodrkami"/>
        <w:rPr>
          <w:lang w:eastAsia="sv-SE"/>
        </w:rPr>
      </w:pPr>
      <w:r>
        <w:rPr>
          <w:lang w:eastAsia="sv-SE"/>
        </w:rPr>
        <w:t>14. 7. 2021</w:t>
      </w:r>
    </w:p>
    <w:p w14:paraId="05CEBDF9" w14:textId="77777777" w:rsidR="0062058F" w:rsidRDefault="0062058F" w:rsidP="0062058F">
      <w:pPr>
        <w:pStyle w:val="Seznamsodrkami"/>
        <w:rPr>
          <w:lang w:eastAsia="sv-SE"/>
        </w:rPr>
      </w:pPr>
      <w:r>
        <w:rPr>
          <w:lang w:eastAsia="sv-SE"/>
        </w:rPr>
        <w:t>30. 9. 2021</w:t>
      </w:r>
    </w:p>
    <w:p w14:paraId="675AB459" w14:textId="77777777" w:rsidR="0062058F" w:rsidRDefault="0062058F" w:rsidP="0062058F">
      <w:pPr>
        <w:pStyle w:val="Seznamsodrkami"/>
        <w:rPr>
          <w:lang w:eastAsia="sv-SE"/>
        </w:rPr>
      </w:pPr>
      <w:r>
        <w:rPr>
          <w:lang w:eastAsia="sv-SE"/>
        </w:rPr>
        <w:t>11. 1. 2022</w:t>
      </w:r>
    </w:p>
    <w:p w14:paraId="1DC5B1B2" w14:textId="77777777" w:rsidR="0062058F" w:rsidRPr="005A464B" w:rsidRDefault="0062058F" w:rsidP="0062058F">
      <w:pPr>
        <w:rPr>
          <w:lang w:eastAsia="sv-SE"/>
        </w:rPr>
      </w:pPr>
      <w:r>
        <w:rPr>
          <w:lang w:eastAsia="sv-SE"/>
        </w:rPr>
        <w:t>Policie ČR podmiňuje zaujmutí stanoviska ve věci 2. etapy úprav (SSZ a stavební úpravy)</w:t>
      </w:r>
      <w:r w:rsidRPr="00E91803">
        <w:rPr>
          <w:lang w:eastAsia="sv-SE"/>
        </w:rPr>
        <w:t xml:space="preserve"> </w:t>
      </w:r>
      <w:r>
        <w:rPr>
          <w:lang w:eastAsia="sv-SE"/>
        </w:rPr>
        <w:t>realizací a vyhodnocením účinnosti 1. etapy úprav (zúžení do jednoho pruhu pomocí DZ).</w:t>
      </w:r>
    </w:p>
    <w:p w14:paraId="7FAFFE1E" w14:textId="77777777" w:rsidR="000E70C8" w:rsidRPr="0062058F" w:rsidRDefault="000E70C8" w:rsidP="000E70C8">
      <w:pPr>
        <w:pStyle w:val="Nadpis1"/>
        <w:ind w:left="851" w:hanging="851"/>
      </w:pPr>
      <w:bookmarkStart w:id="86" w:name="_Toc106272396"/>
      <w:r w:rsidRPr="0062058F">
        <w:lastRenderedPageBreak/>
        <w:t>Technické požadavky</w:t>
      </w:r>
      <w:bookmarkEnd w:id="85"/>
      <w:bookmarkEnd w:id="86"/>
    </w:p>
    <w:p w14:paraId="1DB4C4F4" w14:textId="77777777" w:rsidR="000E70C8" w:rsidRPr="0062058F" w:rsidRDefault="000E70C8" w:rsidP="000E70C8">
      <w:pPr>
        <w:keepNext/>
      </w:pPr>
      <w:r w:rsidRPr="0062058F">
        <w:t>Svislé dopravní značení bude v souladu s těmito předpisy:</w:t>
      </w:r>
    </w:p>
    <w:p w14:paraId="3AF48874" w14:textId="75C031D1" w:rsidR="000E70C8" w:rsidRPr="0062058F" w:rsidRDefault="000E70C8" w:rsidP="00DF1157">
      <w:pPr>
        <w:pStyle w:val="Odstavecseseznamem"/>
        <w:numPr>
          <w:ilvl w:val="0"/>
          <w:numId w:val="4"/>
        </w:numPr>
        <w:spacing w:before="0" w:after="160"/>
      </w:pPr>
      <w:r w:rsidRPr="0062058F">
        <w:t>PPK (Požadavky na provedení a kvalitu) ŘSD ČR – ZNA, SZ, PRE,</w:t>
      </w:r>
    </w:p>
    <w:p w14:paraId="52238C60" w14:textId="77777777" w:rsidR="000E70C8" w:rsidRPr="0062058F" w:rsidRDefault="000E70C8" w:rsidP="00DF1157">
      <w:pPr>
        <w:pStyle w:val="Odstavecseseznamem"/>
        <w:numPr>
          <w:ilvl w:val="0"/>
          <w:numId w:val="4"/>
        </w:numPr>
        <w:spacing w:before="0" w:after="160"/>
      </w:pPr>
      <w:r w:rsidRPr="0062058F">
        <w:t>Zákon 361/2000 Sb. o provozu na pozemních komunikacích v platném znění,</w:t>
      </w:r>
    </w:p>
    <w:p w14:paraId="38CD2E98" w14:textId="77777777" w:rsidR="000E70C8" w:rsidRPr="0062058F" w:rsidRDefault="000E70C8" w:rsidP="00DF1157">
      <w:pPr>
        <w:pStyle w:val="Odstavecseseznamem"/>
        <w:numPr>
          <w:ilvl w:val="0"/>
          <w:numId w:val="4"/>
        </w:numPr>
        <w:spacing w:before="0" w:after="160"/>
      </w:pPr>
      <w:r w:rsidRPr="0062058F">
        <w:t>Vyhláška 294/2015 Sb., kterou se provádějí pravidla provozu na pozemních komunikacích v platném znění,</w:t>
      </w:r>
    </w:p>
    <w:p w14:paraId="32815064" w14:textId="77777777" w:rsidR="000E70C8" w:rsidRPr="0062058F" w:rsidRDefault="000E70C8" w:rsidP="00DF1157">
      <w:pPr>
        <w:pStyle w:val="Odstavecseseznamem"/>
        <w:numPr>
          <w:ilvl w:val="0"/>
          <w:numId w:val="4"/>
        </w:numPr>
        <w:spacing w:before="0" w:after="160"/>
      </w:pPr>
      <w:r w:rsidRPr="0062058F">
        <w:t>ČSN EN 12899-1 včetně národní přílohy NA,</w:t>
      </w:r>
    </w:p>
    <w:p w14:paraId="25F5D7A2" w14:textId="77777777" w:rsidR="000E70C8" w:rsidRPr="0062058F" w:rsidRDefault="000E70C8" w:rsidP="00DF1157">
      <w:pPr>
        <w:pStyle w:val="Odstavecseseznamem"/>
        <w:numPr>
          <w:ilvl w:val="0"/>
          <w:numId w:val="4"/>
        </w:numPr>
        <w:spacing w:before="0" w:after="160"/>
      </w:pPr>
      <w:r w:rsidRPr="0062058F">
        <w:t>Výkresy opakovaných řešení ŘSD (R-plány),</w:t>
      </w:r>
    </w:p>
    <w:p w14:paraId="635E2A61" w14:textId="77777777" w:rsidR="000E70C8" w:rsidRPr="0062058F" w:rsidRDefault="000E70C8" w:rsidP="00DF1157">
      <w:pPr>
        <w:pStyle w:val="Odstavecseseznamem"/>
        <w:numPr>
          <w:ilvl w:val="0"/>
          <w:numId w:val="4"/>
        </w:numPr>
        <w:spacing w:before="0" w:after="160"/>
      </w:pPr>
      <w:r w:rsidRPr="0062058F">
        <w:t>TP 65 Zásady pro dopravní značení na pozemních komunikacích,</w:t>
      </w:r>
    </w:p>
    <w:p w14:paraId="2E8CC4D9" w14:textId="77777777" w:rsidR="000E70C8" w:rsidRPr="0062058F" w:rsidRDefault="000E70C8" w:rsidP="00DF1157">
      <w:pPr>
        <w:pStyle w:val="Odstavecseseznamem"/>
        <w:numPr>
          <w:ilvl w:val="0"/>
          <w:numId w:val="4"/>
        </w:numPr>
        <w:spacing w:before="0" w:after="160"/>
      </w:pPr>
      <w:r w:rsidRPr="0062058F">
        <w:rPr>
          <w:rStyle w:val="st"/>
        </w:rPr>
        <w:t>příručkou Označování pracovních míst na dálnicích, část 1. – volná trasa (ŘSD, 2017),</w:t>
      </w:r>
    </w:p>
    <w:p w14:paraId="69688B1A" w14:textId="77777777" w:rsidR="000E70C8" w:rsidRPr="0062058F" w:rsidRDefault="000E70C8" w:rsidP="00DF1157">
      <w:pPr>
        <w:pStyle w:val="Odstavecseseznamem"/>
        <w:numPr>
          <w:ilvl w:val="0"/>
          <w:numId w:val="4"/>
        </w:numPr>
        <w:spacing w:before="0" w:after="160"/>
      </w:pPr>
      <w:r w:rsidRPr="0062058F">
        <w:t>TP 66 Zásady pro označování pracovních míst na pozemních komunikacích,</w:t>
      </w:r>
    </w:p>
    <w:p w14:paraId="6AAD4F37" w14:textId="77777777" w:rsidR="000E70C8" w:rsidRPr="0062058F" w:rsidRDefault="000E70C8" w:rsidP="00DF1157">
      <w:pPr>
        <w:pStyle w:val="Odstavecseseznamem"/>
        <w:numPr>
          <w:ilvl w:val="0"/>
          <w:numId w:val="4"/>
        </w:numPr>
        <w:spacing w:before="0" w:after="160"/>
      </w:pPr>
      <w:r w:rsidRPr="0062058F">
        <w:t>VL 6.1 Svislé dopravní značky,</w:t>
      </w:r>
    </w:p>
    <w:p w14:paraId="15C4EAF7" w14:textId="77777777" w:rsidR="000E70C8" w:rsidRPr="0062058F" w:rsidRDefault="000E70C8" w:rsidP="00DF1157">
      <w:pPr>
        <w:pStyle w:val="Odstavecseseznamem"/>
        <w:numPr>
          <w:ilvl w:val="0"/>
          <w:numId w:val="4"/>
        </w:numPr>
        <w:spacing w:before="0" w:after="160"/>
      </w:pPr>
      <w:r w:rsidRPr="0062058F">
        <w:t>TKP a ZTKP 14.</w:t>
      </w:r>
    </w:p>
    <w:p w14:paraId="3E76D47B" w14:textId="64C46291" w:rsidR="000E70C8" w:rsidRPr="0062058F" w:rsidRDefault="000E70C8" w:rsidP="000E70C8">
      <w:r w:rsidRPr="0062058F">
        <w:t>Všechny standardní značky se provedou lisované s dvojitým ohybem z pozinkovaného plechu s plnými rohy. Spojovací materiál bude nekorodující. Objímky mohou zůstat z Al slitin. Sloupky standardních značek se provedou z ocelových žárově zinkovaných trubek.</w:t>
      </w:r>
    </w:p>
    <w:p w14:paraId="6FC248D9" w14:textId="77777777" w:rsidR="000E70C8" w:rsidRPr="00885D21" w:rsidRDefault="000E70C8" w:rsidP="000E70C8">
      <w:r w:rsidRPr="0062058F">
        <w:t>Činná plocha všech značek bude provedena z </w:t>
      </w:r>
      <w:r w:rsidRPr="00885D21">
        <w:t>mikroprizmatické retroreflexní fólie třídy RA1.</w:t>
      </w:r>
    </w:p>
    <w:p w14:paraId="0B71A8B1" w14:textId="77777777" w:rsidR="000E70C8" w:rsidRPr="00885D21" w:rsidRDefault="000E70C8" w:rsidP="000E70C8">
      <w:r w:rsidRPr="00885D21">
        <w:t>Velikost značek bude základní, značky C 4a na čelech ostrůvků budou mít velikost zmenšenou.</w:t>
      </w:r>
    </w:p>
    <w:p w14:paraId="22614B85" w14:textId="77777777" w:rsidR="000E70C8" w:rsidRPr="00885D21" w:rsidRDefault="000E70C8" w:rsidP="000E70C8">
      <w:r w:rsidRPr="00885D21">
        <w:t>Výškové umístění dopravního značení bude v souladu s TP 65 Zásady pro dopravní značení na pozemních komunikacích.</w:t>
      </w:r>
    </w:p>
    <w:p w14:paraId="099AF028" w14:textId="77777777" w:rsidR="000E70C8" w:rsidRPr="00885D21" w:rsidRDefault="000E70C8" w:rsidP="000E70C8">
      <w:pPr>
        <w:keepNext/>
        <w:spacing w:before="0" w:after="160"/>
      </w:pPr>
      <w:r w:rsidRPr="00885D21">
        <w:t>Vodorovné dopravní značení bude v souladu s těmito předpisy:</w:t>
      </w:r>
    </w:p>
    <w:p w14:paraId="17FBE2E9" w14:textId="77777777" w:rsidR="000E70C8" w:rsidRPr="00885D21" w:rsidRDefault="000E70C8" w:rsidP="000E70C8">
      <w:pPr>
        <w:pStyle w:val="Seznamsodrkami"/>
        <w:keepNext w:val="0"/>
      </w:pPr>
      <w:r w:rsidRPr="00885D21">
        <w:t>PPK (Požadavky na provedení a kvalitu) ŘSD ČR – VZ,</w:t>
      </w:r>
    </w:p>
    <w:p w14:paraId="353CB6D9" w14:textId="77777777" w:rsidR="000E70C8" w:rsidRPr="00885D21" w:rsidRDefault="000E70C8" w:rsidP="000E70C8">
      <w:pPr>
        <w:pStyle w:val="Seznamsodrkami"/>
        <w:keepNext w:val="0"/>
      </w:pPr>
      <w:r w:rsidRPr="00885D21">
        <w:t>ČSN EN 1436 Vodorovné dopravní značení – Požadavky na dopravní značení a zkušební metody,</w:t>
      </w:r>
    </w:p>
    <w:p w14:paraId="753F7121" w14:textId="77777777" w:rsidR="000E70C8" w:rsidRPr="00885D21" w:rsidRDefault="000E70C8" w:rsidP="000E70C8">
      <w:pPr>
        <w:pStyle w:val="Seznamsodrkami"/>
        <w:keepNext w:val="0"/>
      </w:pPr>
      <w:r w:rsidRPr="00885D21">
        <w:t>ČSN EN 1790 Vodorovné dopravní značení – Materiály pro dopravní značení – Předem připravené vodorovné dopravní značení,</w:t>
      </w:r>
    </w:p>
    <w:p w14:paraId="1DE3F813" w14:textId="77777777" w:rsidR="000E70C8" w:rsidRPr="00885D21" w:rsidRDefault="000E70C8" w:rsidP="000E70C8">
      <w:pPr>
        <w:pStyle w:val="Seznamsodrkami"/>
        <w:keepNext w:val="0"/>
      </w:pPr>
      <w:r w:rsidRPr="00885D21">
        <w:t>TP 70 – Zásady pro provádění a zkoušení vodorovného dopravního značení na pozemních komunikacích,</w:t>
      </w:r>
    </w:p>
    <w:p w14:paraId="4DB0B8C2" w14:textId="77777777" w:rsidR="000E70C8" w:rsidRPr="00885D21" w:rsidRDefault="000E70C8" w:rsidP="000E70C8">
      <w:pPr>
        <w:pStyle w:val="Seznamsodrkami"/>
        <w:keepNext w:val="0"/>
      </w:pPr>
      <w:r w:rsidRPr="00885D21">
        <w:t>TP 133 – Zásady pro vodorovné dopravní značení na pozemních komunikacích,</w:t>
      </w:r>
    </w:p>
    <w:p w14:paraId="0FACCBBD" w14:textId="77777777" w:rsidR="000E70C8" w:rsidRPr="00885D21" w:rsidRDefault="000E70C8" w:rsidP="000E70C8">
      <w:pPr>
        <w:pStyle w:val="Seznamsodrkami"/>
        <w:keepNext w:val="0"/>
      </w:pPr>
      <w:r w:rsidRPr="00885D21">
        <w:t>Výkresy opakovaných řešení ŘSD (R-plány),</w:t>
      </w:r>
    </w:p>
    <w:p w14:paraId="7310BC4B" w14:textId="77777777" w:rsidR="000E70C8" w:rsidRPr="00885D21" w:rsidRDefault="000E70C8" w:rsidP="000E70C8">
      <w:pPr>
        <w:pStyle w:val="Seznamsodrkami"/>
        <w:keepNext w:val="0"/>
      </w:pPr>
      <w:r w:rsidRPr="00885D21">
        <w:t>VL 6.2 – Vodorovné dopravní značky,</w:t>
      </w:r>
    </w:p>
    <w:p w14:paraId="641470A5" w14:textId="77777777" w:rsidR="000E70C8" w:rsidRPr="00885D21" w:rsidRDefault="000E70C8" w:rsidP="000E70C8">
      <w:pPr>
        <w:pStyle w:val="Seznamsodrkami"/>
        <w:keepNext w:val="0"/>
        <w:spacing w:after="160"/>
      </w:pPr>
      <w:r w:rsidRPr="00885D21">
        <w:t>TKP a ZTKP.</w:t>
      </w:r>
    </w:p>
    <w:p w14:paraId="7F325D41" w14:textId="77777777" w:rsidR="000E70C8" w:rsidRPr="00885D21" w:rsidRDefault="000E70C8" w:rsidP="000E70C8">
      <w:pPr>
        <w:keepNext/>
      </w:pPr>
      <w:r w:rsidRPr="00885D21">
        <w:t>Požadavky na záruční dobu a životnost:</w:t>
      </w:r>
    </w:p>
    <w:p w14:paraId="4A30755B" w14:textId="77777777" w:rsidR="000E70C8" w:rsidRPr="00885D21" w:rsidRDefault="000E70C8" w:rsidP="00DF1157">
      <w:pPr>
        <w:pStyle w:val="Odstavecseseznamem"/>
        <w:numPr>
          <w:ilvl w:val="0"/>
          <w:numId w:val="5"/>
        </w:numPr>
        <w:spacing w:before="0" w:after="160"/>
        <w:ind w:left="714" w:hanging="357"/>
      </w:pPr>
      <w:r w:rsidRPr="00885D21">
        <w:t>na svislé dopravní značky a dopravní zařízení je záruční doba 5 let</w:t>
      </w:r>
    </w:p>
    <w:p w14:paraId="40130FE1" w14:textId="77777777" w:rsidR="000E70C8" w:rsidRPr="00885D21" w:rsidRDefault="000E70C8" w:rsidP="00DF1157">
      <w:pPr>
        <w:pStyle w:val="Odstavecseseznamem"/>
        <w:numPr>
          <w:ilvl w:val="0"/>
          <w:numId w:val="5"/>
        </w:numPr>
        <w:spacing w:before="0" w:after="160"/>
        <w:ind w:left="714" w:hanging="357"/>
      </w:pPr>
      <w:r w:rsidRPr="00885D21">
        <w:t>funkční životnost folie třídy 1 musí být nejméně 7 let a třídy 2 a 3 nejméně 10 let</w:t>
      </w:r>
    </w:p>
    <w:p w14:paraId="36551330" w14:textId="77777777" w:rsidR="000E70C8" w:rsidRPr="00885D21" w:rsidRDefault="000E70C8" w:rsidP="00DF1157">
      <w:pPr>
        <w:pStyle w:val="Odstavecseseznamem"/>
        <w:numPr>
          <w:ilvl w:val="0"/>
          <w:numId w:val="5"/>
        </w:numPr>
        <w:spacing w:before="0" w:after="160"/>
        <w:ind w:left="714" w:hanging="357"/>
      </w:pPr>
      <w:r w:rsidRPr="00885D21">
        <w:t>funkční životnost svislých značek a dopravních zařízení včetně upevňovacích prvků musí být nejméně 15 let</w:t>
      </w:r>
    </w:p>
    <w:p w14:paraId="78CDFA37" w14:textId="77777777" w:rsidR="000E70C8" w:rsidRPr="00885D21" w:rsidRDefault="000E70C8" w:rsidP="00DF1157">
      <w:pPr>
        <w:pStyle w:val="Odstavecseseznamem"/>
        <w:numPr>
          <w:ilvl w:val="0"/>
          <w:numId w:val="5"/>
        </w:numPr>
        <w:spacing w:before="0" w:after="160"/>
        <w:ind w:left="714" w:hanging="357"/>
      </w:pPr>
      <w:r w:rsidRPr="00885D21">
        <w:t>funkční životnost povrchové ochrany všech částí musí být nejméně 10 let</w:t>
      </w:r>
    </w:p>
    <w:p w14:paraId="4F58027C" w14:textId="77777777" w:rsidR="00C56887" w:rsidRPr="00885D21" w:rsidRDefault="00C56887" w:rsidP="00EE7666">
      <w:pPr>
        <w:rPr>
          <w:lang w:eastAsia="sv-SE"/>
        </w:rPr>
      </w:pPr>
    </w:p>
    <w:p w14:paraId="55DFD9D7" w14:textId="1833BCAE" w:rsidR="000E70C8" w:rsidRDefault="00EF2FA6" w:rsidP="000E70C8">
      <w:pPr>
        <w:keepNext/>
        <w:spacing w:line="276" w:lineRule="auto"/>
        <w:jc w:val="right"/>
      </w:pPr>
      <w:r w:rsidRPr="00885D21">
        <w:rPr>
          <w:rStyle w:val="Siln"/>
          <w:b w:val="0"/>
        </w:rPr>
        <w:t xml:space="preserve">V Praze </w:t>
      </w:r>
      <w:r w:rsidR="00885D21" w:rsidRPr="00885D21">
        <w:rPr>
          <w:rStyle w:val="Siln"/>
          <w:b w:val="0"/>
        </w:rPr>
        <w:t>03</w:t>
      </w:r>
      <w:r w:rsidRPr="00885D21">
        <w:rPr>
          <w:rStyle w:val="Siln"/>
          <w:b w:val="0"/>
        </w:rPr>
        <w:t>/20</w:t>
      </w:r>
      <w:r w:rsidR="00B54C1F" w:rsidRPr="00885D21">
        <w:rPr>
          <w:rStyle w:val="Siln"/>
          <w:b w:val="0"/>
        </w:rPr>
        <w:t>2</w:t>
      </w:r>
      <w:r w:rsidR="00885D21" w:rsidRPr="00885D21">
        <w:rPr>
          <w:rStyle w:val="Siln"/>
          <w:b w:val="0"/>
        </w:rPr>
        <w:t>2</w:t>
      </w:r>
      <w:r w:rsidRPr="00885D21">
        <w:rPr>
          <w:rStyle w:val="Siln"/>
          <w:b w:val="0"/>
        </w:rPr>
        <w:tab/>
      </w:r>
      <w:r w:rsidRPr="00885D21">
        <w:rPr>
          <w:rStyle w:val="Siln"/>
          <w:b w:val="0"/>
        </w:rPr>
        <w:tab/>
      </w:r>
      <w:r w:rsidRPr="00885D21">
        <w:rPr>
          <w:rStyle w:val="Siln"/>
          <w:b w:val="0"/>
        </w:rPr>
        <w:tab/>
      </w:r>
      <w:r w:rsidRPr="00885D21">
        <w:rPr>
          <w:rStyle w:val="Siln"/>
          <w:b w:val="0"/>
        </w:rPr>
        <w:tab/>
      </w:r>
      <w:r w:rsidRPr="00885D21">
        <w:rPr>
          <w:rStyle w:val="Siln"/>
          <w:b w:val="0"/>
        </w:rPr>
        <w:tab/>
      </w:r>
      <w:r w:rsidRPr="00885D21">
        <w:rPr>
          <w:rStyle w:val="Siln"/>
          <w:b w:val="0"/>
        </w:rPr>
        <w:tab/>
      </w:r>
      <w:r w:rsidRPr="00885D21">
        <w:rPr>
          <w:rStyle w:val="Siln"/>
          <w:b w:val="0"/>
        </w:rPr>
        <w:tab/>
      </w:r>
      <w:r w:rsidR="00C56887" w:rsidRPr="00885D21">
        <w:rPr>
          <w:rStyle w:val="Siln"/>
          <w:b w:val="0"/>
        </w:rPr>
        <w:tab/>
      </w:r>
      <w:r w:rsidR="00A74EFA" w:rsidRPr="00885D21">
        <w:t>Ing. Jan Pavlík</w:t>
      </w:r>
    </w:p>
    <w:p w14:paraId="13DA1F0E" w14:textId="1C089CA1" w:rsidR="002D0220" w:rsidRPr="00885D21" w:rsidRDefault="002D0220" w:rsidP="000E70C8">
      <w:pPr>
        <w:keepNext/>
        <w:spacing w:line="276" w:lineRule="auto"/>
        <w:jc w:val="right"/>
      </w:pPr>
      <w:r>
        <w:t>Ing. Martin Pavlů</w:t>
      </w:r>
    </w:p>
    <w:p w14:paraId="1DE4A50D" w14:textId="0DC532DF" w:rsidR="00A74EFA" w:rsidRPr="00885D21" w:rsidRDefault="00A74EFA" w:rsidP="000E70C8">
      <w:pPr>
        <w:keepNext/>
        <w:spacing w:line="276" w:lineRule="auto"/>
        <w:jc w:val="right"/>
      </w:pPr>
      <w:r w:rsidRPr="00885D21">
        <w:tab/>
      </w:r>
      <w:r w:rsidRPr="00885D21">
        <w:tab/>
      </w:r>
      <w:r w:rsidRPr="00885D21">
        <w:tab/>
      </w:r>
      <w:r w:rsidRPr="00885D21">
        <w:tab/>
        <w:t>Ing. Jiří Lávic</w:t>
      </w:r>
    </w:p>
    <w:sectPr w:rsidR="00A74EFA" w:rsidRPr="00885D21" w:rsidSect="00D1569C">
      <w:headerReference w:type="even" r:id="rId14"/>
      <w:headerReference w:type="default" r:id="rId15"/>
      <w:footerReference w:type="even" r:id="rId16"/>
      <w:footerReference w:type="default" r:id="rId17"/>
      <w:headerReference w:type="first" r:id="rId18"/>
      <w:footerReference w:type="first" r:id="rId19"/>
      <w:pgSz w:w="11906" w:h="16838" w:code="9"/>
      <w:pgMar w:top="1588" w:right="1418" w:bottom="1418" w:left="1418" w:header="567" w:footer="5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75E2A" w14:textId="77777777" w:rsidR="004F3A5E" w:rsidRDefault="004F3A5E" w:rsidP="00D974A9">
      <w:pPr>
        <w:spacing w:after="0" w:line="240" w:lineRule="auto"/>
      </w:pPr>
      <w:r>
        <w:separator/>
      </w:r>
    </w:p>
  </w:endnote>
  <w:endnote w:type="continuationSeparator" w:id="0">
    <w:p w14:paraId="2D9479B7" w14:textId="77777777" w:rsidR="004F3A5E" w:rsidRDefault="004F3A5E" w:rsidP="00D974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gLiU">
    <w:altName w:val="細明體"/>
    <w:panose1 w:val="02010609000101010101"/>
    <w:charset w:val="88"/>
    <w:family w:val="modern"/>
    <w:pitch w:val="fixed"/>
    <w:sig w:usb0="A00002FF" w:usb1="28CFFCFA" w:usb2="00000016" w:usb3="00000000" w:csb0="001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BAA51" w14:textId="1C789A67" w:rsidR="002F3E25" w:rsidRDefault="002F3E25" w:rsidP="002F3E25">
    <w:pPr>
      <w:pStyle w:val="Zpat1"/>
    </w:pPr>
    <w:r w:rsidRPr="003435D8">
      <w:fldChar w:fldCharType="begin"/>
    </w:r>
    <w:r w:rsidRPr="00A220A3">
      <w:instrText>PAGE  \* Arabic  \* MERGEFORMAT</w:instrText>
    </w:r>
    <w:r w:rsidRPr="003435D8">
      <w:fldChar w:fldCharType="separate"/>
    </w:r>
    <w:r>
      <w:t>4</w:t>
    </w:r>
    <w:r w:rsidRPr="003435D8">
      <w:fldChar w:fldCharType="end"/>
    </w:r>
    <w:r>
      <w:t>/</w:t>
    </w:r>
    <w:r>
      <w:rPr>
        <w:lang w:val="en-GB"/>
      </w:rPr>
      <w:fldChar w:fldCharType="begin"/>
    </w:r>
    <w:r w:rsidRPr="00A220A3">
      <w:instrText>NUMPAGES  \* Arabic  \* MERGEFORMAT</w:instrText>
    </w:r>
    <w:r>
      <w:rPr>
        <w:lang w:val="en-GB"/>
      </w:rPr>
      <w:fldChar w:fldCharType="separate"/>
    </w:r>
    <w:r w:rsidRPr="00C934AD">
      <w:t>13</w:t>
    </w:r>
    <w:r>
      <w:rPr>
        <w:noProof/>
        <w:lang w:val="sv-SE"/>
      </w:rPr>
      <w:fldChar w:fldCharType="end"/>
    </w:r>
    <w:r w:rsidRPr="002027C7">
      <w:rPr>
        <w:noProof/>
      </w:rPr>
      <w:t xml:space="preserve"> </w:t>
    </w:r>
    <w:r w:rsidRPr="002027C7">
      <w:rPr>
        <w:noProof/>
      </w:rPr>
      <w:tab/>
    </w:r>
    <w:r>
      <w:t>Ústí n. L. – ul. Bělehradská – SSZ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010B6" w14:textId="77777777" w:rsidR="004F3A5E" w:rsidRDefault="004F3A5E" w:rsidP="00BD4721">
    <w:pPr>
      <w:pStyle w:val="Zpat1"/>
    </w:pPr>
    <w:r w:rsidRPr="00BD4721">
      <w:t>NÁZEV ZAKÁZKY</w:t>
    </w:r>
    <w:r w:rsidRPr="00A220A3">
      <w:tab/>
    </w:r>
    <w:r w:rsidRPr="003435D8">
      <w:fldChar w:fldCharType="begin"/>
    </w:r>
    <w:r w:rsidRPr="00A220A3">
      <w:instrText>PAGE  \* Arabic  \* MERGEFORMAT</w:instrText>
    </w:r>
    <w:r w:rsidRPr="003435D8">
      <w:fldChar w:fldCharType="separate"/>
    </w:r>
    <w:r>
      <w:rPr>
        <w:noProof/>
      </w:rPr>
      <w:t>3</w:t>
    </w:r>
    <w:r w:rsidRPr="003435D8">
      <w:fldChar w:fldCharType="end"/>
    </w:r>
    <w:r>
      <w:t>/</w:t>
    </w:r>
    <w:r>
      <w:rPr>
        <w:lang w:val="en-GB"/>
      </w:rPr>
      <w:fldChar w:fldCharType="begin"/>
    </w:r>
    <w:r w:rsidRPr="00A220A3">
      <w:instrText>NUMPAGES  \* Arabic  \* MERGEFORMAT</w:instrText>
    </w:r>
    <w:r>
      <w:rPr>
        <w:lang w:val="en-GB"/>
      </w:rPr>
      <w:fldChar w:fldCharType="separate"/>
    </w:r>
    <w:r w:rsidRPr="002C74DE">
      <w:rPr>
        <w:noProof/>
      </w:rPr>
      <w:t>4</w:t>
    </w:r>
    <w:r>
      <w:rPr>
        <w:noProof/>
        <w:lang w:val="sv-S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642"/>
      <w:gridCol w:w="2642"/>
      <w:gridCol w:w="2642"/>
    </w:tblGrid>
    <w:tr w:rsidR="004F3A5E" w:rsidRPr="003B5032" w14:paraId="04B3ADC2" w14:textId="77777777" w:rsidTr="00EF79BD">
      <w:trPr>
        <w:trHeight w:val="567"/>
        <w:jc w:val="center"/>
      </w:trPr>
      <w:tc>
        <w:tcPr>
          <w:tcW w:w="2642" w:type="dxa"/>
        </w:tcPr>
        <w:p w14:paraId="62F14061" w14:textId="77777777" w:rsidR="004F3A5E" w:rsidRPr="003B5032" w:rsidRDefault="004F3A5E" w:rsidP="00D1569C">
          <w:pPr>
            <w:pStyle w:val="FooterAddress"/>
            <w:spacing w:before="0" w:line="240" w:lineRule="auto"/>
            <w:rPr>
              <w:rStyle w:val="FooterAddressChar"/>
              <w:rFonts w:asciiTheme="majorHAnsi" w:eastAsiaTheme="minorHAnsi" w:hAnsiTheme="majorHAnsi" w:cstheme="minorBidi"/>
              <w:lang w:val="cs-CZ" w:eastAsia="en-US"/>
            </w:rPr>
          </w:pPr>
          <w:r w:rsidRPr="003B5032">
            <w:rPr>
              <w:rStyle w:val="FooterAddressChar"/>
              <w:rFonts w:asciiTheme="majorHAnsi" w:eastAsiaTheme="minorHAnsi" w:hAnsiTheme="majorHAnsi" w:cstheme="minorBidi"/>
              <w:lang w:val="cs-CZ" w:eastAsia="en-US"/>
            </w:rPr>
            <w:t>AFRY CZ s.r.o.</w:t>
          </w:r>
        </w:p>
        <w:p w14:paraId="5C3FBCED" w14:textId="77777777" w:rsidR="004F3A5E" w:rsidRPr="003B5032" w:rsidRDefault="004F3A5E" w:rsidP="00D1569C">
          <w:pPr>
            <w:pStyle w:val="FooterAddress"/>
            <w:spacing w:before="0" w:line="240" w:lineRule="auto"/>
            <w:rPr>
              <w:rStyle w:val="FooterAddressChar"/>
              <w:rFonts w:asciiTheme="majorHAnsi" w:eastAsiaTheme="minorHAnsi" w:hAnsiTheme="majorHAnsi" w:cstheme="minorBidi"/>
              <w:lang w:val="cs-CZ" w:eastAsia="en-US"/>
            </w:rPr>
          </w:pPr>
          <w:r w:rsidRPr="003B5032">
            <w:rPr>
              <w:rStyle w:val="FooterAddressChar"/>
              <w:rFonts w:asciiTheme="majorHAnsi" w:eastAsiaTheme="minorHAnsi" w:hAnsiTheme="majorHAnsi" w:cstheme="minorBidi"/>
              <w:lang w:val="cs-CZ" w:eastAsia="en-US"/>
            </w:rPr>
            <w:t>Sídlo společnosti</w:t>
          </w:r>
        </w:p>
        <w:p w14:paraId="143FBB53" w14:textId="77777777" w:rsidR="004F3A5E" w:rsidRPr="003B5032" w:rsidRDefault="004F3A5E" w:rsidP="00D1569C">
          <w:pPr>
            <w:pStyle w:val="FooterAddress"/>
            <w:spacing w:before="0" w:line="240" w:lineRule="auto"/>
            <w:rPr>
              <w:rStyle w:val="FooterAddressChar"/>
              <w:rFonts w:asciiTheme="majorHAnsi" w:eastAsiaTheme="minorHAnsi" w:hAnsiTheme="majorHAnsi" w:cstheme="minorBidi"/>
              <w:lang w:val="cs-CZ" w:eastAsia="en-US"/>
            </w:rPr>
          </w:pPr>
          <w:r w:rsidRPr="003B5032">
            <w:rPr>
              <w:rStyle w:val="FooterAddressChar"/>
              <w:rFonts w:asciiTheme="majorHAnsi" w:eastAsiaTheme="minorHAnsi" w:hAnsiTheme="majorHAnsi" w:cstheme="minorBidi"/>
              <w:lang w:val="cs-CZ" w:eastAsia="en-US"/>
            </w:rPr>
            <w:t>Magistrů 1275/13</w:t>
          </w:r>
        </w:p>
        <w:p w14:paraId="6C020FDA" w14:textId="77777777" w:rsidR="004F3A5E" w:rsidRPr="003B5032" w:rsidRDefault="004F3A5E" w:rsidP="00D1569C">
          <w:pPr>
            <w:pStyle w:val="FooterAddress"/>
            <w:spacing w:before="0" w:line="240" w:lineRule="auto"/>
            <w:rPr>
              <w:rStyle w:val="FooterAddressChar"/>
              <w:rFonts w:asciiTheme="majorHAnsi" w:eastAsiaTheme="minorHAnsi" w:hAnsiTheme="majorHAnsi" w:cstheme="minorBidi"/>
              <w:lang w:val="cs-CZ" w:eastAsia="en-US"/>
            </w:rPr>
          </w:pPr>
          <w:r w:rsidRPr="003B5032">
            <w:rPr>
              <w:rStyle w:val="FooterAddressChar"/>
              <w:rFonts w:asciiTheme="majorHAnsi" w:eastAsiaTheme="minorHAnsi" w:hAnsiTheme="majorHAnsi" w:cstheme="minorBidi"/>
              <w:lang w:val="cs-CZ" w:eastAsia="en-US"/>
            </w:rPr>
            <w:t>140 00 Praha 4</w:t>
          </w:r>
        </w:p>
        <w:p w14:paraId="262720F2" w14:textId="77777777" w:rsidR="004F3A5E" w:rsidRPr="003B5032" w:rsidRDefault="004F3A5E" w:rsidP="00D1569C">
          <w:pPr>
            <w:pStyle w:val="FooterAddress"/>
            <w:rPr>
              <w:lang w:val="cs-CZ"/>
            </w:rPr>
          </w:pPr>
        </w:p>
      </w:tc>
      <w:tc>
        <w:tcPr>
          <w:tcW w:w="2642" w:type="dxa"/>
        </w:tcPr>
        <w:p w14:paraId="4627BC68" w14:textId="77777777" w:rsidR="004F3A5E" w:rsidRPr="003B5032" w:rsidRDefault="004F3A5E" w:rsidP="00D1569C">
          <w:pPr>
            <w:pStyle w:val="FooterAddress"/>
            <w:spacing w:before="0" w:line="240" w:lineRule="auto"/>
            <w:rPr>
              <w:rStyle w:val="FooterAddressChar"/>
              <w:rFonts w:asciiTheme="majorHAnsi" w:eastAsiaTheme="minorHAnsi" w:hAnsiTheme="majorHAnsi" w:cstheme="minorBidi"/>
              <w:lang w:val="cs-CZ" w:eastAsia="en-US"/>
            </w:rPr>
          </w:pPr>
          <w:r w:rsidRPr="003B5032">
            <w:rPr>
              <w:rStyle w:val="FooterAddressChar"/>
              <w:rFonts w:asciiTheme="majorHAnsi" w:eastAsiaTheme="minorHAnsi" w:hAnsiTheme="majorHAnsi" w:cstheme="minorBidi"/>
              <w:lang w:val="cs-CZ" w:eastAsia="en-US"/>
            </w:rPr>
            <w:t>Telefon +420 277</w:t>
          </w:r>
          <w:r>
            <w:rPr>
              <w:rStyle w:val="FooterAddressChar"/>
              <w:rFonts w:asciiTheme="majorHAnsi" w:eastAsiaTheme="minorHAnsi" w:hAnsiTheme="majorHAnsi" w:cstheme="minorBidi"/>
              <w:lang w:val="cs-CZ" w:eastAsia="en-US"/>
            </w:rPr>
            <w:t> 005 500</w:t>
          </w:r>
          <w:r w:rsidRPr="003B5032">
            <w:rPr>
              <w:rStyle w:val="FooterAddressChar"/>
              <w:rFonts w:asciiTheme="majorHAnsi" w:eastAsiaTheme="minorHAnsi" w:hAnsiTheme="majorHAnsi" w:cstheme="minorBidi"/>
              <w:lang w:val="cs-CZ" w:eastAsia="en-US"/>
            </w:rPr>
            <w:t xml:space="preserve"> </w:t>
          </w:r>
        </w:p>
        <w:p w14:paraId="7D73A91C" w14:textId="77777777" w:rsidR="004F3A5E" w:rsidRPr="003B5032" w:rsidRDefault="004F3A5E" w:rsidP="00D1569C">
          <w:pPr>
            <w:pStyle w:val="FooterAddress"/>
            <w:spacing w:before="0" w:line="240" w:lineRule="auto"/>
            <w:rPr>
              <w:rStyle w:val="FooterAddressChar"/>
              <w:rFonts w:asciiTheme="majorHAnsi" w:eastAsiaTheme="minorHAnsi" w:hAnsiTheme="majorHAnsi" w:cstheme="minorBidi"/>
              <w:lang w:val="cs-CZ" w:eastAsia="en-US"/>
            </w:rPr>
          </w:pPr>
          <w:r w:rsidRPr="003B5032">
            <w:rPr>
              <w:rStyle w:val="FooterAddressChar"/>
              <w:rFonts w:asciiTheme="majorHAnsi" w:eastAsiaTheme="minorHAnsi" w:hAnsiTheme="majorHAnsi" w:cstheme="minorBidi"/>
              <w:lang w:val="cs-CZ" w:eastAsia="en-US"/>
            </w:rPr>
            <w:t>Zapsána u Městského soudu v Praze</w:t>
          </w:r>
        </w:p>
        <w:p w14:paraId="592B9460" w14:textId="77777777" w:rsidR="004F3A5E" w:rsidRPr="003B5032" w:rsidRDefault="004F3A5E" w:rsidP="00D1569C">
          <w:pPr>
            <w:pStyle w:val="FooterAddress"/>
            <w:spacing w:before="0" w:line="240" w:lineRule="auto"/>
            <w:rPr>
              <w:rStyle w:val="FooterAddressChar"/>
              <w:rFonts w:asciiTheme="majorHAnsi" w:eastAsiaTheme="minorHAnsi" w:hAnsiTheme="majorHAnsi" w:cstheme="minorBidi"/>
              <w:lang w:val="cs-CZ" w:eastAsia="en-US"/>
            </w:rPr>
          </w:pPr>
          <w:r w:rsidRPr="003B5032">
            <w:rPr>
              <w:rStyle w:val="FooterAddressChar"/>
              <w:rFonts w:asciiTheme="majorHAnsi" w:eastAsiaTheme="minorHAnsi" w:hAnsiTheme="majorHAnsi" w:cstheme="minorBidi"/>
              <w:lang w:val="cs-CZ" w:eastAsia="en-US"/>
            </w:rPr>
            <w:t xml:space="preserve">IČO: </w:t>
          </w:r>
          <w:r w:rsidRPr="003B5032">
            <w:rPr>
              <w:rFonts w:ascii="Verdana" w:hAnsi="Verdana"/>
              <w:szCs w:val="13"/>
              <w:lang w:val="cs-CZ"/>
            </w:rPr>
            <w:t>45306605</w:t>
          </w:r>
        </w:p>
        <w:p w14:paraId="77E814CB" w14:textId="77777777" w:rsidR="004F3A5E" w:rsidRPr="003B5032" w:rsidRDefault="004F3A5E" w:rsidP="00D1569C">
          <w:pPr>
            <w:pStyle w:val="FooterAddress"/>
            <w:spacing w:before="0" w:line="240" w:lineRule="auto"/>
            <w:rPr>
              <w:lang w:val="cs-CZ"/>
            </w:rPr>
          </w:pPr>
          <w:r w:rsidRPr="003B5032">
            <w:rPr>
              <w:rStyle w:val="FooterAddressChar"/>
              <w:rFonts w:asciiTheme="majorHAnsi" w:eastAsiaTheme="minorHAnsi" w:hAnsiTheme="majorHAnsi" w:cstheme="minorBidi"/>
              <w:lang w:val="cs-CZ" w:eastAsia="en-US"/>
            </w:rPr>
            <w:t xml:space="preserve">DIČ: </w:t>
          </w:r>
          <w:r w:rsidRPr="003B5032">
            <w:rPr>
              <w:rFonts w:ascii="Verdana" w:hAnsi="Verdana"/>
              <w:szCs w:val="13"/>
              <w:lang w:val="cs-CZ"/>
            </w:rPr>
            <w:t>CZ45306605</w:t>
          </w:r>
        </w:p>
      </w:tc>
      <w:tc>
        <w:tcPr>
          <w:tcW w:w="2642" w:type="dxa"/>
        </w:tcPr>
        <w:p w14:paraId="1D729B7F" w14:textId="77777777" w:rsidR="004F3A5E" w:rsidRPr="001431E0" w:rsidRDefault="004F3A5E" w:rsidP="00D1569C">
          <w:pPr>
            <w:pStyle w:val="Zpat"/>
            <w:spacing w:line="240" w:lineRule="auto"/>
            <w:rPr>
              <w:rStyle w:val="FooterAddressChar"/>
              <w:lang w:val="cs-CZ"/>
            </w:rPr>
          </w:pPr>
          <w:r w:rsidRPr="001431E0">
            <w:rPr>
              <w:rStyle w:val="FooterAddressChar"/>
              <w:lang w:val="cs-CZ"/>
            </w:rPr>
            <w:t>www.afry.cz</w:t>
          </w:r>
        </w:p>
        <w:p w14:paraId="50C41268" w14:textId="77777777" w:rsidR="004F3A5E" w:rsidRPr="001431E0" w:rsidRDefault="004F3A5E" w:rsidP="00D1569C">
          <w:pPr>
            <w:pStyle w:val="Zpat"/>
            <w:spacing w:line="240" w:lineRule="auto"/>
            <w:rPr>
              <w:rStyle w:val="FooterAddressChar"/>
              <w:lang w:val="cs-CZ"/>
            </w:rPr>
          </w:pPr>
        </w:p>
        <w:p w14:paraId="0D02ED43" w14:textId="77777777" w:rsidR="004F3A5E" w:rsidRPr="00B3134E" w:rsidRDefault="002D0220" w:rsidP="00D1569C">
          <w:pPr>
            <w:pStyle w:val="Zpat"/>
            <w:spacing w:line="240" w:lineRule="auto"/>
            <w:rPr>
              <w:rFonts w:ascii="Verdana" w:hAnsi="Verdana"/>
              <w:color w:val="000000" w:themeColor="text1"/>
              <w:szCs w:val="13"/>
            </w:rPr>
          </w:pPr>
          <w:hyperlink r:id="rId1" w:history="1">
            <w:r w:rsidR="004F3A5E" w:rsidRPr="00B3134E">
              <w:rPr>
                <w:rStyle w:val="Hypertextovodkaz"/>
                <w:rFonts w:ascii="Verdana" w:hAnsi="Verdana"/>
                <w:color w:val="000000" w:themeColor="text1"/>
                <w:szCs w:val="13"/>
                <w:u w:val="none"/>
              </w:rPr>
              <w:t>afrycz@afry.com</w:t>
            </w:r>
          </w:hyperlink>
        </w:p>
        <w:p w14:paraId="4454CFC6" w14:textId="77777777" w:rsidR="004F3A5E" w:rsidRPr="003B5032" w:rsidRDefault="004F3A5E" w:rsidP="00D1569C">
          <w:pPr>
            <w:pStyle w:val="Zpat"/>
            <w:spacing w:line="240" w:lineRule="auto"/>
          </w:pPr>
          <w:r w:rsidRPr="003B5032">
            <w:rPr>
              <w:rFonts w:ascii="Verdana" w:hAnsi="Verdana"/>
              <w:szCs w:val="13"/>
            </w:rPr>
            <w:t>ID schránky: ay4ur5q</w:t>
          </w:r>
        </w:p>
      </w:tc>
    </w:tr>
  </w:tbl>
  <w:p w14:paraId="5F6E10BD" w14:textId="77777777" w:rsidR="004F3A5E" w:rsidRDefault="004F3A5E" w:rsidP="00EE2A80">
    <w:pPr>
      <w:pStyle w:val="Zpat1"/>
    </w:pPr>
  </w:p>
  <w:p w14:paraId="1C85178D" w14:textId="77777777" w:rsidR="004F3A5E" w:rsidRPr="00475ACB" w:rsidRDefault="004F3A5E" w:rsidP="00475ACB">
    <w:pPr>
      <w:pStyle w:val="Zpat1"/>
    </w:pPr>
    <w:r w:rsidRPr="00475ACB">
      <w:tab/>
    </w:r>
    <w:r w:rsidRPr="00475ACB">
      <w:fldChar w:fldCharType="begin"/>
    </w:r>
    <w:r w:rsidRPr="00475ACB">
      <w:instrText>PAGE  \* Arabic  \* MERGEFORMAT</w:instrText>
    </w:r>
    <w:r w:rsidRPr="00475ACB">
      <w:fldChar w:fldCharType="separate"/>
    </w:r>
    <w:r>
      <w:rPr>
        <w:noProof/>
      </w:rPr>
      <w:t>1</w:t>
    </w:r>
    <w:r w:rsidRPr="00475ACB">
      <w:fldChar w:fldCharType="end"/>
    </w:r>
    <w:r w:rsidRPr="00475ACB">
      <w:t>/</w:t>
    </w:r>
    <w:r>
      <w:rPr>
        <w:noProof/>
      </w:rPr>
      <w:fldChar w:fldCharType="begin"/>
    </w:r>
    <w:r>
      <w:rPr>
        <w:noProof/>
      </w:rPr>
      <w:instrText>NUMPAGES  \* Arabic  \* MERGEFORMAT</w:instrText>
    </w:r>
    <w:r>
      <w:rPr>
        <w:noProof/>
      </w:rPr>
      <w:fldChar w:fldCharType="separate"/>
    </w:r>
    <w:r>
      <w:rPr>
        <w:noProof/>
      </w:rPr>
      <w:t>6</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66572" w14:textId="74999E88" w:rsidR="004F3A5E" w:rsidRDefault="004F3A5E" w:rsidP="002F3E25">
    <w:pPr>
      <w:pStyle w:val="Zpat1"/>
    </w:pPr>
    <w:r w:rsidRPr="003435D8">
      <w:fldChar w:fldCharType="begin"/>
    </w:r>
    <w:r w:rsidRPr="00A220A3">
      <w:instrText>PAGE  \* Arabic  \* MERGEFORMAT</w:instrText>
    </w:r>
    <w:r w:rsidRPr="003435D8">
      <w:fldChar w:fldCharType="separate"/>
    </w:r>
    <w:r>
      <w:rPr>
        <w:noProof/>
      </w:rPr>
      <w:t>2</w:t>
    </w:r>
    <w:r w:rsidRPr="003435D8">
      <w:fldChar w:fldCharType="end"/>
    </w:r>
    <w:r>
      <w:t>/</w:t>
    </w:r>
    <w:r>
      <w:rPr>
        <w:lang w:val="en-GB"/>
      </w:rPr>
      <w:fldChar w:fldCharType="begin"/>
    </w:r>
    <w:r w:rsidRPr="00A220A3">
      <w:instrText>NUMPAGES  \* Arabic  \* MERGEFORMAT</w:instrText>
    </w:r>
    <w:r>
      <w:rPr>
        <w:lang w:val="en-GB"/>
      </w:rPr>
      <w:fldChar w:fldCharType="separate"/>
    </w:r>
    <w:r w:rsidRPr="00380967">
      <w:rPr>
        <w:noProof/>
      </w:rPr>
      <w:t>6</w:t>
    </w:r>
    <w:r>
      <w:rPr>
        <w:noProof/>
        <w:lang w:val="sv-SE"/>
      </w:rPr>
      <w:fldChar w:fldCharType="end"/>
    </w:r>
    <w:r w:rsidRPr="002027C7">
      <w:rPr>
        <w:noProof/>
      </w:rPr>
      <w:t xml:space="preserve"> </w:t>
    </w:r>
    <w:r w:rsidRPr="002027C7">
      <w:rPr>
        <w:noProof/>
      </w:rPr>
      <w:tab/>
    </w:r>
    <w:r w:rsidR="00885D21" w:rsidRPr="00035268">
      <w:t>Ústí n. L. – ul. Sociální péče – zvýšení bezpečnosti</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C0723" w14:textId="0CB1D5F7" w:rsidR="004F3A5E" w:rsidRDefault="00885D21" w:rsidP="002F3E25">
    <w:pPr>
      <w:pStyle w:val="Zpat1"/>
    </w:pPr>
    <w:r w:rsidRPr="00035268">
      <w:t>Ústí n. L. – ul. Sociální péče – zvýšení bezpečnosti</w:t>
    </w:r>
    <w:r w:rsidR="004F3A5E" w:rsidRPr="00A220A3">
      <w:tab/>
    </w:r>
    <w:r w:rsidR="004F3A5E" w:rsidRPr="003435D8">
      <w:fldChar w:fldCharType="begin"/>
    </w:r>
    <w:r w:rsidR="004F3A5E" w:rsidRPr="00A220A3">
      <w:instrText>PAGE  \* Arabic  \* MERGEFORMAT</w:instrText>
    </w:r>
    <w:r w:rsidR="004F3A5E" w:rsidRPr="003435D8">
      <w:fldChar w:fldCharType="separate"/>
    </w:r>
    <w:r w:rsidR="004F3A5E">
      <w:rPr>
        <w:noProof/>
      </w:rPr>
      <w:t>3</w:t>
    </w:r>
    <w:r w:rsidR="004F3A5E" w:rsidRPr="003435D8">
      <w:fldChar w:fldCharType="end"/>
    </w:r>
    <w:r w:rsidR="004F3A5E">
      <w:t>/</w:t>
    </w:r>
    <w:r w:rsidR="004F3A5E">
      <w:rPr>
        <w:lang w:val="en-GB"/>
      </w:rPr>
      <w:fldChar w:fldCharType="begin"/>
    </w:r>
    <w:r w:rsidR="004F3A5E" w:rsidRPr="00A220A3">
      <w:instrText>NUMPAGES  \* Arabic  \* MERGEFORMAT</w:instrText>
    </w:r>
    <w:r w:rsidR="004F3A5E">
      <w:rPr>
        <w:lang w:val="en-GB"/>
      </w:rPr>
      <w:fldChar w:fldCharType="separate"/>
    </w:r>
    <w:r w:rsidR="004F3A5E" w:rsidRPr="00380967">
      <w:rPr>
        <w:noProof/>
      </w:rPr>
      <w:t>6</w:t>
    </w:r>
    <w:r w:rsidR="004F3A5E">
      <w:rPr>
        <w:noProof/>
        <w:lang w:val="sv-SE"/>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043AD" w14:textId="77777777" w:rsidR="004F3A5E" w:rsidRPr="00A220A3" w:rsidRDefault="004F3A5E" w:rsidP="00463DDD">
    <w:pPr>
      <w:pStyle w:val="Zpat1"/>
    </w:pPr>
    <w:r>
      <w:t>NÁZEV ZAKÁZKY</w:t>
    </w:r>
    <w:r w:rsidRPr="00A220A3">
      <w:tab/>
    </w:r>
    <w:r w:rsidRPr="003435D8">
      <w:fldChar w:fldCharType="begin"/>
    </w:r>
    <w:r w:rsidRPr="00A220A3">
      <w:instrText>PAGE  \* Arabic  \* MERGEFORMAT</w:instrText>
    </w:r>
    <w:r w:rsidRPr="003435D8">
      <w:fldChar w:fldCharType="separate"/>
    </w:r>
    <w:r>
      <w:rPr>
        <w:noProof/>
      </w:rPr>
      <w:t>2</w:t>
    </w:r>
    <w:r w:rsidRPr="003435D8">
      <w:fldChar w:fldCharType="end"/>
    </w:r>
    <w:r>
      <w:t>/</w:t>
    </w:r>
    <w:r>
      <w:rPr>
        <w:lang w:val="en-GB"/>
      </w:rPr>
      <w:fldChar w:fldCharType="begin"/>
    </w:r>
    <w:r w:rsidRPr="00A220A3">
      <w:instrText>NUMPAGES  \* Arabic  \* MERGEFORMAT</w:instrText>
    </w:r>
    <w:r>
      <w:rPr>
        <w:lang w:val="en-GB"/>
      </w:rPr>
      <w:fldChar w:fldCharType="separate"/>
    </w:r>
    <w:r w:rsidRPr="002C74DE">
      <w:rPr>
        <w:noProof/>
      </w:rPr>
      <w:t>4</w:t>
    </w:r>
    <w:r>
      <w:rPr>
        <w:noProof/>
        <w:lang w:val="sv-SE"/>
      </w:rPr>
      <w:fldChar w:fldCharType="end"/>
    </w:r>
  </w:p>
  <w:p w14:paraId="0A7E97B8" w14:textId="77777777" w:rsidR="004F3A5E" w:rsidRDefault="004F3A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4A18F" w14:textId="77777777" w:rsidR="004F3A5E" w:rsidRDefault="004F3A5E" w:rsidP="00D974A9">
      <w:pPr>
        <w:spacing w:after="0" w:line="240" w:lineRule="auto"/>
      </w:pPr>
      <w:r>
        <w:separator/>
      </w:r>
    </w:p>
  </w:footnote>
  <w:footnote w:type="continuationSeparator" w:id="0">
    <w:p w14:paraId="7F644D10" w14:textId="77777777" w:rsidR="004F3A5E" w:rsidRDefault="004F3A5E" w:rsidP="00D974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ADADE" w14:textId="77777777" w:rsidR="001A4593" w:rsidRDefault="001A459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AE771" w14:textId="77777777" w:rsidR="004F3A5E" w:rsidRPr="007D7546" w:rsidRDefault="004F3A5E">
    <w:pPr>
      <w:pStyle w:val="Zhlav"/>
      <w:rPr>
        <w:color w:val="A6A6A6" w:themeColor="background1" w:themeShade="A6"/>
        <w:sz w:val="22"/>
      </w:rPr>
    </w:pPr>
    <w:r>
      <w:rPr>
        <w:color w:val="A6A6A6" w:themeColor="background1" w:themeShade="A6"/>
        <w:sz w:val="22"/>
      </w:rPr>
      <w:t>TEXTOVÁ ČÁST</w:t>
    </w:r>
    <w:r w:rsidRPr="007D7546">
      <w:rPr>
        <w:noProof/>
        <w:color w:val="A6A6A6" w:themeColor="background1" w:themeShade="A6"/>
        <w:sz w:val="22"/>
        <w:lang w:val="cs-CZ" w:eastAsia="zh-TW"/>
      </w:rPr>
      <w:drawing>
        <wp:anchor distT="0" distB="0" distL="114300" distR="114300" simplePos="0" relativeHeight="251659264" behindDoc="1" locked="1" layoutInCell="1" allowOverlap="1" wp14:anchorId="06A98E86" wp14:editId="31CD52C4">
          <wp:simplePos x="0" y="0"/>
          <wp:positionH relativeFrom="page">
            <wp:posOffset>6420485</wp:posOffset>
          </wp:positionH>
          <wp:positionV relativeFrom="page">
            <wp:posOffset>257175</wp:posOffset>
          </wp:positionV>
          <wp:extent cx="575945" cy="575945"/>
          <wp:effectExtent l="0" t="0" r="0" b="0"/>
          <wp:wrapNone/>
          <wp:docPr id="2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_20mm.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 cy="57594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E1A70" w14:textId="7D49B9C2" w:rsidR="004F3A5E" w:rsidRPr="007D7546" w:rsidRDefault="004F3A5E" w:rsidP="007D7546">
    <w:pPr>
      <w:pStyle w:val="Zhlav1"/>
    </w:pPr>
    <w:r>
      <w:rPr>
        <w:noProof/>
      </w:rPr>
      <w:drawing>
        <wp:anchor distT="0" distB="0" distL="114300" distR="114300" simplePos="0" relativeHeight="251673600" behindDoc="0" locked="0" layoutInCell="1" allowOverlap="1" wp14:anchorId="10684E20" wp14:editId="0BB9AF72">
          <wp:simplePos x="0" y="0"/>
          <wp:positionH relativeFrom="column">
            <wp:posOffset>4676775</wp:posOffset>
          </wp:positionH>
          <wp:positionV relativeFrom="page">
            <wp:posOffset>293370</wp:posOffset>
          </wp:positionV>
          <wp:extent cx="1692000" cy="482400"/>
          <wp:effectExtent l="0" t="0" r="3810" b="0"/>
          <wp:wrapNone/>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RY_Logotyp_Horizontal_Explainer_FINAL.emf"/>
                  <pic:cNvPicPr/>
                </pic:nvPicPr>
                <pic:blipFill>
                  <a:blip r:embed="rId1">
                    <a:extLst>
                      <a:ext uri="{28A0092B-C50C-407E-A947-70E740481C1C}">
                        <a14:useLocalDpi xmlns:a14="http://schemas.microsoft.com/office/drawing/2010/main" val="0"/>
                      </a:ext>
                    </a:extLst>
                  </a:blip>
                  <a:stretch>
                    <a:fillRect/>
                  </a:stretch>
                </pic:blipFill>
                <pic:spPr>
                  <a:xfrm>
                    <a:off x="0" y="0"/>
                    <a:ext cx="1692000" cy="482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49FE7" w14:textId="0C6E781B" w:rsidR="004F3A5E" w:rsidRDefault="004F3A5E" w:rsidP="008B1875">
    <w:pPr>
      <w:pStyle w:val="Zhlav"/>
      <w:jc w:val="right"/>
    </w:pPr>
    <w:r>
      <w:rPr>
        <w:noProof/>
      </w:rPr>
      <w:drawing>
        <wp:anchor distT="0" distB="0" distL="114300" distR="114300" simplePos="0" relativeHeight="251671552" behindDoc="0" locked="0" layoutInCell="1" allowOverlap="1" wp14:anchorId="7ACFAEAD" wp14:editId="2A25F3A8">
          <wp:simplePos x="0" y="0"/>
          <wp:positionH relativeFrom="margin">
            <wp:posOffset>-609600</wp:posOffset>
          </wp:positionH>
          <wp:positionV relativeFrom="page">
            <wp:posOffset>264795</wp:posOffset>
          </wp:positionV>
          <wp:extent cx="1692000" cy="482400"/>
          <wp:effectExtent l="0" t="0" r="381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RY_Logotyp_Horizontal_Explainer_FINAL.emf"/>
                  <pic:cNvPicPr/>
                </pic:nvPicPr>
                <pic:blipFill>
                  <a:blip r:embed="rId1">
                    <a:extLst>
                      <a:ext uri="{28A0092B-C50C-407E-A947-70E740481C1C}">
                        <a14:useLocalDpi xmlns:a14="http://schemas.microsoft.com/office/drawing/2010/main" val="0"/>
                      </a:ext>
                    </a:extLst>
                  </a:blip>
                  <a:stretch>
                    <a:fillRect/>
                  </a:stretch>
                </pic:blipFill>
                <pic:spPr>
                  <a:xfrm>
                    <a:off x="0" y="0"/>
                    <a:ext cx="1692000" cy="482400"/>
                  </a:xfrm>
                  <a:prstGeom prst="rect">
                    <a:avLst/>
                  </a:prstGeom>
                </pic:spPr>
              </pic:pic>
            </a:graphicData>
          </a:graphic>
          <wp14:sizeRelH relativeFrom="margin">
            <wp14:pctWidth>0</wp14:pctWidth>
          </wp14:sizeRelH>
          <wp14:sizeRelV relativeFrom="margin">
            <wp14:pctHeight>0</wp14:pctHeight>
          </wp14:sizeRelV>
        </wp:anchor>
      </w:drawing>
    </w:r>
    <w:r>
      <w:rPr>
        <w:color w:val="A6A6A6" w:themeColor="background1" w:themeShade="A6"/>
        <w:sz w:val="22"/>
      </w:rPr>
      <w:t>TECHNICKÁ ZPRÁVA</w:t>
    </w:r>
    <w:r w:rsidRPr="007D7546">
      <w:rPr>
        <w:noProof/>
        <w:color w:val="A6A6A6" w:themeColor="background1" w:themeShade="A6"/>
        <w:sz w:val="22"/>
        <w:lang w:val="cs-CZ" w:eastAsia="zh-TW"/>
      </w:rPr>
      <w:t xml:space="preserve"> </w:t>
    </w:r>
  </w:p>
  <w:p w14:paraId="0386051A" w14:textId="77777777" w:rsidR="004F3A5E" w:rsidRDefault="004F3A5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DA769" w14:textId="386F88F9" w:rsidR="004F3A5E" w:rsidRPr="007D7546" w:rsidRDefault="004F3A5E">
    <w:pPr>
      <w:pStyle w:val="Zhlav"/>
      <w:rPr>
        <w:color w:val="A6A6A6" w:themeColor="background1" w:themeShade="A6"/>
        <w:sz w:val="22"/>
      </w:rPr>
    </w:pPr>
    <w:r>
      <w:rPr>
        <w:noProof/>
      </w:rPr>
      <w:drawing>
        <wp:anchor distT="0" distB="0" distL="114300" distR="114300" simplePos="0" relativeHeight="251669504" behindDoc="0" locked="0" layoutInCell="1" allowOverlap="1" wp14:anchorId="3797EA08" wp14:editId="092E9BBF">
          <wp:simplePos x="0" y="0"/>
          <wp:positionH relativeFrom="margin">
            <wp:posOffset>4716041</wp:posOffset>
          </wp:positionH>
          <wp:positionV relativeFrom="page">
            <wp:posOffset>283845</wp:posOffset>
          </wp:positionV>
          <wp:extent cx="1692000" cy="482400"/>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RY_Logotyp_Horizontal_Explainer_FINAL.emf"/>
                  <pic:cNvPicPr/>
                </pic:nvPicPr>
                <pic:blipFill>
                  <a:blip r:embed="rId1">
                    <a:extLst>
                      <a:ext uri="{28A0092B-C50C-407E-A947-70E740481C1C}">
                        <a14:useLocalDpi xmlns:a14="http://schemas.microsoft.com/office/drawing/2010/main" val="0"/>
                      </a:ext>
                    </a:extLst>
                  </a:blip>
                  <a:stretch>
                    <a:fillRect/>
                  </a:stretch>
                </pic:blipFill>
                <pic:spPr>
                  <a:xfrm>
                    <a:off x="0" y="0"/>
                    <a:ext cx="1692000" cy="482400"/>
                  </a:xfrm>
                  <a:prstGeom prst="rect">
                    <a:avLst/>
                  </a:prstGeom>
                </pic:spPr>
              </pic:pic>
            </a:graphicData>
          </a:graphic>
          <wp14:sizeRelH relativeFrom="margin">
            <wp14:pctWidth>0</wp14:pctWidth>
          </wp14:sizeRelH>
          <wp14:sizeRelV relativeFrom="margin">
            <wp14:pctHeight>0</wp14:pctHeight>
          </wp14:sizeRelV>
        </wp:anchor>
      </w:drawing>
    </w:r>
    <w:r>
      <w:rPr>
        <w:color w:val="A6A6A6" w:themeColor="background1" w:themeShade="A6"/>
        <w:sz w:val="22"/>
      </w:rPr>
      <w:t>TECHNICKÁ ZPRÁVA</w:t>
    </w:r>
    <w:r w:rsidRPr="007D7546">
      <w:rPr>
        <w:noProof/>
        <w:color w:val="A6A6A6" w:themeColor="background1" w:themeShade="A6"/>
        <w:sz w:val="22"/>
        <w:lang w:val="cs-CZ" w:eastAsia="zh-TW"/>
      </w:rPr>
      <w:t xml:space="preserve"> </w:t>
    </w:r>
  </w:p>
  <w:p w14:paraId="55BD1546" w14:textId="77777777" w:rsidR="004F3A5E" w:rsidRDefault="004F3A5E"/>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4DE8D" w14:textId="77777777" w:rsidR="004F3A5E" w:rsidRPr="007D7546" w:rsidRDefault="004F3A5E" w:rsidP="007D7546">
    <w:pPr>
      <w:pStyle w:val="Zhlav1"/>
    </w:pPr>
    <w:r>
      <w:t>TEXTOVÁ ČÁST</w:t>
    </w:r>
    <w:r w:rsidRPr="007D7546">
      <w:t xml:space="preserve"> </w:t>
    </w:r>
    <w:r w:rsidRPr="007D7546">
      <w:rPr>
        <w:noProof/>
        <w:lang w:val="cs-CZ" w:eastAsia="zh-TW"/>
      </w:rPr>
      <w:drawing>
        <wp:anchor distT="0" distB="0" distL="114300" distR="114300" simplePos="0" relativeHeight="251665408" behindDoc="1" locked="1" layoutInCell="1" allowOverlap="1" wp14:anchorId="3A889273" wp14:editId="24672A2F">
          <wp:simplePos x="0" y="0"/>
          <wp:positionH relativeFrom="page">
            <wp:posOffset>6369050</wp:posOffset>
          </wp:positionH>
          <wp:positionV relativeFrom="page">
            <wp:posOffset>297180</wp:posOffset>
          </wp:positionV>
          <wp:extent cx="575945" cy="575945"/>
          <wp:effectExtent l="0" t="0" r="0" b="0"/>
          <wp:wrapNone/>
          <wp:docPr id="1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_20mm.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 cy="575945"/>
                  </a:xfrm>
                  <a:prstGeom prst="rect">
                    <a:avLst/>
                  </a:prstGeom>
                </pic:spPr>
              </pic:pic>
            </a:graphicData>
          </a:graphic>
          <wp14:sizeRelH relativeFrom="margin">
            <wp14:pctWidth>0</wp14:pctWidth>
          </wp14:sizeRelH>
          <wp14:sizeRelV relativeFrom="margin">
            <wp14:pctHeight>0</wp14:pctHeight>
          </wp14:sizeRelV>
        </wp:anchor>
      </w:drawing>
    </w:r>
  </w:p>
  <w:p w14:paraId="2F57AC90" w14:textId="77777777" w:rsidR="004F3A5E" w:rsidRDefault="004F3A5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790E7DC4"/>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B648824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F7184A"/>
    <w:multiLevelType w:val="hybridMultilevel"/>
    <w:tmpl w:val="7C901A56"/>
    <w:lvl w:ilvl="0" w:tplc="EF96E750">
      <w:numFmt w:val="bullet"/>
      <w:lvlText w:val="-"/>
      <w:lvlJc w:val="left"/>
      <w:pPr>
        <w:ind w:left="645" w:hanging="360"/>
      </w:pPr>
      <w:rPr>
        <w:rFonts w:ascii="Verdana" w:eastAsiaTheme="minorHAnsi" w:hAnsi="Verdana" w:cstheme="minorBidi" w:hint="default"/>
      </w:rPr>
    </w:lvl>
    <w:lvl w:ilvl="1" w:tplc="04050003" w:tentative="1">
      <w:start w:val="1"/>
      <w:numFmt w:val="bullet"/>
      <w:lvlText w:val="o"/>
      <w:lvlJc w:val="left"/>
      <w:pPr>
        <w:ind w:left="1365" w:hanging="360"/>
      </w:pPr>
      <w:rPr>
        <w:rFonts w:ascii="Courier New" w:hAnsi="Courier New" w:cs="Courier New" w:hint="default"/>
      </w:rPr>
    </w:lvl>
    <w:lvl w:ilvl="2" w:tplc="04050005" w:tentative="1">
      <w:start w:val="1"/>
      <w:numFmt w:val="bullet"/>
      <w:lvlText w:val=""/>
      <w:lvlJc w:val="left"/>
      <w:pPr>
        <w:ind w:left="2085" w:hanging="360"/>
      </w:pPr>
      <w:rPr>
        <w:rFonts w:ascii="Wingdings" w:hAnsi="Wingdings" w:hint="default"/>
      </w:rPr>
    </w:lvl>
    <w:lvl w:ilvl="3" w:tplc="04050001" w:tentative="1">
      <w:start w:val="1"/>
      <w:numFmt w:val="bullet"/>
      <w:lvlText w:val=""/>
      <w:lvlJc w:val="left"/>
      <w:pPr>
        <w:ind w:left="2805" w:hanging="360"/>
      </w:pPr>
      <w:rPr>
        <w:rFonts w:ascii="Symbol" w:hAnsi="Symbol" w:hint="default"/>
      </w:rPr>
    </w:lvl>
    <w:lvl w:ilvl="4" w:tplc="04050003" w:tentative="1">
      <w:start w:val="1"/>
      <w:numFmt w:val="bullet"/>
      <w:lvlText w:val="o"/>
      <w:lvlJc w:val="left"/>
      <w:pPr>
        <w:ind w:left="3525" w:hanging="360"/>
      </w:pPr>
      <w:rPr>
        <w:rFonts w:ascii="Courier New" w:hAnsi="Courier New" w:cs="Courier New" w:hint="default"/>
      </w:rPr>
    </w:lvl>
    <w:lvl w:ilvl="5" w:tplc="04050005" w:tentative="1">
      <w:start w:val="1"/>
      <w:numFmt w:val="bullet"/>
      <w:lvlText w:val=""/>
      <w:lvlJc w:val="left"/>
      <w:pPr>
        <w:ind w:left="4245" w:hanging="360"/>
      </w:pPr>
      <w:rPr>
        <w:rFonts w:ascii="Wingdings" w:hAnsi="Wingdings" w:hint="default"/>
      </w:rPr>
    </w:lvl>
    <w:lvl w:ilvl="6" w:tplc="04050001" w:tentative="1">
      <w:start w:val="1"/>
      <w:numFmt w:val="bullet"/>
      <w:lvlText w:val=""/>
      <w:lvlJc w:val="left"/>
      <w:pPr>
        <w:ind w:left="4965" w:hanging="360"/>
      </w:pPr>
      <w:rPr>
        <w:rFonts w:ascii="Symbol" w:hAnsi="Symbol" w:hint="default"/>
      </w:rPr>
    </w:lvl>
    <w:lvl w:ilvl="7" w:tplc="04050003" w:tentative="1">
      <w:start w:val="1"/>
      <w:numFmt w:val="bullet"/>
      <w:lvlText w:val="o"/>
      <w:lvlJc w:val="left"/>
      <w:pPr>
        <w:ind w:left="5685" w:hanging="360"/>
      </w:pPr>
      <w:rPr>
        <w:rFonts w:ascii="Courier New" w:hAnsi="Courier New" w:cs="Courier New" w:hint="default"/>
      </w:rPr>
    </w:lvl>
    <w:lvl w:ilvl="8" w:tplc="04050005" w:tentative="1">
      <w:start w:val="1"/>
      <w:numFmt w:val="bullet"/>
      <w:lvlText w:val=""/>
      <w:lvlJc w:val="left"/>
      <w:pPr>
        <w:ind w:left="6405" w:hanging="360"/>
      </w:pPr>
      <w:rPr>
        <w:rFonts w:ascii="Wingdings" w:hAnsi="Wingdings" w:hint="default"/>
      </w:rPr>
    </w:lvl>
  </w:abstractNum>
  <w:abstractNum w:abstractNumId="3" w15:restartNumberingAfterBreak="0">
    <w:nsid w:val="0ADA09C8"/>
    <w:multiLevelType w:val="hybridMultilevel"/>
    <w:tmpl w:val="FC669B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834C2"/>
    <w:multiLevelType w:val="multilevel"/>
    <w:tmpl w:val="8C6228C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3C27DB0"/>
    <w:multiLevelType w:val="hybridMultilevel"/>
    <w:tmpl w:val="310605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A220C19"/>
    <w:multiLevelType w:val="hybridMultilevel"/>
    <w:tmpl w:val="EE084FA8"/>
    <w:lvl w:ilvl="0" w:tplc="D2B02064">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B173DBD"/>
    <w:multiLevelType w:val="hybridMultilevel"/>
    <w:tmpl w:val="91306B0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C1D53DE"/>
    <w:multiLevelType w:val="hybridMultilevel"/>
    <w:tmpl w:val="E96A12F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B820FB8"/>
    <w:multiLevelType w:val="hybridMultilevel"/>
    <w:tmpl w:val="070A49D6"/>
    <w:lvl w:ilvl="0" w:tplc="04050001">
      <w:start w:val="1"/>
      <w:numFmt w:val="bullet"/>
      <w:lvlText w:val=""/>
      <w:lvlJc w:val="left"/>
      <w:pPr>
        <w:ind w:left="720" w:hanging="360"/>
      </w:pPr>
      <w:rPr>
        <w:rFonts w:ascii="Symbol" w:hAnsi="Symbol" w:hint="default"/>
      </w:rPr>
    </w:lvl>
    <w:lvl w:ilvl="1" w:tplc="1B222C32">
      <w:numFmt w:val="bullet"/>
      <w:lvlText w:val="•"/>
      <w:lvlJc w:val="left"/>
      <w:pPr>
        <w:ind w:left="1800" w:hanging="72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C191353"/>
    <w:multiLevelType w:val="hybridMultilevel"/>
    <w:tmpl w:val="F37211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17E1C06"/>
    <w:multiLevelType w:val="hybridMultilevel"/>
    <w:tmpl w:val="B3AA14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26F37DD"/>
    <w:multiLevelType w:val="multilevel"/>
    <w:tmpl w:val="44AE581E"/>
    <w:lvl w:ilvl="0">
      <w:start w:val="1"/>
      <w:numFmt w:val="decimal"/>
      <w:pStyle w:val="slovanseznam"/>
      <w:lvlText w:val="%1."/>
      <w:lvlJc w:val="left"/>
      <w:pPr>
        <w:ind w:left="720" w:hanging="363"/>
      </w:pPr>
      <w:rPr>
        <w:rFonts w:hint="default"/>
      </w:rPr>
    </w:lvl>
    <w:lvl w:ilvl="1">
      <w:start w:val="1"/>
      <w:numFmt w:val="lowerLetter"/>
      <w:pStyle w:val="slovanseznam2"/>
      <w:lvlText w:val="%2."/>
      <w:lvlJc w:val="left"/>
      <w:pPr>
        <w:ind w:left="1440" w:hanging="363"/>
      </w:pPr>
      <w:rPr>
        <w:rFonts w:hint="default"/>
      </w:rPr>
    </w:lvl>
    <w:lvl w:ilvl="2">
      <w:start w:val="1"/>
      <w:numFmt w:val="lowerRoman"/>
      <w:pStyle w:val="slovanseznam3"/>
      <w:lvlText w:val="%3."/>
      <w:lvlJc w:val="right"/>
      <w:pPr>
        <w:ind w:left="2160" w:hanging="363"/>
      </w:pPr>
      <w:rPr>
        <w:rFonts w:hint="default"/>
      </w:rPr>
    </w:lvl>
    <w:lvl w:ilvl="3">
      <w:start w:val="1"/>
      <w:numFmt w:val="decimal"/>
      <w:lvlText w:val="%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13" w15:restartNumberingAfterBreak="0">
    <w:nsid w:val="52762EFB"/>
    <w:multiLevelType w:val="hybridMultilevel"/>
    <w:tmpl w:val="176C00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CC820E7"/>
    <w:multiLevelType w:val="multilevel"/>
    <w:tmpl w:val="CF2C460A"/>
    <w:lvl w:ilvl="0">
      <w:start w:val="1"/>
      <w:numFmt w:val="bullet"/>
      <w:pStyle w:val="Seznamsodrkami"/>
      <w:lvlText w:val=""/>
      <w:lvlJc w:val="left"/>
      <w:pPr>
        <w:ind w:left="720" w:hanging="363"/>
      </w:pPr>
      <w:rPr>
        <w:rFonts w:ascii="Symbol" w:hAnsi="Symbol" w:hint="default"/>
      </w:rPr>
    </w:lvl>
    <w:lvl w:ilvl="1">
      <w:start w:val="1"/>
      <w:numFmt w:val="bullet"/>
      <w:pStyle w:val="Seznamsodrkami2"/>
      <w:lvlText w:val=""/>
      <w:lvlJc w:val="left"/>
      <w:pPr>
        <w:ind w:left="1440" w:hanging="363"/>
      </w:pPr>
      <w:rPr>
        <w:rFonts w:ascii="Symbol" w:hAnsi="Symbol" w:hint="default"/>
      </w:rPr>
    </w:lvl>
    <w:lvl w:ilvl="2">
      <w:start w:val="1"/>
      <w:numFmt w:val="bullet"/>
      <w:pStyle w:val="Seznamsodrkami3"/>
      <w:lvlText w:val=""/>
      <w:lvlJc w:val="left"/>
      <w:pPr>
        <w:ind w:left="2160" w:hanging="363"/>
      </w:pPr>
      <w:rPr>
        <w:rFonts w:ascii="Wingdings" w:hAnsi="Wingdings" w:hint="default"/>
      </w:rPr>
    </w:lvl>
    <w:lvl w:ilvl="3">
      <w:start w:val="1"/>
      <w:numFmt w:val="bullet"/>
      <w:lvlText w:val=""/>
      <w:lvlJc w:val="left"/>
      <w:pPr>
        <w:ind w:left="2880" w:hanging="363"/>
      </w:pPr>
      <w:rPr>
        <w:rFonts w:ascii="Symbol" w:hAnsi="Symbol" w:hint="default"/>
      </w:rPr>
    </w:lvl>
    <w:lvl w:ilvl="4">
      <w:start w:val="1"/>
      <w:numFmt w:val="bullet"/>
      <w:lvlText w:val="o"/>
      <w:lvlJc w:val="left"/>
      <w:pPr>
        <w:ind w:left="3600" w:hanging="363"/>
      </w:pPr>
      <w:rPr>
        <w:rFonts w:ascii="Courier New" w:hAnsi="Courier New" w:cs="Courier New" w:hint="default"/>
      </w:rPr>
    </w:lvl>
    <w:lvl w:ilvl="5">
      <w:start w:val="1"/>
      <w:numFmt w:val="bullet"/>
      <w:lvlText w:val=""/>
      <w:lvlJc w:val="left"/>
      <w:pPr>
        <w:ind w:left="4320" w:hanging="363"/>
      </w:pPr>
      <w:rPr>
        <w:rFonts w:ascii="Wingdings" w:hAnsi="Wingdings" w:hint="default"/>
      </w:rPr>
    </w:lvl>
    <w:lvl w:ilvl="6">
      <w:start w:val="1"/>
      <w:numFmt w:val="bullet"/>
      <w:lvlText w:val=""/>
      <w:lvlJc w:val="left"/>
      <w:pPr>
        <w:ind w:left="5040" w:hanging="363"/>
      </w:pPr>
      <w:rPr>
        <w:rFonts w:ascii="Symbol" w:hAnsi="Symbol" w:hint="default"/>
      </w:rPr>
    </w:lvl>
    <w:lvl w:ilvl="7">
      <w:start w:val="1"/>
      <w:numFmt w:val="bullet"/>
      <w:lvlText w:val="o"/>
      <w:lvlJc w:val="left"/>
      <w:pPr>
        <w:ind w:left="5760" w:hanging="363"/>
      </w:pPr>
      <w:rPr>
        <w:rFonts w:ascii="Courier New" w:hAnsi="Courier New" w:cs="Courier New" w:hint="default"/>
      </w:rPr>
    </w:lvl>
    <w:lvl w:ilvl="8">
      <w:start w:val="1"/>
      <w:numFmt w:val="bullet"/>
      <w:lvlText w:val=""/>
      <w:lvlJc w:val="left"/>
      <w:pPr>
        <w:ind w:left="6480" w:hanging="363"/>
      </w:pPr>
      <w:rPr>
        <w:rFonts w:ascii="Wingdings" w:hAnsi="Wingdings" w:hint="default"/>
      </w:rPr>
    </w:lvl>
  </w:abstractNum>
  <w:num w:numId="1">
    <w:abstractNumId w:val="14"/>
  </w:num>
  <w:num w:numId="2">
    <w:abstractNumId w:val="12"/>
  </w:num>
  <w:num w:numId="3">
    <w:abstractNumId w:val="4"/>
  </w:num>
  <w:num w:numId="4">
    <w:abstractNumId w:val="11"/>
  </w:num>
  <w:num w:numId="5">
    <w:abstractNumId w:val="10"/>
  </w:num>
  <w:num w:numId="6">
    <w:abstractNumId w:val="9"/>
  </w:num>
  <w:num w:numId="7">
    <w:abstractNumId w:val="13"/>
  </w:num>
  <w:num w:numId="8">
    <w:abstractNumId w:val="7"/>
  </w:num>
  <w:num w:numId="9">
    <w:abstractNumId w:val="8"/>
  </w:num>
  <w:num w:numId="10">
    <w:abstractNumId w:val="6"/>
  </w:num>
  <w:num w:numId="11">
    <w:abstractNumId w:val="1"/>
  </w:num>
  <w:num w:numId="12">
    <w:abstractNumId w:val="3"/>
  </w:num>
  <w:num w:numId="13">
    <w:abstractNumId w:val="5"/>
  </w:num>
  <w:num w:numId="14">
    <w:abstractNumId w:val="0"/>
  </w:num>
  <w:num w:numId="15">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hyphenationZone w:val="425"/>
  <w:evenAndOddHeaders/>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83C"/>
    <w:rsid w:val="00000CB0"/>
    <w:rsid w:val="00001EC3"/>
    <w:rsid w:val="000036A8"/>
    <w:rsid w:val="00010472"/>
    <w:rsid w:val="00017D4F"/>
    <w:rsid w:val="00020F0A"/>
    <w:rsid w:val="000217FF"/>
    <w:rsid w:val="00022087"/>
    <w:rsid w:val="000273AF"/>
    <w:rsid w:val="00034637"/>
    <w:rsid w:val="00044019"/>
    <w:rsid w:val="000459CA"/>
    <w:rsid w:val="00046DB4"/>
    <w:rsid w:val="000474F5"/>
    <w:rsid w:val="00064439"/>
    <w:rsid w:val="00065E86"/>
    <w:rsid w:val="000674AA"/>
    <w:rsid w:val="00070504"/>
    <w:rsid w:val="00070B73"/>
    <w:rsid w:val="00072F95"/>
    <w:rsid w:val="00072FE4"/>
    <w:rsid w:val="00075C30"/>
    <w:rsid w:val="00086B2A"/>
    <w:rsid w:val="0009157E"/>
    <w:rsid w:val="00091EA6"/>
    <w:rsid w:val="00096CC9"/>
    <w:rsid w:val="000A300E"/>
    <w:rsid w:val="000A43FB"/>
    <w:rsid w:val="000A6803"/>
    <w:rsid w:val="000B30FB"/>
    <w:rsid w:val="000B6DA9"/>
    <w:rsid w:val="000C029F"/>
    <w:rsid w:val="000C3B34"/>
    <w:rsid w:val="000C3BEE"/>
    <w:rsid w:val="000C5AC4"/>
    <w:rsid w:val="000D04A2"/>
    <w:rsid w:val="000D1C7B"/>
    <w:rsid w:val="000D29D8"/>
    <w:rsid w:val="000D54E2"/>
    <w:rsid w:val="000D7FFA"/>
    <w:rsid w:val="000E098A"/>
    <w:rsid w:val="000E0A0D"/>
    <w:rsid w:val="000E134A"/>
    <w:rsid w:val="000E37B2"/>
    <w:rsid w:val="000E4AF0"/>
    <w:rsid w:val="000E70C8"/>
    <w:rsid w:val="000F2C4E"/>
    <w:rsid w:val="000F6AB3"/>
    <w:rsid w:val="0010136C"/>
    <w:rsid w:val="001118E9"/>
    <w:rsid w:val="00112290"/>
    <w:rsid w:val="001132D8"/>
    <w:rsid w:val="00120B7D"/>
    <w:rsid w:val="001244A9"/>
    <w:rsid w:val="00124666"/>
    <w:rsid w:val="00125C67"/>
    <w:rsid w:val="0012603C"/>
    <w:rsid w:val="00136341"/>
    <w:rsid w:val="001417D3"/>
    <w:rsid w:val="0014221C"/>
    <w:rsid w:val="001431E0"/>
    <w:rsid w:val="00150945"/>
    <w:rsid w:val="00151575"/>
    <w:rsid w:val="001524AF"/>
    <w:rsid w:val="001567D1"/>
    <w:rsid w:val="00167C75"/>
    <w:rsid w:val="00167CAA"/>
    <w:rsid w:val="001732EA"/>
    <w:rsid w:val="00175BC7"/>
    <w:rsid w:val="00181D45"/>
    <w:rsid w:val="001928F5"/>
    <w:rsid w:val="00194A5C"/>
    <w:rsid w:val="00197A3E"/>
    <w:rsid w:val="001A42A8"/>
    <w:rsid w:val="001A4593"/>
    <w:rsid w:val="001A468C"/>
    <w:rsid w:val="001A6F39"/>
    <w:rsid w:val="001B0C36"/>
    <w:rsid w:val="001B23D2"/>
    <w:rsid w:val="001B39C2"/>
    <w:rsid w:val="001C036B"/>
    <w:rsid w:val="001C26CB"/>
    <w:rsid w:val="001C2C92"/>
    <w:rsid w:val="001C376C"/>
    <w:rsid w:val="001C7DA4"/>
    <w:rsid w:val="001D0AA6"/>
    <w:rsid w:val="001D78F7"/>
    <w:rsid w:val="001E147E"/>
    <w:rsid w:val="001E2590"/>
    <w:rsid w:val="001E4F92"/>
    <w:rsid w:val="001E5AA1"/>
    <w:rsid w:val="001E7A83"/>
    <w:rsid w:val="001F266D"/>
    <w:rsid w:val="001F367D"/>
    <w:rsid w:val="001F6DC1"/>
    <w:rsid w:val="002010CE"/>
    <w:rsid w:val="00202386"/>
    <w:rsid w:val="002027C7"/>
    <w:rsid w:val="002031B5"/>
    <w:rsid w:val="00203E62"/>
    <w:rsid w:val="002046C5"/>
    <w:rsid w:val="00206780"/>
    <w:rsid w:val="00207CC0"/>
    <w:rsid w:val="00210CEF"/>
    <w:rsid w:val="002208A8"/>
    <w:rsid w:val="002210A8"/>
    <w:rsid w:val="00226B5B"/>
    <w:rsid w:val="00226DF9"/>
    <w:rsid w:val="00232B22"/>
    <w:rsid w:val="002333EF"/>
    <w:rsid w:val="0023716A"/>
    <w:rsid w:val="00244D2C"/>
    <w:rsid w:val="00245C9E"/>
    <w:rsid w:val="00245D16"/>
    <w:rsid w:val="002508E7"/>
    <w:rsid w:val="0025199B"/>
    <w:rsid w:val="002530EF"/>
    <w:rsid w:val="00254459"/>
    <w:rsid w:val="00256391"/>
    <w:rsid w:val="00261B96"/>
    <w:rsid w:val="00267383"/>
    <w:rsid w:val="0027068B"/>
    <w:rsid w:val="00270F44"/>
    <w:rsid w:val="00274A31"/>
    <w:rsid w:val="00276AC0"/>
    <w:rsid w:val="00276E4E"/>
    <w:rsid w:val="00284895"/>
    <w:rsid w:val="00284B09"/>
    <w:rsid w:val="00285E4F"/>
    <w:rsid w:val="002915DB"/>
    <w:rsid w:val="00291FC3"/>
    <w:rsid w:val="00294E23"/>
    <w:rsid w:val="0029510E"/>
    <w:rsid w:val="002A1911"/>
    <w:rsid w:val="002A1E37"/>
    <w:rsid w:val="002A65CE"/>
    <w:rsid w:val="002B1BB1"/>
    <w:rsid w:val="002B396F"/>
    <w:rsid w:val="002B461A"/>
    <w:rsid w:val="002B48F9"/>
    <w:rsid w:val="002B560F"/>
    <w:rsid w:val="002C5286"/>
    <w:rsid w:val="002C6F07"/>
    <w:rsid w:val="002C74DE"/>
    <w:rsid w:val="002D0220"/>
    <w:rsid w:val="002D4CD8"/>
    <w:rsid w:val="002E007F"/>
    <w:rsid w:val="002E41ED"/>
    <w:rsid w:val="002E636B"/>
    <w:rsid w:val="002F3E25"/>
    <w:rsid w:val="002F4039"/>
    <w:rsid w:val="002F5866"/>
    <w:rsid w:val="002F66AA"/>
    <w:rsid w:val="003019C9"/>
    <w:rsid w:val="0030234C"/>
    <w:rsid w:val="003053EB"/>
    <w:rsid w:val="0030541F"/>
    <w:rsid w:val="003057BB"/>
    <w:rsid w:val="0031118B"/>
    <w:rsid w:val="00313A68"/>
    <w:rsid w:val="00313F43"/>
    <w:rsid w:val="00315DF1"/>
    <w:rsid w:val="00316230"/>
    <w:rsid w:val="00316CBC"/>
    <w:rsid w:val="00317353"/>
    <w:rsid w:val="00317DBD"/>
    <w:rsid w:val="00320B8F"/>
    <w:rsid w:val="00322850"/>
    <w:rsid w:val="0033175B"/>
    <w:rsid w:val="00342B68"/>
    <w:rsid w:val="00342F4A"/>
    <w:rsid w:val="003435D8"/>
    <w:rsid w:val="00354E8F"/>
    <w:rsid w:val="00363B0E"/>
    <w:rsid w:val="003673F5"/>
    <w:rsid w:val="00370CB8"/>
    <w:rsid w:val="00373CEE"/>
    <w:rsid w:val="00375161"/>
    <w:rsid w:val="0037597F"/>
    <w:rsid w:val="00380967"/>
    <w:rsid w:val="00387A99"/>
    <w:rsid w:val="00387B91"/>
    <w:rsid w:val="00397379"/>
    <w:rsid w:val="003A3EAD"/>
    <w:rsid w:val="003A6E6F"/>
    <w:rsid w:val="003B00C4"/>
    <w:rsid w:val="003B0385"/>
    <w:rsid w:val="003B3AEB"/>
    <w:rsid w:val="003B5162"/>
    <w:rsid w:val="003C0AE6"/>
    <w:rsid w:val="003C5B35"/>
    <w:rsid w:val="003C722B"/>
    <w:rsid w:val="003D2FE9"/>
    <w:rsid w:val="003D3105"/>
    <w:rsid w:val="003D3B0D"/>
    <w:rsid w:val="003D529D"/>
    <w:rsid w:val="003D59ED"/>
    <w:rsid w:val="003D648F"/>
    <w:rsid w:val="003D6E1E"/>
    <w:rsid w:val="003D70C7"/>
    <w:rsid w:val="003E3131"/>
    <w:rsid w:val="003E743B"/>
    <w:rsid w:val="003F246B"/>
    <w:rsid w:val="003F2712"/>
    <w:rsid w:val="003F720D"/>
    <w:rsid w:val="004001CB"/>
    <w:rsid w:val="0040204E"/>
    <w:rsid w:val="00402833"/>
    <w:rsid w:val="0040696F"/>
    <w:rsid w:val="004159F8"/>
    <w:rsid w:val="00417F95"/>
    <w:rsid w:val="00420B81"/>
    <w:rsid w:val="00423914"/>
    <w:rsid w:val="00425812"/>
    <w:rsid w:val="00425D37"/>
    <w:rsid w:val="00431385"/>
    <w:rsid w:val="0043270C"/>
    <w:rsid w:val="00437C58"/>
    <w:rsid w:val="0044182F"/>
    <w:rsid w:val="00445BAB"/>
    <w:rsid w:val="0044780A"/>
    <w:rsid w:val="004508C4"/>
    <w:rsid w:val="0045184B"/>
    <w:rsid w:val="004563A0"/>
    <w:rsid w:val="0046154B"/>
    <w:rsid w:val="00463DDD"/>
    <w:rsid w:val="0047143B"/>
    <w:rsid w:val="00471B96"/>
    <w:rsid w:val="004727D1"/>
    <w:rsid w:val="0047430C"/>
    <w:rsid w:val="0047586F"/>
    <w:rsid w:val="00475ACB"/>
    <w:rsid w:val="00480576"/>
    <w:rsid w:val="00481DCF"/>
    <w:rsid w:val="004870F0"/>
    <w:rsid w:val="004A0124"/>
    <w:rsid w:val="004A1DFB"/>
    <w:rsid w:val="004A3755"/>
    <w:rsid w:val="004A3BDC"/>
    <w:rsid w:val="004A5772"/>
    <w:rsid w:val="004A7008"/>
    <w:rsid w:val="004B5B6D"/>
    <w:rsid w:val="004C2BD7"/>
    <w:rsid w:val="004C552A"/>
    <w:rsid w:val="004C6231"/>
    <w:rsid w:val="004D3AA8"/>
    <w:rsid w:val="004D5973"/>
    <w:rsid w:val="004E3A3A"/>
    <w:rsid w:val="004E6B74"/>
    <w:rsid w:val="004E6D9B"/>
    <w:rsid w:val="004E7B9F"/>
    <w:rsid w:val="004F3A5E"/>
    <w:rsid w:val="004F614E"/>
    <w:rsid w:val="004F724E"/>
    <w:rsid w:val="00500F92"/>
    <w:rsid w:val="00505D1C"/>
    <w:rsid w:val="005067CB"/>
    <w:rsid w:val="00511408"/>
    <w:rsid w:val="00515DB8"/>
    <w:rsid w:val="00516B89"/>
    <w:rsid w:val="00524424"/>
    <w:rsid w:val="00524986"/>
    <w:rsid w:val="00537BA2"/>
    <w:rsid w:val="00537FC5"/>
    <w:rsid w:val="00547183"/>
    <w:rsid w:val="0055088B"/>
    <w:rsid w:val="00551A04"/>
    <w:rsid w:val="00554222"/>
    <w:rsid w:val="00565AEC"/>
    <w:rsid w:val="00565E51"/>
    <w:rsid w:val="00570299"/>
    <w:rsid w:val="00570528"/>
    <w:rsid w:val="00573E59"/>
    <w:rsid w:val="005765D4"/>
    <w:rsid w:val="0057719C"/>
    <w:rsid w:val="00577FEA"/>
    <w:rsid w:val="005804BD"/>
    <w:rsid w:val="005809BA"/>
    <w:rsid w:val="0058563A"/>
    <w:rsid w:val="0058731C"/>
    <w:rsid w:val="005908E7"/>
    <w:rsid w:val="005916FD"/>
    <w:rsid w:val="00592C3A"/>
    <w:rsid w:val="00592D72"/>
    <w:rsid w:val="00595573"/>
    <w:rsid w:val="005964D7"/>
    <w:rsid w:val="00597B04"/>
    <w:rsid w:val="005A047B"/>
    <w:rsid w:val="005A0B6F"/>
    <w:rsid w:val="005B1525"/>
    <w:rsid w:val="005B1976"/>
    <w:rsid w:val="005B1A6C"/>
    <w:rsid w:val="005B1B7E"/>
    <w:rsid w:val="005B5476"/>
    <w:rsid w:val="005B56AA"/>
    <w:rsid w:val="005B73B2"/>
    <w:rsid w:val="005C6F5D"/>
    <w:rsid w:val="005D5659"/>
    <w:rsid w:val="005D7580"/>
    <w:rsid w:val="005D7803"/>
    <w:rsid w:val="005E2D56"/>
    <w:rsid w:val="005E6A39"/>
    <w:rsid w:val="005F4778"/>
    <w:rsid w:val="005F4E1D"/>
    <w:rsid w:val="00600E9B"/>
    <w:rsid w:val="00601A79"/>
    <w:rsid w:val="006055DA"/>
    <w:rsid w:val="006056B5"/>
    <w:rsid w:val="0060587C"/>
    <w:rsid w:val="00607276"/>
    <w:rsid w:val="00610937"/>
    <w:rsid w:val="00617E16"/>
    <w:rsid w:val="0062058F"/>
    <w:rsid w:val="006224A0"/>
    <w:rsid w:val="006255C1"/>
    <w:rsid w:val="00630613"/>
    <w:rsid w:val="00631CFB"/>
    <w:rsid w:val="00637684"/>
    <w:rsid w:val="00644204"/>
    <w:rsid w:val="00645277"/>
    <w:rsid w:val="00646137"/>
    <w:rsid w:val="006504F0"/>
    <w:rsid w:val="0065138B"/>
    <w:rsid w:val="00653D6F"/>
    <w:rsid w:val="006545D9"/>
    <w:rsid w:val="00655322"/>
    <w:rsid w:val="006639FC"/>
    <w:rsid w:val="00665CF2"/>
    <w:rsid w:val="0067108B"/>
    <w:rsid w:val="006743E3"/>
    <w:rsid w:val="0068169C"/>
    <w:rsid w:val="006827D7"/>
    <w:rsid w:val="00682C44"/>
    <w:rsid w:val="00691974"/>
    <w:rsid w:val="006A3B87"/>
    <w:rsid w:val="006B0481"/>
    <w:rsid w:val="006B1243"/>
    <w:rsid w:val="006B130C"/>
    <w:rsid w:val="006B5BE0"/>
    <w:rsid w:val="006C3F17"/>
    <w:rsid w:val="006C5133"/>
    <w:rsid w:val="006C75A0"/>
    <w:rsid w:val="006E266B"/>
    <w:rsid w:val="006F1687"/>
    <w:rsid w:val="006F2EA5"/>
    <w:rsid w:val="006F5C11"/>
    <w:rsid w:val="006F651B"/>
    <w:rsid w:val="00705A43"/>
    <w:rsid w:val="00706D2B"/>
    <w:rsid w:val="00707071"/>
    <w:rsid w:val="00707402"/>
    <w:rsid w:val="00710B65"/>
    <w:rsid w:val="007137D4"/>
    <w:rsid w:val="00713867"/>
    <w:rsid w:val="00716158"/>
    <w:rsid w:val="00717F9A"/>
    <w:rsid w:val="007319D2"/>
    <w:rsid w:val="00731FE5"/>
    <w:rsid w:val="00734F07"/>
    <w:rsid w:val="0073599F"/>
    <w:rsid w:val="00737EF9"/>
    <w:rsid w:val="0075302C"/>
    <w:rsid w:val="00756FC5"/>
    <w:rsid w:val="0076011E"/>
    <w:rsid w:val="00760B8E"/>
    <w:rsid w:val="00763236"/>
    <w:rsid w:val="00766C61"/>
    <w:rsid w:val="0077039B"/>
    <w:rsid w:val="00770DEB"/>
    <w:rsid w:val="007714AE"/>
    <w:rsid w:val="007814EF"/>
    <w:rsid w:val="00783EAF"/>
    <w:rsid w:val="00787E81"/>
    <w:rsid w:val="007919BE"/>
    <w:rsid w:val="00792180"/>
    <w:rsid w:val="00793C13"/>
    <w:rsid w:val="007A1309"/>
    <w:rsid w:val="007B424D"/>
    <w:rsid w:val="007B46C7"/>
    <w:rsid w:val="007B6145"/>
    <w:rsid w:val="007C2885"/>
    <w:rsid w:val="007C4386"/>
    <w:rsid w:val="007D0289"/>
    <w:rsid w:val="007D2516"/>
    <w:rsid w:val="007D25D7"/>
    <w:rsid w:val="007D3A15"/>
    <w:rsid w:val="007D4905"/>
    <w:rsid w:val="007D4B3C"/>
    <w:rsid w:val="007D7502"/>
    <w:rsid w:val="007D7546"/>
    <w:rsid w:val="007D7AFE"/>
    <w:rsid w:val="007E4005"/>
    <w:rsid w:val="007E44DD"/>
    <w:rsid w:val="007E72F6"/>
    <w:rsid w:val="007F2B7A"/>
    <w:rsid w:val="007F72E1"/>
    <w:rsid w:val="00801022"/>
    <w:rsid w:val="00802AA4"/>
    <w:rsid w:val="00815CDD"/>
    <w:rsid w:val="0082015C"/>
    <w:rsid w:val="00822E7E"/>
    <w:rsid w:val="008249BA"/>
    <w:rsid w:val="008379A6"/>
    <w:rsid w:val="00842AFB"/>
    <w:rsid w:val="0084555C"/>
    <w:rsid w:val="00856BD2"/>
    <w:rsid w:val="00857ED8"/>
    <w:rsid w:val="008666A7"/>
    <w:rsid w:val="00870E88"/>
    <w:rsid w:val="008729F5"/>
    <w:rsid w:val="00873E30"/>
    <w:rsid w:val="008801C4"/>
    <w:rsid w:val="00882EAC"/>
    <w:rsid w:val="00884D18"/>
    <w:rsid w:val="00884F98"/>
    <w:rsid w:val="00885D21"/>
    <w:rsid w:val="00885D58"/>
    <w:rsid w:val="00887B14"/>
    <w:rsid w:val="008915B1"/>
    <w:rsid w:val="00892113"/>
    <w:rsid w:val="008942B3"/>
    <w:rsid w:val="00894707"/>
    <w:rsid w:val="00896635"/>
    <w:rsid w:val="008A0A5B"/>
    <w:rsid w:val="008A123E"/>
    <w:rsid w:val="008A4063"/>
    <w:rsid w:val="008A6A0C"/>
    <w:rsid w:val="008B0329"/>
    <w:rsid w:val="008B0FFD"/>
    <w:rsid w:val="008B1806"/>
    <w:rsid w:val="008B1875"/>
    <w:rsid w:val="008B46AC"/>
    <w:rsid w:val="008C1482"/>
    <w:rsid w:val="008C1C4A"/>
    <w:rsid w:val="008C5041"/>
    <w:rsid w:val="008C6576"/>
    <w:rsid w:val="008C68AC"/>
    <w:rsid w:val="008C6996"/>
    <w:rsid w:val="008C6A1F"/>
    <w:rsid w:val="008C72FE"/>
    <w:rsid w:val="008D1F48"/>
    <w:rsid w:val="008D4E86"/>
    <w:rsid w:val="008D6B51"/>
    <w:rsid w:val="008F45A7"/>
    <w:rsid w:val="008F74F5"/>
    <w:rsid w:val="009009E2"/>
    <w:rsid w:val="00901196"/>
    <w:rsid w:val="00901E1B"/>
    <w:rsid w:val="00914447"/>
    <w:rsid w:val="009148DE"/>
    <w:rsid w:val="00915335"/>
    <w:rsid w:val="00915821"/>
    <w:rsid w:val="00916D69"/>
    <w:rsid w:val="009176C0"/>
    <w:rsid w:val="00920192"/>
    <w:rsid w:val="00920B51"/>
    <w:rsid w:val="00920BEE"/>
    <w:rsid w:val="00921488"/>
    <w:rsid w:val="00921E43"/>
    <w:rsid w:val="00923B8D"/>
    <w:rsid w:val="00925DA1"/>
    <w:rsid w:val="0092609B"/>
    <w:rsid w:val="0093010A"/>
    <w:rsid w:val="00931333"/>
    <w:rsid w:val="00933C87"/>
    <w:rsid w:val="00933D23"/>
    <w:rsid w:val="00934655"/>
    <w:rsid w:val="0093687C"/>
    <w:rsid w:val="00936E3F"/>
    <w:rsid w:val="00942348"/>
    <w:rsid w:val="009424F5"/>
    <w:rsid w:val="00946EBE"/>
    <w:rsid w:val="00947613"/>
    <w:rsid w:val="009561E7"/>
    <w:rsid w:val="0095721C"/>
    <w:rsid w:val="009661BD"/>
    <w:rsid w:val="00966A52"/>
    <w:rsid w:val="00967465"/>
    <w:rsid w:val="00976D45"/>
    <w:rsid w:val="00990611"/>
    <w:rsid w:val="00995EDC"/>
    <w:rsid w:val="0099615A"/>
    <w:rsid w:val="00996E3E"/>
    <w:rsid w:val="009A32CC"/>
    <w:rsid w:val="009A3FC1"/>
    <w:rsid w:val="009A57B7"/>
    <w:rsid w:val="009A6684"/>
    <w:rsid w:val="009A7A5C"/>
    <w:rsid w:val="009B080F"/>
    <w:rsid w:val="009B18D9"/>
    <w:rsid w:val="009B3728"/>
    <w:rsid w:val="009B54D3"/>
    <w:rsid w:val="009B75BB"/>
    <w:rsid w:val="009C4B17"/>
    <w:rsid w:val="009D4736"/>
    <w:rsid w:val="009D6861"/>
    <w:rsid w:val="009D7B67"/>
    <w:rsid w:val="009F37A4"/>
    <w:rsid w:val="009F3D62"/>
    <w:rsid w:val="009F5EE7"/>
    <w:rsid w:val="00A00B54"/>
    <w:rsid w:val="00A04361"/>
    <w:rsid w:val="00A05775"/>
    <w:rsid w:val="00A10B49"/>
    <w:rsid w:val="00A15B04"/>
    <w:rsid w:val="00A172BF"/>
    <w:rsid w:val="00A21318"/>
    <w:rsid w:val="00A21C82"/>
    <w:rsid w:val="00A220A3"/>
    <w:rsid w:val="00A22DED"/>
    <w:rsid w:val="00A22E4B"/>
    <w:rsid w:val="00A23099"/>
    <w:rsid w:val="00A23A78"/>
    <w:rsid w:val="00A258AE"/>
    <w:rsid w:val="00A26173"/>
    <w:rsid w:val="00A26790"/>
    <w:rsid w:val="00A2722E"/>
    <w:rsid w:val="00A30183"/>
    <w:rsid w:val="00A33D1F"/>
    <w:rsid w:val="00A37330"/>
    <w:rsid w:val="00A37DF4"/>
    <w:rsid w:val="00A40F42"/>
    <w:rsid w:val="00A532FE"/>
    <w:rsid w:val="00A614A5"/>
    <w:rsid w:val="00A62875"/>
    <w:rsid w:val="00A6327E"/>
    <w:rsid w:val="00A63FDF"/>
    <w:rsid w:val="00A6783C"/>
    <w:rsid w:val="00A71640"/>
    <w:rsid w:val="00A72C30"/>
    <w:rsid w:val="00A74EFA"/>
    <w:rsid w:val="00A75FB4"/>
    <w:rsid w:val="00A766C5"/>
    <w:rsid w:val="00A84753"/>
    <w:rsid w:val="00A85147"/>
    <w:rsid w:val="00A869F4"/>
    <w:rsid w:val="00A872E5"/>
    <w:rsid w:val="00A90E3B"/>
    <w:rsid w:val="00A91088"/>
    <w:rsid w:val="00A923C6"/>
    <w:rsid w:val="00A92725"/>
    <w:rsid w:val="00A9284F"/>
    <w:rsid w:val="00AA0740"/>
    <w:rsid w:val="00AA3355"/>
    <w:rsid w:val="00AA4F53"/>
    <w:rsid w:val="00AA7FEE"/>
    <w:rsid w:val="00AB5DBC"/>
    <w:rsid w:val="00AB7694"/>
    <w:rsid w:val="00AC15C2"/>
    <w:rsid w:val="00AC277A"/>
    <w:rsid w:val="00AC3A3A"/>
    <w:rsid w:val="00AC4CA5"/>
    <w:rsid w:val="00AC5253"/>
    <w:rsid w:val="00AC770C"/>
    <w:rsid w:val="00AD24D9"/>
    <w:rsid w:val="00AD28D2"/>
    <w:rsid w:val="00AD55BA"/>
    <w:rsid w:val="00AD6D06"/>
    <w:rsid w:val="00AE102C"/>
    <w:rsid w:val="00AE157D"/>
    <w:rsid w:val="00AE2512"/>
    <w:rsid w:val="00AE407C"/>
    <w:rsid w:val="00B00CDA"/>
    <w:rsid w:val="00B058F6"/>
    <w:rsid w:val="00B06A5F"/>
    <w:rsid w:val="00B16AC6"/>
    <w:rsid w:val="00B224EB"/>
    <w:rsid w:val="00B31093"/>
    <w:rsid w:val="00B366A7"/>
    <w:rsid w:val="00B36F97"/>
    <w:rsid w:val="00B37E2B"/>
    <w:rsid w:val="00B416DD"/>
    <w:rsid w:val="00B44234"/>
    <w:rsid w:val="00B5358A"/>
    <w:rsid w:val="00B5406E"/>
    <w:rsid w:val="00B54C1F"/>
    <w:rsid w:val="00B623A5"/>
    <w:rsid w:val="00B64E6F"/>
    <w:rsid w:val="00B73670"/>
    <w:rsid w:val="00B836F1"/>
    <w:rsid w:val="00B83886"/>
    <w:rsid w:val="00B85867"/>
    <w:rsid w:val="00BA4182"/>
    <w:rsid w:val="00BA575A"/>
    <w:rsid w:val="00BB2689"/>
    <w:rsid w:val="00BB5075"/>
    <w:rsid w:val="00BB5FEF"/>
    <w:rsid w:val="00BB6142"/>
    <w:rsid w:val="00BB6D3C"/>
    <w:rsid w:val="00BD4721"/>
    <w:rsid w:val="00BD4B9C"/>
    <w:rsid w:val="00BE24FE"/>
    <w:rsid w:val="00BE272A"/>
    <w:rsid w:val="00BF0880"/>
    <w:rsid w:val="00BF3A9A"/>
    <w:rsid w:val="00BF79FF"/>
    <w:rsid w:val="00C000B1"/>
    <w:rsid w:val="00C13922"/>
    <w:rsid w:val="00C14F29"/>
    <w:rsid w:val="00C15775"/>
    <w:rsid w:val="00C15C22"/>
    <w:rsid w:val="00C16408"/>
    <w:rsid w:val="00C17E17"/>
    <w:rsid w:val="00C20524"/>
    <w:rsid w:val="00C205B1"/>
    <w:rsid w:val="00C23243"/>
    <w:rsid w:val="00C30141"/>
    <w:rsid w:val="00C323F5"/>
    <w:rsid w:val="00C34E8E"/>
    <w:rsid w:val="00C4285A"/>
    <w:rsid w:val="00C447C7"/>
    <w:rsid w:val="00C525E2"/>
    <w:rsid w:val="00C52C90"/>
    <w:rsid w:val="00C5380C"/>
    <w:rsid w:val="00C53F3E"/>
    <w:rsid w:val="00C56887"/>
    <w:rsid w:val="00C56E38"/>
    <w:rsid w:val="00C60785"/>
    <w:rsid w:val="00C61A9B"/>
    <w:rsid w:val="00C6267F"/>
    <w:rsid w:val="00C62897"/>
    <w:rsid w:val="00C66304"/>
    <w:rsid w:val="00C7356A"/>
    <w:rsid w:val="00C73AF2"/>
    <w:rsid w:val="00C73F5F"/>
    <w:rsid w:val="00C74030"/>
    <w:rsid w:val="00C802CF"/>
    <w:rsid w:val="00C82116"/>
    <w:rsid w:val="00C910A2"/>
    <w:rsid w:val="00C92C12"/>
    <w:rsid w:val="00C934AD"/>
    <w:rsid w:val="00C97548"/>
    <w:rsid w:val="00C97592"/>
    <w:rsid w:val="00CA195E"/>
    <w:rsid w:val="00CA21E5"/>
    <w:rsid w:val="00CA2C39"/>
    <w:rsid w:val="00CA4EE3"/>
    <w:rsid w:val="00CA5C02"/>
    <w:rsid w:val="00CA66FA"/>
    <w:rsid w:val="00CB27D8"/>
    <w:rsid w:val="00CB2B83"/>
    <w:rsid w:val="00CB32B3"/>
    <w:rsid w:val="00CC0479"/>
    <w:rsid w:val="00CC0B12"/>
    <w:rsid w:val="00CC3B66"/>
    <w:rsid w:val="00CD4740"/>
    <w:rsid w:val="00CD651C"/>
    <w:rsid w:val="00CE4154"/>
    <w:rsid w:val="00D0482E"/>
    <w:rsid w:val="00D0623F"/>
    <w:rsid w:val="00D077FC"/>
    <w:rsid w:val="00D11065"/>
    <w:rsid w:val="00D14822"/>
    <w:rsid w:val="00D1569C"/>
    <w:rsid w:val="00D15B5D"/>
    <w:rsid w:val="00D20498"/>
    <w:rsid w:val="00D20731"/>
    <w:rsid w:val="00D21AF2"/>
    <w:rsid w:val="00D2480D"/>
    <w:rsid w:val="00D35006"/>
    <w:rsid w:val="00D41F9D"/>
    <w:rsid w:val="00D44B27"/>
    <w:rsid w:val="00D4638B"/>
    <w:rsid w:val="00D5468D"/>
    <w:rsid w:val="00D55603"/>
    <w:rsid w:val="00D55B2F"/>
    <w:rsid w:val="00D624BD"/>
    <w:rsid w:val="00D63351"/>
    <w:rsid w:val="00D64783"/>
    <w:rsid w:val="00D70700"/>
    <w:rsid w:val="00D72775"/>
    <w:rsid w:val="00D72D00"/>
    <w:rsid w:val="00D758E1"/>
    <w:rsid w:val="00D80A6F"/>
    <w:rsid w:val="00D819C7"/>
    <w:rsid w:val="00D8242A"/>
    <w:rsid w:val="00D84345"/>
    <w:rsid w:val="00D84531"/>
    <w:rsid w:val="00D85FA1"/>
    <w:rsid w:val="00D86CDE"/>
    <w:rsid w:val="00D92B5D"/>
    <w:rsid w:val="00D92C11"/>
    <w:rsid w:val="00D94B63"/>
    <w:rsid w:val="00D974A9"/>
    <w:rsid w:val="00DA1F51"/>
    <w:rsid w:val="00DA21F8"/>
    <w:rsid w:val="00DA6819"/>
    <w:rsid w:val="00DB431E"/>
    <w:rsid w:val="00DC251D"/>
    <w:rsid w:val="00DC2E03"/>
    <w:rsid w:val="00DC6B6D"/>
    <w:rsid w:val="00DD4877"/>
    <w:rsid w:val="00DD59D5"/>
    <w:rsid w:val="00DD65F9"/>
    <w:rsid w:val="00DD6B47"/>
    <w:rsid w:val="00DD6FDA"/>
    <w:rsid w:val="00DE0F26"/>
    <w:rsid w:val="00DE404B"/>
    <w:rsid w:val="00DE4C3D"/>
    <w:rsid w:val="00DE4F4A"/>
    <w:rsid w:val="00DE77B6"/>
    <w:rsid w:val="00DF1157"/>
    <w:rsid w:val="00DF3959"/>
    <w:rsid w:val="00DF757C"/>
    <w:rsid w:val="00E0013D"/>
    <w:rsid w:val="00E05294"/>
    <w:rsid w:val="00E0657D"/>
    <w:rsid w:val="00E13F07"/>
    <w:rsid w:val="00E1530F"/>
    <w:rsid w:val="00E15C41"/>
    <w:rsid w:val="00E17B7A"/>
    <w:rsid w:val="00E2361D"/>
    <w:rsid w:val="00E24D80"/>
    <w:rsid w:val="00E323E6"/>
    <w:rsid w:val="00E40770"/>
    <w:rsid w:val="00E416F0"/>
    <w:rsid w:val="00E44073"/>
    <w:rsid w:val="00E45916"/>
    <w:rsid w:val="00E5259C"/>
    <w:rsid w:val="00E53C3B"/>
    <w:rsid w:val="00E578E6"/>
    <w:rsid w:val="00E6048F"/>
    <w:rsid w:val="00E6417B"/>
    <w:rsid w:val="00E64DF1"/>
    <w:rsid w:val="00E72C9D"/>
    <w:rsid w:val="00E75F66"/>
    <w:rsid w:val="00E77657"/>
    <w:rsid w:val="00E82DE3"/>
    <w:rsid w:val="00E85D0D"/>
    <w:rsid w:val="00E86034"/>
    <w:rsid w:val="00E866CA"/>
    <w:rsid w:val="00E90ADE"/>
    <w:rsid w:val="00E91BFC"/>
    <w:rsid w:val="00E91D9A"/>
    <w:rsid w:val="00E950DC"/>
    <w:rsid w:val="00E95B73"/>
    <w:rsid w:val="00E960C3"/>
    <w:rsid w:val="00EA4D9D"/>
    <w:rsid w:val="00EA5A39"/>
    <w:rsid w:val="00EA6784"/>
    <w:rsid w:val="00EA67C5"/>
    <w:rsid w:val="00EB1F53"/>
    <w:rsid w:val="00EB71A4"/>
    <w:rsid w:val="00EC2EA2"/>
    <w:rsid w:val="00EC4C5D"/>
    <w:rsid w:val="00EC55B2"/>
    <w:rsid w:val="00EC70B3"/>
    <w:rsid w:val="00ED098C"/>
    <w:rsid w:val="00ED1A5B"/>
    <w:rsid w:val="00ED2CBE"/>
    <w:rsid w:val="00ED4EEE"/>
    <w:rsid w:val="00ED5694"/>
    <w:rsid w:val="00EE238A"/>
    <w:rsid w:val="00EE2A80"/>
    <w:rsid w:val="00EE64CE"/>
    <w:rsid w:val="00EE71B0"/>
    <w:rsid w:val="00EE7666"/>
    <w:rsid w:val="00EE7CB3"/>
    <w:rsid w:val="00EE7F7E"/>
    <w:rsid w:val="00EF0E33"/>
    <w:rsid w:val="00EF2FA6"/>
    <w:rsid w:val="00EF3F95"/>
    <w:rsid w:val="00EF79BD"/>
    <w:rsid w:val="00F02395"/>
    <w:rsid w:val="00F04FF7"/>
    <w:rsid w:val="00F0627F"/>
    <w:rsid w:val="00F0676D"/>
    <w:rsid w:val="00F16D8F"/>
    <w:rsid w:val="00F2355B"/>
    <w:rsid w:val="00F235DA"/>
    <w:rsid w:val="00F315BE"/>
    <w:rsid w:val="00F31F51"/>
    <w:rsid w:val="00F3608B"/>
    <w:rsid w:val="00F42507"/>
    <w:rsid w:val="00F42DAA"/>
    <w:rsid w:val="00F4328A"/>
    <w:rsid w:val="00F47696"/>
    <w:rsid w:val="00F502CC"/>
    <w:rsid w:val="00F509ED"/>
    <w:rsid w:val="00F55E30"/>
    <w:rsid w:val="00F60D95"/>
    <w:rsid w:val="00F63409"/>
    <w:rsid w:val="00F63E89"/>
    <w:rsid w:val="00F645D3"/>
    <w:rsid w:val="00F70605"/>
    <w:rsid w:val="00F733F5"/>
    <w:rsid w:val="00F7531B"/>
    <w:rsid w:val="00F806DA"/>
    <w:rsid w:val="00F81FD9"/>
    <w:rsid w:val="00F82DD4"/>
    <w:rsid w:val="00F83421"/>
    <w:rsid w:val="00F8650C"/>
    <w:rsid w:val="00F877A8"/>
    <w:rsid w:val="00F90DB3"/>
    <w:rsid w:val="00F924BF"/>
    <w:rsid w:val="00F924CB"/>
    <w:rsid w:val="00FA0F8F"/>
    <w:rsid w:val="00FA5665"/>
    <w:rsid w:val="00FB0127"/>
    <w:rsid w:val="00FB0665"/>
    <w:rsid w:val="00FB2D13"/>
    <w:rsid w:val="00FB3710"/>
    <w:rsid w:val="00FB3933"/>
    <w:rsid w:val="00FC63D6"/>
    <w:rsid w:val="00FF03A7"/>
    <w:rsid w:val="00FF438F"/>
    <w:rsid w:val="00FF4577"/>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211615BB"/>
  <w15:docId w15:val="{526AE83E-675A-4589-8FD0-701215991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en-GB" w:eastAsia="en-US" w:bidi="ar-SA"/>
      </w:rPr>
    </w:rPrDefault>
    <w:pPrDefault>
      <w:pPr>
        <w:spacing w:before="120" w:after="120" w:line="288" w:lineRule="auto"/>
      </w:pPr>
    </w:pPrDefault>
  </w:docDefaults>
  <w:latentStyles w:defLockedState="0" w:defUIPriority="99" w:defSemiHidden="0" w:defUnhideWhenUsed="0" w:defQFormat="0" w:count="376">
    <w:lsdException w:name="Normal" w:uiPriority="6" w:qFormat="1"/>
    <w:lsdException w:name="heading 1" w:uiPriority="4" w:qFormat="1"/>
    <w:lsdException w:name="heading 2" w:uiPriority="4" w:qFormat="1"/>
    <w:lsdException w:name="heading 3" w:uiPriority="4" w:qFormat="1"/>
    <w:lsdException w:name="heading 4" w:uiPriority="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11" w:unhideWhenUsed="1"/>
    <w:lsdException w:name="footer" w:unhideWhenUsed="1"/>
    <w:lsdException w:name="index heading" w:semiHidden="1" w:unhideWhenUsed="1"/>
    <w:lsdException w:name="caption" w:uiPriority="35" w:unhideWhenUsed="1" w:qFormat="1"/>
    <w:lsdException w:name="table of figures" w:semiHidden="1" w:unhideWhenUsed="1"/>
    <w:lsdException w:name="envelope address" w:uiPriority="7"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7" w:unhideWhenUsed="1" w:qFormat="1"/>
    <w:lsdException w:name="List Number" w:uiPriority="7" w:qFormat="1"/>
    <w:lsdException w:name="List 2" w:semiHidden="1" w:unhideWhenUsed="1"/>
    <w:lsdException w:name="List 3" w:semiHidden="1" w:unhideWhenUsed="1"/>
    <w:lsdException w:name="List 4" w:semiHidden="1" w:unhideWhenUsed="1"/>
    <w:lsdException w:name="List 5" w:semiHidden="1" w:unhideWhenUsed="1"/>
    <w:lsdException w:name="List Bullet 2" w:uiPriority="7" w:unhideWhenUsed="1"/>
    <w:lsdException w:name="List Bullet 3" w:uiPriority="7" w:unhideWhenUsed="1"/>
    <w:lsdException w:name="List Bullet 4" w:semiHidden="1" w:unhideWhenUsed="1"/>
    <w:lsdException w:name="List Bullet 5" w:semiHidden="1" w:unhideWhenUsed="1"/>
    <w:lsdException w:name="List Number 2" w:uiPriority="7" w:unhideWhenUsed="1" w:qFormat="1"/>
    <w:lsdException w:name="List Number 3" w:uiPriority="7"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iPriority="6"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qFormat="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057BB"/>
    <w:pPr>
      <w:jc w:val="both"/>
    </w:pPr>
    <w:rPr>
      <w:lang w:val="cs-CZ"/>
    </w:rPr>
  </w:style>
  <w:style w:type="paragraph" w:styleId="Nadpis1">
    <w:name w:val="heading 1"/>
    <w:basedOn w:val="Normln"/>
    <w:next w:val="Normln"/>
    <w:link w:val="Nadpis1Char"/>
    <w:uiPriority w:val="4"/>
    <w:qFormat/>
    <w:rsid w:val="0047430C"/>
    <w:pPr>
      <w:keepNext/>
      <w:keepLines/>
      <w:numPr>
        <w:numId w:val="3"/>
      </w:numPr>
      <w:tabs>
        <w:tab w:val="left" w:pos="851"/>
      </w:tabs>
      <w:spacing w:before="360" w:after="80"/>
      <w:outlineLvl w:val="0"/>
    </w:pPr>
    <w:rPr>
      <w:rFonts w:asciiTheme="majorHAnsi" w:eastAsiaTheme="majorEastAsia" w:hAnsiTheme="majorHAnsi" w:cstheme="majorBidi"/>
      <w:b/>
      <w:caps/>
      <w:sz w:val="28"/>
      <w:szCs w:val="32"/>
      <w:lang w:eastAsia="sv-SE"/>
    </w:rPr>
  </w:style>
  <w:style w:type="paragraph" w:styleId="Nadpis2">
    <w:name w:val="heading 2"/>
    <w:aliases w:val="h2 Char,h2"/>
    <w:basedOn w:val="Normln"/>
    <w:next w:val="Normln"/>
    <w:link w:val="Nadpis2Char"/>
    <w:uiPriority w:val="4"/>
    <w:qFormat/>
    <w:rsid w:val="0047430C"/>
    <w:pPr>
      <w:keepNext/>
      <w:keepLines/>
      <w:numPr>
        <w:ilvl w:val="1"/>
        <w:numId w:val="3"/>
      </w:numPr>
      <w:spacing w:before="240" w:after="80"/>
      <w:outlineLvl w:val="1"/>
    </w:pPr>
    <w:rPr>
      <w:rFonts w:asciiTheme="majorHAnsi" w:eastAsiaTheme="majorEastAsia" w:hAnsiTheme="majorHAnsi" w:cstheme="majorBidi"/>
      <w:b/>
      <w:caps/>
      <w:sz w:val="24"/>
      <w:szCs w:val="26"/>
    </w:rPr>
  </w:style>
  <w:style w:type="paragraph" w:styleId="Nadpis3">
    <w:name w:val="heading 3"/>
    <w:basedOn w:val="Normln"/>
    <w:next w:val="Normln"/>
    <w:link w:val="Nadpis3Char"/>
    <w:uiPriority w:val="4"/>
    <w:qFormat/>
    <w:rsid w:val="0047430C"/>
    <w:pPr>
      <w:keepNext/>
      <w:keepLines/>
      <w:numPr>
        <w:ilvl w:val="2"/>
        <w:numId w:val="3"/>
      </w:numPr>
      <w:spacing w:before="240" w:after="80" w:line="240" w:lineRule="auto"/>
      <w:outlineLvl w:val="2"/>
    </w:pPr>
    <w:rPr>
      <w:rFonts w:asciiTheme="majorHAnsi" w:eastAsiaTheme="majorEastAsia" w:hAnsiTheme="majorHAnsi" w:cstheme="majorBidi"/>
      <w:b/>
      <w:sz w:val="20"/>
      <w:szCs w:val="24"/>
    </w:rPr>
  </w:style>
  <w:style w:type="paragraph" w:styleId="Nadpis4">
    <w:name w:val="heading 4"/>
    <w:basedOn w:val="Normln"/>
    <w:next w:val="Normln"/>
    <w:link w:val="Nadpis4Char"/>
    <w:uiPriority w:val="4"/>
    <w:qFormat/>
    <w:rsid w:val="00597B04"/>
    <w:pPr>
      <w:keepNext/>
      <w:keepLines/>
      <w:numPr>
        <w:ilvl w:val="3"/>
        <w:numId w:val="3"/>
      </w:numPr>
      <w:spacing w:before="240" w:after="80" w:line="240" w:lineRule="auto"/>
      <w:ind w:left="851" w:hanging="851"/>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qFormat/>
    <w:rsid w:val="001C7DA4"/>
    <w:pPr>
      <w:keepNext/>
      <w:keepLines/>
      <w:numPr>
        <w:ilvl w:val="4"/>
        <w:numId w:val="3"/>
      </w:numPr>
      <w:spacing w:before="40" w:after="0"/>
      <w:outlineLvl w:val="4"/>
    </w:pPr>
    <w:rPr>
      <w:rFonts w:asciiTheme="majorHAnsi" w:eastAsiaTheme="majorEastAsia" w:hAnsiTheme="majorHAnsi" w:cstheme="majorBidi"/>
    </w:rPr>
  </w:style>
  <w:style w:type="paragraph" w:styleId="Nadpis6">
    <w:name w:val="heading 6"/>
    <w:basedOn w:val="Normln"/>
    <w:next w:val="Normln"/>
    <w:link w:val="Nadpis6Char"/>
    <w:uiPriority w:val="9"/>
    <w:qFormat/>
    <w:rsid w:val="001C7DA4"/>
    <w:pPr>
      <w:keepNext/>
      <w:keepLines/>
      <w:numPr>
        <w:ilvl w:val="5"/>
        <w:numId w:val="3"/>
      </w:numPr>
      <w:spacing w:before="40" w:after="0"/>
      <w:outlineLvl w:val="5"/>
    </w:pPr>
    <w:rPr>
      <w:rFonts w:asciiTheme="majorHAnsi" w:eastAsiaTheme="majorEastAsia" w:hAnsiTheme="majorHAnsi" w:cstheme="majorBidi"/>
    </w:rPr>
  </w:style>
  <w:style w:type="paragraph" w:styleId="Nadpis7">
    <w:name w:val="heading 7"/>
    <w:basedOn w:val="Normln"/>
    <w:next w:val="Normln"/>
    <w:link w:val="Nadpis7Char"/>
    <w:uiPriority w:val="9"/>
    <w:qFormat/>
    <w:rsid w:val="001C7DA4"/>
    <w:pPr>
      <w:keepNext/>
      <w:keepLines/>
      <w:numPr>
        <w:ilvl w:val="6"/>
        <w:numId w:val="3"/>
      </w:numPr>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9"/>
    <w:qFormat/>
    <w:rsid w:val="001C7DA4"/>
    <w:pPr>
      <w:keepNext/>
      <w:keepLines/>
      <w:numPr>
        <w:ilvl w:val="7"/>
        <w:numId w:val="3"/>
      </w:numPr>
      <w:spacing w:before="40" w:after="0"/>
      <w:outlineLvl w:val="7"/>
    </w:pPr>
    <w:rPr>
      <w:rFonts w:asciiTheme="majorHAnsi" w:eastAsiaTheme="majorEastAsia" w:hAnsiTheme="majorHAnsi" w:cstheme="majorBidi"/>
      <w:szCs w:val="21"/>
    </w:rPr>
  </w:style>
  <w:style w:type="paragraph" w:styleId="Nadpis9">
    <w:name w:val="heading 9"/>
    <w:basedOn w:val="Normln"/>
    <w:next w:val="Normln"/>
    <w:link w:val="Nadpis9Char"/>
    <w:uiPriority w:val="9"/>
    <w:qFormat/>
    <w:rsid w:val="001C7DA4"/>
    <w:pPr>
      <w:keepNext/>
      <w:keepLines/>
      <w:numPr>
        <w:ilvl w:val="8"/>
        <w:numId w:val="3"/>
      </w:numPr>
      <w:spacing w:before="40" w:after="0"/>
      <w:outlineLvl w:val="8"/>
    </w:pPr>
    <w:rPr>
      <w:rFonts w:asciiTheme="majorHAnsi" w:eastAsiaTheme="majorEastAsia" w:hAnsiTheme="majorHAnsi" w:cstheme="majorBidi"/>
      <w:iCs/>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E64D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Normln"/>
    <w:next w:val="Normln"/>
    <w:link w:val="DatumChar"/>
    <w:uiPriority w:val="99"/>
    <w:unhideWhenUsed/>
    <w:rsid w:val="00244D2C"/>
    <w:pPr>
      <w:spacing w:line="200" w:lineRule="atLeast"/>
    </w:pPr>
    <w:rPr>
      <w:rFonts w:asciiTheme="majorHAnsi" w:hAnsiTheme="majorHAnsi"/>
      <w:sz w:val="12"/>
    </w:rPr>
  </w:style>
  <w:style w:type="paragraph" w:styleId="Seznamsodrkami">
    <w:name w:val="List Bullet"/>
    <w:basedOn w:val="Normln"/>
    <w:uiPriority w:val="7"/>
    <w:qFormat/>
    <w:rsid w:val="00A220A3"/>
    <w:pPr>
      <w:keepNext/>
      <w:numPr>
        <w:numId w:val="1"/>
      </w:numPr>
      <w:spacing w:before="0" w:after="0"/>
      <w:contextualSpacing/>
    </w:pPr>
  </w:style>
  <w:style w:type="paragraph" w:styleId="Seznamsodrkami2">
    <w:name w:val="List Bullet 2"/>
    <w:basedOn w:val="Normln"/>
    <w:uiPriority w:val="7"/>
    <w:rsid w:val="00A220A3"/>
    <w:pPr>
      <w:keepNext/>
      <w:keepLines/>
      <w:numPr>
        <w:ilvl w:val="1"/>
        <w:numId w:val="1"/>
      </w:numPr>
      <w:spacing w:before="0" w:after="0"/>
      <w:contextualSpacing/>
    </w:pPr>
  </w:style>
  <w:style w:type="paragraph" w:styleId="Seznamsodrkami3">
    <w:name w:val="List Bullet 3"/>
    <w:basedOn w:val="Normln"/>
    <w:uiPriority w:val="7"/>
    <w:rsid w:val="00D14822"/>
    <w:pPr>
      <w:numPr>
        <w:ilvl w:val="2"/>
        <w:numId w:val="1"/>
      </w:numPr>
      <w:spacing w:after="40"/>
    </w:pPr>
  </w:style>
  <w:style w:type="paragraph" w:styleId="Odstavecseseznamem">
    <w:name w:val="List Paragraph"/>
    <w:aliases w:val="tabul,Odstavec se seznamem3,Odstavec se seznamem31"/>
    <w:basedOn w:val="Normln"/>
    <w:link w:val="OdstavecseseznamemChar"/>
    <w:uiPriority w:val="34"/>
    <w:qFormat/>
    <w:rsid w:val="00C23243"/>
    <w:pPr>
      <w:ind w:left="720"/>
      <w:contextualSpacing/>
    </w:pPr>
  </w:style>
  <w:style w:type="paragraph" w:styleId="slovanseznam">
    <w:name w:val="List Number"/>
    <w:basedOn w:val="Normln"/>
    <w:uiPriority w:val="7"/>
    <w:qFormat/>
    <w:rsid w:val="00A220A3"/>
    <w:pPr>
      <w:keepNext/>
      <w:numPr>
        <w:numId w:val="2"/>
      </w:numPr>
      <w:spacing w:before="0" w:after="0"/>
      <w:contextualSpacing/>
    </w:pPr>
  </w:style>
  <w:style w:type="paragraph" w:styleId="slovanseznam2">
    <w:name w:val="List Number 2"/>
    <w:basedOn w:val="Normln"/>
    <w:uiPriority w:val="7"/>
    <w:qFormat/>
    <w:rsid w:val="00A220A3"/>
    <w:pPr>
      <w:keepNext/>
      <w:keepLines/>
      <w:numPr>
        <w:ilvl w:val="1"/>
        <w:numId w:val="2"/>
      </w:numPr>
      <w:spacing w:before="0" w:after="0"/>
      <w:contextualSpacing/>
    </w:pPr>
  </w:style>
  <w:style w:type="paragraph" w:styleId="slovanseznam3">
    <w:name w:val="List Number 3"/>
    <w:basedOn w:val="Normln"/>
    <w:uiPriority w:val="7"/>
    <w:rsid w:val="00AC770C"/>
    <w:pPr>
      <w:numPr>
        <w:ilvl w:val="2"/>
        <w:numId w:val="2"/>
      </w:numPr>
      <w:spacing w:after="40"/>
    </w:pPr>
  </w:style>
  <w:style w:type="paragraph" w:styleId="Zhlav">
    <w:name w:val="header"/>
    <w:basedOn w:val="Bezmezer"/>
    <w:link w:val="ZhlavChar"/>
    <w:uiPriority w:val="11"/>
    <w:rsid w:val="00EB71A4"/>
  </w:style>
  <w:style w:type="character" w:customStyle="1" w:styleId="ZhlavChar">
    <w:name w:val="Záhlaví Char"/>
    <w:basedOn w:val="Standardnpsmoodstavce"/>
    <w:link w:val="Zhlav"/>
    <w:uiPriority w:val="11"/>
    <w:rsid w:val="00EB71A4"/>
  </w:style>
  <w:style w:type="paragraph" w:styleId="Zpat">
    <w:name w:val="footer"/>
    <w:basedOn w:val="Normln"/>
    <w:link w:val="ZpatChar"/>
    <w:uiPriority w:val="99"/>
    <w:rsid w:val="00B73670"/>
    <w:pPr>
      <w:tabs>
        <w:tab w:val="center" w:pos="3686"/>
        <w:tab w:val="right" w:pos="7936"/>
      </w:tabs>
      <w:spacing w:before="0" w:after="0" w:line="170" w:lineRule="exact"/>
    </w:pPr>
    <w:rPr>
      <w:rFonts w:asciiTheme="majorHAnsi" w:hAnsiTheme="majorHAnsi"/>
      <w:sz w:val="13"/>
    </w:rPr>
  </w:style>
  <w:style w:type="character" w:customStyle="1" w:styleId="ZpatChar">
    <w:name w:val="Zápatí Char"/>
    <w:basedOn w:val="Standardnpsmoodstavce"/>
    <w:link w:val="Zpat"/>
    <w:uiPriority w:val="99"/>
    <w:rsid w:val="00B73670"/>
    <w:rPr>
      <w:rFonts w:asciiTheme="majorHAnsi" w:hAnsiTheme="majorHAnsi"/>
      <w:sz w:val="13"/>
      <w:lang w:val="cs-CZ"/>
    </w:rPr>
  </w:style>
  <w:style w:type="character" w:customStyle="1" w:styleId="DatumChar">
    <w:name w:val="Datum Char"/>
    <w:basedOn w:val="Standardnpsmoodstavce"/>
    <w:link w:val="Datum"/>
    <w:uiPriority w:val="99"/>
    <w:rsid w:val="009561E7"/>
    <w:rPr>
      <w:rFonts w:asciiTheme="majorHAnsi" w:hAnsiTheme="majorHAnsi"/>
      <w:sz w:val="12"/>
      <w:lang w:val="cs-CZ"/>
    </w:rPr>
  </w:style>
  <w:style w:type="character" w:customStyle="1" w:styleId="Nadpis1Char">
    <w:name w:val="Nadpis 1 Char"/>
    <w:basedOn w:val="Standardnpsmoodstavce"/>
    <w:link w:val="Nadpis1"/>
    <w:uiPriority w:val="4"/>
    <w:rsid w:val="0047430C"/>
    <w:rPr>
      <w:rFonts w:asciiTheme="majorHAnsi" w:eastAsiaTheme="majorEastAsia" w:hAnsiTheme="majorHAnsi" w:cstheme="majorBidi"/>
      <w:b/>
      <w:caps/>
      <w:sz w:val="28"/>
      <w:szCs w:val="32"/>
      <w:lang w:val="cs-CZ" w:eastAsia="sv-SE"/>
    </w:rPr>
  </w:style>
  <w:style w:type="character" w:customStyle="1" w:styleId="Nadpis2Char">
    <w:name w:val="Nadpis 2 Char"/>
    <w:aliases w:val="h2 Char Char,h2 Char1"/>
    <w:basedOn w:val="Standardnpsmoodstavce"/>
    <w:link w:val="Nadpis2"/>
    <w:uiPriority w:val="4"/>
    <w:rsid w:val="0047430C"/>
    <w:rPr>
      <w:rFonts w:asciiTheme="majorHAnsi" w:eastAsiaTheme="majorEastAsia" w:hAnsiTheme="majorHAnsi" w:cstheme="majorBidi"/>
      <w:b/>
      <w:caps/>
      <w:sz w:val="24"/>
      <w:szCs w:val="26"/>
      <w:lang w:val="cs-CZ"/>
    </w:rPr>
  </w:style>
  <w:style w:type="paragraph" w:customStyle="1" w:styleId="Subject">
    <w:name w:val="Subject"/>
    <w:basedOn w:val="Normln"/>
    <w:next w:val="Normln"/>
    <w:unhideWhenUsed/>
    <w:rsid w:val="00AE407C"/>
    <w:pPr>
      <w:spacing w:before="240" w:after="240" w:line="240" w:lineRule="auto"/>
    </w:pPr>
    <w:rPr>
      <w:rFonts w:asciiTheme="majorHAnsi" w:eastAsia="Arial" w:hAnsiTheme="majorHAnsi" w:cs="Arial"/>
      <w:sz w:val="32"/>
      <w:szCs w:val="13"/>
      <w:lang w:eastAsia="sv-SE"/>
    </w:rPr>
  </w:style>
  <w:style w:type="character" w:styleId="slostrnky">
    <w:name w:val="page number"/>
    <w:basedOn w:val="Standardnpsmoodstavce"/>
    <w:uiPriority w:val="99"/>
    <w:unhideWhenUsed/>
    <w:rsid w:val="00A26790"/>
    <w:rPr>
      <w:rFonts w:asciiTheme="majorHAnsi" w:hAnsiTheme="majorHAnsi"/>
      <w:sz w:val="16"/>
    </w:rPr>
  </w:style>
  <w:style w:type="character" w:customStyle="1" w:styleId="Nadpis3Char">
    <w:name w:val="Nadpis 3 Char"/>
    <w:basedOn w:val="Standardnpsmoodstavce"/>
    <w:link w:val="Nadpis3"/>
    <w:uiPriority w:val="4"/>
    <w:rsid w:val="0047430C"/>
    <w:rPr>
      <w:rFonts w:asciiTheme="majorHAnsi" w:eastAsiaTheme="majorEastAsia" w:hAnsiTheme="majorHAnsi" w:cstheme="majorBidi"/>
      <w:b/>
      <w:sz w:val="20"/>
      <w:szCs w:val="24"/>
      <w:lang w:val="cs-CZ"/>
    </w:rPr>
  </w:style>
  <w:style w:type="character" w:customStyle="1" w:styleId="Nadpis4Char">
    <w:name w:val="Nadpis 4 Char"/>
    <w:basedOn w:val="Standardnpsmoodstavce"/>
    <w:link w:val="Nadpis4"/>
    <w:uiPriority w:val="4"/>
    <w:rsid w:val="00597B04"/>
    <w:rPr>
      <w:rFonts w:asciiTheme="majorHAnsi" w:eastAsiaTheme="majorEastAsia" w:hAnsiTheme="majorHAnsi" w:cstheme="majorBidi"/>
      <w:b/>
      <w:iCs/>
      <w:lang w:val="cs-CZ"/>
    </w:rPr>
  </w:style>
  <w:style w:type="character" w:customStyle="1" w:styleId="Nadpis5Char">
    <w:name w:val="Nadpis 5 Char"/>
    <w:basedOn w:val="Standardnpsmoodstavce"/>
    <w:link w:val="Nadpis5"/>
    <w:uiPriority w:val="9"/>
    <w:rsid w:val="002508E7"/>
    <w:rPr>
      <w:rFonts w:asciiTheme="majorHAnsi" w:eastAsiaTheme="majorEastAsia" w:hAnsiTheme="majorHAnsi" w:cstheme="majorBidi"/>
      <w:lang w:val="cs-CZ"/>
    </w:rPr>
  </w:style>
  <w:style w:type="character" w:customStyle="1" w:styleId="Nadpis6Char">
    <w:name w:val="Nadpis 6 Char"/>
    <w:basedOn w:val="Standardnpsmoodstavce"/>
    <w:link w:val="Nadpis6"/>
    <w:uiPriority w:val="9"/>
    <w:rsid w:val="002508E7"/>
    <w:rPr>
      <w:rFonts w:asciiTheme="majorHAnsi" w:eastAsiaTheme="majorEastAsia" w:hAnsiTheme="majorHAnsi" w:cstheme="majorBidi"/>
      <w:lang w:val="cs-CZ"/>
    </w:rPr>
  </w:style>
  <w:style w:type="character" w:customStyle="1" w:styleId="Nadpis7Char">
    <w:name w:val="Nadpis 7 Char"/>
    <w:basedOn w:val="Standardnpsmoodstavce"/>
    <w:link w:val="Nadpis7"/>
    <w:uiPriority w:val="9"/>
    <w:rsid w:val="002508E7"/>
    <w:rPr>
      <w:rFonts w:asciiTheme="majorHAnsi" w:eastAsiaTheme="majorEastAsia" w:hAnsiTheme="majorHAnsi" w:cstheme="majorBidi"/>
      <w:iCs/>
      <w:lang w:val="cs-CZ"/>
    </w:rPr>
  </w:style>
  <w:style w:type="character" w:customStyle="1" w:styleId="Nadpis8Char">
    <w:name w:val="Nadpis 8 Char"/>
    <w:basedOn w:val="Standardnpsmoodstavce"/>
    <w:link w:val="Nadpis8"/>
    <w:uiPriority w:val="9"/>
    <w:rsid w:val="002508E7"/>
    <w:rPr>
      <w:rFonts w:asciiTheme="majorHAnsi" w:eastAsiaTheme="majorEastAsia" w:hAnsiTheme="majorHAnsi" w:cstheme="majorBidi"/>
      <w:szCs w:val="21"/>
      <w:lang w:val="cs-CZ"/>
    </w:rPr>
  </w:style>
  <w:style w:type="character" w:customStyle="1" w:styleId="Nadpis9Char">
    <w:name w:val="Nadpis 9 Char"/>
    <w:basedOn w:val="Standardnpsmoodstavce"/>
    <w:link w:val="Nadpis9"/>
    <w:uiPriority w:val="9"/>
    <w:rsid w:val="002508E7"/>
    <w:rPr>
      <w:rFonts w:asciiTheme="majorHAnsi" w:eastAsiaTheme="majorEastAsia" w:hAnsiTheme="majorHAnsi" w:cstheme="majorBidi"/>
      <w:iCs/>
      <w:szCs w:val="21"/>
      <w:lang w:val="cs-CZ"/>
    </w:rPr>
  </w:style>
  <w:style w:type="paragraph" w:customStyle="1" w:styleId="Title1">
    <w:name w:val="Title 1"/>
    <w:basedOn w:val="Nadpis1"/>
    <w:next w:val="Normln"/>
    <w:link w:val="Title1Char"/>
    <w:uiPriority w:val="9"/>
    <w:unhideWhenUsed/>
    <w:rsid w:val="00D4638B"/>
    <w:pPr>
      <w:numPr>
        <w:numId w:val="0"/>
      </w:numPr>
    </w:pPr>
  </w:style>
  <w:style w:type="paragraph" w:customStyle="1" w:styleId="Title2">
    <w:name w:val="Title 2"/>
    <w:basedOn w:val="Nadpis2"/>
    <w:next w:val="Normln"/>
    <w:link w:val="Title2Char"/>
    <w:uiPriority w:val="9"/>
    <w:unhideWhenUsed/>
    <w:qFormat/>
    <w:rsid w:val="00D4638B"/>
  </w:style>
  <w:style w:type="paragraph" w:customStyle="1" w:styleId="Title3">
    <w:name w:val="Title 3"/>
    <w:basedOn w:val="Nadpis3"/>
    <w:next w:val="Normln"/>
    <w:link w:val="Title3Char"/>
    <w:uiPriority w:val="9"/>
    <w:unhideWhenUsed/>
    <w:rsid w:val="00D4638B"/>
    <w:pPr>
      <w:numPr>
        <w:ilvl w:val="0"/>
        <w:numId w:val="0"/>
      </w:numPr>
    </w:pPr>
  </w:style>
  <w:style w:type="paragraph" w:customStyle="1" w:styleId="DocumentName">
    <w:name w:val="DocumentName"/>
    <w:next w:val="Normln"/>
    <w:uiPriority w:val="8"/>
    <w:semiHidden/>
    <w:unhideWhenUsed/>
    <w:rsid w:val="00AE407C"/>
    <w:pPr>
      <w:spacing w:after="0"/>
    </w:pPr>
    <w:rPr>
      <w:rFonts w:asciiTheme="majorHAnsi" w:hAnsiTheme="majorHAnsi"/>
      <w:caps/>
      <w:sz w:val="36"/>
      <w:szCs w:val="40"/>
    </w:rPr>
  </w:style>
  <w:style w:type="paragraph" w:styleId="Nadpisobsahu">
    <w:name w:val="TOC Heading"/>
    <w:basedOn w:val="Nzev"/>
    <w:next w:val="Normln"/>
    <w:uiPriority w:val="39"/>
    <w:unhideWhenUsed/>
    <w:qFormat/>
    <w:rsid w:val="00A21318"/>
    <w:rPr>
      <w:caps/>
      <w:sz w:val="24"/>
      <w:lang w:eastAsia="sv-SE"/>
    </w:rPr>
  </w:style>
  <w:style w:type="paragraph" w:styleId="Obsah1">
    <w:name w:val="toc 1"/>
    <w:basedOn w:val="Normln"/>
    <w:next w:val="Normln"/>
    <w:autoRedefine/>
    <w:uiPriority w:val="39"/>
    <w:rsid w:val="006F2EA5"/>
    <w:pPr>
      <w:tabs>
        <w:tab w:val="left" w:pos="680"/>
        <w:tab w:val="left" w:pos="851"/>
        <w:tab w:val="right" w:leader="dot" w:pos="9072"/>
      </w:tabs>
      <w:spacing w:before="80" w:after="80"/>
    </w:pPr>
    <w:rPr>
      <w:rFonts w:asciiTheme="majorHAnsi" w:hAnsiTheme="majorHAnsi"/>
      <w:b/>
      <w:caps/>
    </w:rPr>
  </w:style>
  <w:style w:type="paragraph" w:styleId="Obsah2">
    <w:name w:val="toc 2"/>
    <w:basedOn w:val="Normln"/>
    <w:next w:val="Normln"/>
    <w:autoRedefine/>
    <w:uiPriority w:val="39"/>
    <w:rsid w:val="006F2EA5"/>
    <w:pPr>
      <w:tabs>
        <w:tab w:val="left" w:pos="680"/>
        <w:tab w:val="right" w:leader="dot" w:pos="9072"/>
      </w:tabs>
      <w:spacing w:before="40" w:after="40"/>
    </w:pPr>
    <w:rPr>
      <w:rFonts w:asciiTheme="majorHAnsi" w:hAnsiTheme="majorHAnsi"/>
      <w:caps/>
    </w:rPr>
  </w:style>
  <w:style w:type="paragraph" w:styleId="Obsah3">
    <w:name w:val="toc 3"/>
    <w:basedOn w:val="Normln"/>
    <w:next w:val="Normln"/>
    <w:autoRedefine/>
    <w:uiPriority w:val="39"/>
    <w:rsid w:val="00417F95"/>
    <w:pPr>
      <w:tabs>
        <w:tab w:val="left" w:pos="680"/>
        <w:tab w:val="right" w:leader="dot" w:pos="9072"/>
      </w:tabs>
      <w:spacing w:before="20" w:after="20"/>
    </w:pPr>
    <w:rPr>
      <w:rFonts w:asciiTheme="majorHAnsi" w:hAnsiTheme="majorHAnsi"/>
    </w:rPr>
  </w:style>
  <w:style w:type="paragraph" w:styleId="Textbubliny">
    <w:name w:val="Balloon Text"/>
    <w:basedOn w:val="Normln"/>
    <w:link w:val="TextbublinyChar"/>
    <w:uiPriority w:val="99"/>
    <w:semiHidden/>
    <w:unhideWhenUsed/>
    <w:rsid w:val="008B18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B1806"/>
    <w:rPr>
      <w:rFonts w:ascii="Segoe UI" w:hAnsi="Segoe UI" w:cs="Segoe UI"/>
      <w:sz w:val="18"/>
      <w:szCs w:val="18"/>
    </w:rPr>
  </w:style>
  <w:style w:type="paragraph" w:customStyle="1" w:styleId="Label">
    <w:name w:val="Label"/>
    <w:basedOn w:val="Normln"/>
    <w:next w:val="Normln"/>
    <w:uiPriority w:val="8"/>
    <w:unhideWhenUsed/>
    <w:rsid w:val="00244D2C"/>
    <w:pPr>
      <w:spacing w:after="0" w:line="200" w:lineRule="atLeast"/>
    </w:pPr>
    <w:rPr>
      <w:rFonts w:asciiTheme="majorHAnsi" w:eastAsia="Arial" w:hAnsiTheme="majorHAnsi" w:cs="Mangal"/>
      <w:sz w:val="12"/>
      <w:lang w:eastAsia="sv-SE"/>
    </w:rPr>
  </w:style>
  <w:style w:type="character" w:customStyle="1" w:styleId="VERSALER">
    <w:name w:val="VERSALER"/>
    <w:basedOn w:val="Standardnpsmoodstavce"/>
    <w:uiPriority w:val="99"/>
    <w:semiHidden/>
    <w:rsid w:val="00920B51"/>
    <w:rPr>
      <w:caps/>
    </w:rPr>
  </w:style>
  <w:style w:type="paragraph" w:styleId="Bezmezer">
    <w:name w:val="No Spacing"/>
    <w:link w:val="BezmezerChar"/>
    <w:qFormat/>
    <w:rsid w:val="00244D2C"/>
    <w:pPr>
      <w:spacing w:after="0"/>
    </w:pPr>
  </w:style>
  <w:style w:type="paragraph" w:styleId="Adresanaoblku">
    <w:name w:val="envelope address"/>
    <w:basedOn w:val="Normln"/>
    <w:uiPriority w:val="8"/>
    <w:unhideWhenUsed/>
    <w:rsid w:val="006545D9"/>
    <w:pPr>
      <w:spacing w:after="0"/>
    </w:pPr>
    <w:rPr>
      <w:rFonts w:asciiTheme="majorHAnsi" w:hAnsiTheme="majorHAnsi"/>
    </w:rPr>
  </w:style>
  <w:style w:type="paragraph" w:customStyle="1" w:styleId="FLetterpage1">
    <w:name w:val="ÅF Letter (page 1)"/>
    <w:semiHidden/>
    <w:rsid w:val="0031118B"/>
    <w:pPr>
      <w:spacing w:after="0" w:line="240" w:lineRule="auto"/>
    </w:pPr>
    <w:rPr>
      <w:rFonts w:ascii="Times New Roman" w:eastAsia="Times New Roman" w:hAnsi="Times New Roman" w:cs="Times New Roman"/>
      <w:sz w:val="24"/>
      <w:szCs w:val="24"/>
      <w:lang w:val="sv-SE" w:eastAsia="sv-SE"/>
    </w:rPr>
  </w:style>
  <w:style w:type="character" w:styleId="Hypertextovodkaz">
    <w:name w:val="Hyperlink"/>
    <w:basedOn w:val="Standardnpsmoodstavce"/>
    <w:uiPriority w:val="99"/>
    <w:unhideWhenUsed/>
    <w:rsid w:val="008942B3"/>
    <w:rPr>
      <w:color w:val="5F5F5F" w:themeColor="hyperlink"/>
      <w:u w:val="single"/>
    </w:rPr>
  </w:style>
  <w:style w:type="paragraph" w:customStyle="1" w:styleId="Title4">
    <w:name w:val="Title 4"/>
    <w:basedOn w:val="Nadpis4"/>
    <w:next w:val="Normln"/>
    <w:uiPriority w:val="9"/>
    <w:unhideWhenUsed/>
    <w:rsid w:val="00D4638B"/>
    <w:pPr>
      <w:numPr>
        <w:ilvl w:val="0"/>
        <w:numId w:val="0"/>
      </w:numPr>
    </w:pPr>
  </w:style>
  <w:style w:type="paragraph" w:customStyle="1" w:styleId="Hidden">
    <w:name w:val="Hidden"/>
    <w:basedOn w:val="Normln"/>
    <w:uiPriority w:val="19"/>
    <w:unhideWhenUsed/>
    <w:rsid w:val="00925DA1"/>
    <w:rPr>
      <w:vanish/>
    </w:rPr>
  </w:style>
  <w:style w:type="paragraph" w:styleId="Obsah4">
    <w:name w:val="toc 4"/>
    <w:basedOn w:val="Normln"/>
    <w:next w:val="Normln"/>
    <w:autoRedefine/>
    <w:uiPriority w:val="39"/>
    <w:semiHidden/>
    <w:rsid w:val="008A0A5B"/>
    <w:pPr>
      <w:tabs>
        <w:tab w:val="right" w:leader="dot" w:pos="7938"/>
      </w:tabs>
      <w:spacing w:after="60"/>
      <w:ind w:left="658"/>
    </w:pPr>
    <w:rPr>
      <w:rFonts w:asciiTheme="majorHAnsi" w:hAnsiTheme="majorHAnsi"/>
    </w:rPr>
  </w:style>
  <w:style w:type="paragraph" w:styleId="Obsah5">
    <w:name w:val="toc 5"/>
    <w:basedOn w:val="Normln"/>
    <w:next w:val="Normln"/>
    <w:autoRedefine/>
    <w:uiPriority w:val="39"/>
    <w:semiHidden/>
    <w:rsid w:val="008A0A5B"/>
    <w:pPr>
      <w:tabs>
        <w:tab w:val="right" w:leader="dot" w:pos="7938"/>
      </w:tabs>
      <w:spacing w:after="60"/>
      <w:ind w:left="879"/>
    </w:pPr>
    <w:rPr>
      <w:rFonts w:asciiTheme="majorHAnsi" w:hAnsiTheme="majorHAnsi"/>
    </w:rPr>
  </w:style>
  <w:style w:type="paragraph" w:styleId="Obsah6">
    <w:name w:val="toc 6"/>
    <w:basedOn w:val="Normln"/>
    <w:next w:val="Normln"/>
    <w:autoRedefine/>
    <w:uiPriority w:val="39"/>
    <w:semiHidden/>
    <w:rsid w:val="008A0A5B"/>
    <w:pPr>
      <w:tabs>
        <w:tab w:val="right" w:leader="dot" w:pos="7938"/>
      </w:tabs>
      <w:spacing w:after="60"/>
      <w:ind w:left="1100"/>
    </w:pPr>
    <w:rPr>
      <w:rFonts w:asciiTheme="majorHAnsi" w:hAnsiTheme="majorHAnsi"/>
    </w:rPr>
  </w:style>
  <w:style w:type="paragraph" w:styleId="Obsah7">
    <w:name w:val="toc 7"/>
    <w:basedOn w:val="Normln"/>
    <w:next w:val="Normln"/>
    <w:autoRedefine/>
    <w:uiPriority w:val="39"/>
    <w:semiHidden/>
    <w:rsid w:val="008A0A5B"/>
    <w:pPr>
      <w:tabs>
        <w:tab w:val="right" w:leader="dot" w:pos="7938"/>
      </w:tabs>
      <w:spacing w:after="60"/>
      <w:ind w:left="1321"/>
    </w:pPr>
    <w:rPr>
      <w:rFonts w:asciiTheme="majorHAnsi" w:hAnsiTheme="majorHAnsi"/>
    </w:rPr>
  </w:style>
  <w:style w:type="paragraph" w:styleId="Obsah8">
    <w:name w:val="toc 8"/>
    <w:basedOn w:val="Normln"/>
    <w:next w:val="Normln"/>
    <w:autoRedefine/>
    <w:uiPriority w:val="39"/>
    <w:semiHidden/>
    <w:rsid w:val="008A0A5B"/>
    <w:pPr>
      <w:tabs>
        <w:tab w:val="right" w:leader="dot" w:pos="7938"/>
      </w:tabs>
      <w:spacing w:after="60"/>
      <w:ind w:left="1542"/>
    </w:pPr>
    <w:rPr>
      <w:rFonts w:asciiTheme="majorHAnsi" w:hAnsiTheme="majorHAnsi"/>
    </w:rPr>
  </w:style>
  <w:style w:type="paragraph" w:styleId="Obsah9">
    <w:name w:val="toc 9"/>
    <w:basedOn w:val="Normln"/>
    <w:next w:val="Normln"/>
    <w:autoRedefine/>
    <w:uiPriority w:val="39"/>
    <w:semiHidden/>
    <w:rsid w:val="008A0A5B"/>
    <w:pPr>
      <w:tabs>
        <w:tab w:val="right" w:leader="dot" w:pos="7938"/>
      </w:tabs>
      <w:spacing w:after="60"/>
      <w:ind w:left="1758"/>
    </w:pPr>
    <w:rPr>
      <w:rFonts w:asciiTheme="majorHAnsi" w:hAnsiTheme="majorHAnsi"/>
    </w:rPr>
  </w:style>
  <w:style w:type="character" w:styleId="Zstupntext">
    <w:name w:val="Placeholder Text"/>
    <w:basedOn w:val="Standardnpsmoodstavce"/>
    <w:uiPriority w:val="99"/>
    <w:unhideWhenUsed/>
    <w:rsid w:val="008A0A5B"/>
    <w:rPr>
      <w:color w:val="auto"/>
    </w:rPr>
  </w:style>
  <w:style w:type="character" w:customStyle="1" w:styleId="Title1Char">
    <w:name w:val="Title 1 Char"/>
    <w:basedOn w:val="Nadpis1Char"/>
    <w:link w:val="Title1"/>
    <w:uiPriority w:val="9"/>
    <w:rsid w:val="009561E7"/>
    <w:rPr>
      <w:rFonts w:asciiTheme="majorHAnsi" w:eastAsiaTheme="majorEastAsia" w:hAnsiTheme="majorHAnsi" w:cstheme="majorBidi"/>
      <w:b/>
      <w:caps/>
      <w:sz w:val="28"/>
      <w:szCs w:val="32"/>
      <w:lang w:val="cs-CZ" w:eastAsia="sv-SE"/>
    </w:rPr>
  </w:style>
  <w:style w:type="character" w:customStyle="1" w:styleId="Title2Char">
    <w:name w:val="Title 2 Char"/>
    <w:basedOn w:val="Nadpis2Char"/>
    <w:link w:val="Title2"/>
    <w:uiPriority w:val="9"/>
    <w:rsid w:val="009561E7"/>
    <w:rPr>
      <w:rFonts w:asciiTheme="majorHAnsi" w:eastAsiaTheme="majorEastAsia" w:hAnsiTheme="majorHAnsi" w:cstheme="majorBidi"/>
      <w:b/>
      <w:caps/>
      <w:sz w:val="24"/>
      <w:szCs w:val="26"/>
      <w:lang w:val="cs-CZ"/>
    </w:rPr>
  </w:style>
  <w:style w:type="character" w:customStyle="1" w:styleId="Title3Char">
    <w:name w:val="Title 3 Char"/>
    <w:basedOn w:val="Nadpis3Char"/>
    <w:link w:val="Title3"/>
    <w:uiPriority w:val="9"/>
    <w:rsid w:val="009561E7"/>
    <w:rPr>
      <w:rFonts w:asciiTheme="majorHAnsi" w:eastAsiaTheme="majorEastAsia" w:hAnsiTheme="majorHAnsi" w:cstheme="majorBidi"/>
      <w:b/>
      <w:sz w:val="20"/>
      <w:szCs w:val="24"/>
      <w:lang w:val="cs-CZ"/>
    </w:rPr>
  </w:style>
  <w:style w:type="table" w:customStyle="1" w:styleId="TableGridLight1">
    <w:name w:val="Table Grid Light1"/>
    <w:basedOn w:val="Normlntabulka"/>
    <w:uiPriority w:val="40"/>
    <w:rsid w:val="006A3B8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FTablestyle">
    <w:name w:val="ÅF Table style"/>
    <w:basedOn w:val="Normlntabulka"/>
    <w:uiPriority w:val="99"/>
    <w:rsid w:val="00AE407C"/>
    <w:pPr>
      <w:spacing w:before="40" w:after="40"/>
    </w:pPr>
    <w:tblPr>
      <w:tblBorders>
        <w:top w:val="single" w:sz="4" w:space="0" w:color="506070" w:themeColor="text2"/>
        <w:left w:val="single" w:sz="4" w:space="0" w:color="506070" w:themeColor="text2"/>
        <w:bottom w:val="single" w:sz="4" w:space="0" w:color="506070" w:themeColor="text2"/>
        <w:right w:val="single" w:sz="4" w:space="0" w:color="506070" w:themeColor="text2"/>
        <w:insideH w:val="single" w:sz="4" w:space="0" w:color="506070" w:themeColor="text2"/>
        <w:insideV w:val="single" w:sz="4" w:space="0" w:color="506070" w:themeColor="text2"/>
      </w:tblBorders>
    </w:tblPr>
  </w:style>
  <w:style w:type="paragraph" w:customStyle="1" w:styleId="TOCEnclosures">
    <w:name w:val="TOC Enclosures"/>
    <w:basedOn w:val="Bezmezer"/>
    <w:uiPriority w:val="39"/>
    <w:unhideWhenUsed/>
    <w:rsid w:val="00DE4F4A"/>
    <w:pPr>
      <w:tabs>
        <w:tab w:val="right" w:leader="dot" w:pos="7938"/>
      </w:tabs>
      <w:spacing w:after="60"/>
    </w:pPr>
    <w:rPr>
      <w:rFonts w:asciiTheme="majorHAnsi" w:hAnsiTheme="majorHAnsi"/>
    </w:rPr>
  </w:style>
  <w:style w:type="paragraph" w:styleId="Titulek">
    <w:name w:val="caption"/>
    <w:basedOn w:val="Normln"/>
    <w:next w:val="Normln"/>
    <w:link w:val="TitulekChar"/>
    <w:uiPriority w:val="35"/>
    <w:qFormat/>
    <w:rsid w:val="00A37330"/>
    <w:pPr>
      <w:spacing w:before="40" w:after="40"/>
    </w:pPr>
    <w:rPr>
      <w:rFonts w:asciiTheme="majorHAnsi" w:hAnsiTheme="majorHAnsi"/>
      <w:i/>
      <w:iCs/>
      <w:color w:val="506070" w:themeColor="text2"/>
    </w:rPr>
  </w:style>
  <w:style w:type="paragraph" w:customStyle="1" w:styleId="Tableheading">
    <w:name w:val="Table heading"/>
    <w:basedOn w:val="Normln"/>
    <w:uiPriority w:val="19"/>
    <w:unhideWhenUsed/>
    <w:rsid w:val="003D70C7"/>
    <w:pPr>
      <w:spacing w:before="40" w:after="40"/>
    </w:pPr>
    <w:rPr>
      <w:rFonts w:asciiTheme="majorHAnsi" w:hAnsiTheme="majorHAnsi"/>
    </w:rPr>
  </w:style>
  <w:style w:type="paragraph" w:customStyle="1" w:styleId="Zkladn">
    <w:name w:val="Základní"/>
    <w:basedOn w:val="Normln"/>
    <w:unhideWhenUsed/>
    <w:rsid w:val="003673F5"/>
    <w:pPr>
      <w:spacing w:after="0" w:line="240" w:lineRule="auto"/>
    </w:pPr>
    <w:rPr>
      <w:rFonts w:ascii="Times New Roman" w:eastAsia="Times New Roman" w:hAnsi="Times New Roman" w:cs="Times New Roman"/>
      <w:kern w:val="20"/>
      <w:sz w:val="22"/>
      <w:szCs w:val="20"/>
      <w:lang w:val="en-US" w:eastAsia="cs-CZ"/>
    </w:rPr>
  </w:style>
  <w:style w:type="paragraph" w:customStyle="1" w:styleId="FooterAddress">
    <w:name w:val="FooterAddress"/>
    <w:link w:val="FooterAddressChar"/>
    <w:uiPriority w:val="11"/>
    <w:unhideWhenUsed/>
    <w:rsid w:val="00B73670"/>
    <w:pPr>
      <w:spacing w:after="0" w:line="170" w:lineRule="exact"/>
      <w:ind w:right="-1134"/>
    </w:pPr>
    <w:rPr>
      <w:rFonts w:eastAsia="Arial" w:cs="Mangal"/>
      <w:sz w:val="13"/>
      <w:lang w:val="en-US" w:eastAsia="sv-SE"/>
    </w:rPr>
  </w:style>
  <w:style w:type="character" w:customStyle="1" w:styleId="FooterAddressChar">
    <w:name w:val="FooterAddress Char"/>
    <w:basedOn w:val="Standardnpsmoodstavce"/>
    <w:link w:val="FooterAddress"/>
    <w:uiPriority w:val="11"/>
    <w:rsid w:val="009561E7"/>
    <w:rPr>
      <w:rFonts w:eastAsia="Arial" w:cs="Mangal"/>
      <w:sz w:val="13"/>
      <w:lang w:val="en-US" w:eastAsia="sv-SE"/>
    </w:rPr>
  </w:style>
  <w:style w:type="paragraph" w:styleId="Nzev">
    <w:name w:val="Title"/>
    <w:basedOn w:val="Normln"/>
    <w:next w:val="Normln"/>
    <w:link w:val="NzevChar"/>
    <w:uiPriority w:val="2"/>
    <w:qFormat/>
    <w:rsid w:val="00A26173"/>
    <w:pPr>
      <w:spacing w:before="360" w:after="240"/>
      <w:contextualSpacing/>
    </w:pPr>
    <w:rPr>
      <w:rFonts w:asciiTheme="majorHAnsi" w:eastAsiaTheme="majorEastAsia" w:hAnsiTheme="majorHAnsi" w:cstheme="majorBidi"/>
      <w:b/>
      <w:spacing w:val="-10"/>
      <w:kern w:val="28"/>
      <w:sz w:val="20"/>
      <w:szCs w:val="56"/>
    </w:rPr>
  </w:style>
  <w:style w:type="character" w:customStyle="1" w:styleId="NzevChar">
    <w:name w:val="Název Char"/>
    <w:basedOn w:val="Standardnpsmoodstavce"/>
    <w:link w:val="Nzev"/>
    <w:uiPriority w:val="2"/>
    <w:rsid w:val="00A26173"/>
    <w:rPr>
      <w:rFonts w:asciiTheme="majorHAnsi" w:eastAsiaTheme="majorEastAsia" w:hAnsiTheme="majorHAnsi" w:cstheme="majorBidi"/>
      <w:b/>
      <w:spacing w:val="-10"/>
      <w:kern w:val="28"/>
      <w:sz w:val="20"/>
      <w:szCs w:val="56"/>
      <w:lang w:val="cs-CZ"/>
    </w:rPr>
  </w:style>
  <w:style w:type="paragraph" w:styleId="Seznamobrzk">
    <w:name w:val="table of figures"/>
    <w:basedOn w:val="Normln"/>
    <w:next w:val="Normln"/>
    <w:uiPriority w:val="99"/>
    <w:unhideWhenUsed/>
    <w:rsid w:val="00A37330"/>
    <w:pPr>
      <w:spacing w:after="0"/>
    </w:pPr>
  </w:style>
  <w:style w:type="character" w:styleId="Siln">
    <w:name w:val="Strong"/>
    <w:basedOn w:val="Standardnpsmoodstavce"/>
    <w:uiPriority w:val="22"/>
    <w:qFormat/>
    <w:rsid w:val="00A21318"/>
    <w:rPr>
      <w:b/>
      <w:bCs/>
    </w:rPr>
  </w:style>
  <w:style w:type="paragraph" w:customStyle="1" w:styleId="Hlavicka">
    <w:name w:val="Hlavicka"/>
    <w:basedOn w:val="Bezmezer"/>
    <w:next w:val="Bezmezer"/>
    <w:qFormat/>
    <w:rsid w:val="0047430C"/>
    <w:pPr>
      <w:spacing w:line="240" w:lineRule="auto"/>
    </w:pPr>
    <w:rPr>
      <w:sz w:val="12"/>
    </w:rPr>
  </w:style>
  <w:style w:type="paragraph" w:customStyle="1" w:styleId="Hlavicka1">
    <w:name w:val="Hlavicka 1"/>
    <w:basedOn w:val="Normln"/>
    <w:qFormat/>
    <w:rsid w:val="0047430C"/>
    <w:pPr>
      <w:spacing w:before="0" w:after="0" w:line="240" w:lineRule="auto"/>
    </w:pPr>
  </w:style>
  <w:style w:type="paragraph" w:customStyle="1" w:styleId="Nazevprojektu">
    <w:name w:val="Nazev projektu"/>
    <w:basedOn w:val="Normln"/>
    <w:next w:val="Normln"/>
    <w:qFormat/>
    <w:rsid w:val="000674AA"/>
    <w:pPr>
      <w:spacing w:before="1200"/>
    </w:pPr>
    <w:rPr>
      <w:caps/>
      <w:sz w:val="32"/>
    </w:rPr>
  </w:style>
  <w:style w:type="paragraph" w:customStyle="1" w:styleId="Zhlav1">
    <w:name w:val="Záhlaví1"/>
    <w:basedOn w:val="Zhlav"/>
    <w:qFormat/>
    <w:rsid w:val="007D7546"/>
    <w:rPr>
      <w:color w:val="A6A6A6" w:themeColor="background1" w:themeShade="A6"/>
      <w:sz w:val="22"/>
    </w:rPr>
  </w:style>
  <w:style w:type="paragraph" w:customStyle="1" w:styleId="Zpat1">
    <w:name w:val="Zápatí 1"/>
    <w:basedOn w:val="Zpat"/>
    <w:qFormat/>
    <w:rsid w:val="00463DDD"/>
    <w:pPr>
      <w:tabs>
        <w:tab w:val="clear" w:pos="3686"/>
        <w:tab w:val="clear" w:pos="7936"/>
        <w:tab w:val="right" w:pos="9072"/>
      </w:tabs>
      <w:jc w:val="left"/>
    </w:pPr>
    <w:rPr>
      <w:sz w:val="16"/>
      <w:szCs w:val="16"/>
    </w:rPr>
  </w:style>
  <w:style w:type="character" w:styleId="Odkaznakoment">
    <w:name w:val="annotation reference"/>
    <w:basedOn w:val="Standardnpsmoodstavce"/>
    <w:uiPriority w:val="99"/>
    <w:semiHidden/>
    <w:unhideWhenUsed/>
    <w:rsid w:val="00AA7FEE"/>
    <w:rPr>
      <w:sz w:val="16"/>
      <w:szCs w:val="16"/>
    </w:rPr>
  </w:style>
  <w:style w:type="paragraph" w:styleId="Textkomente">
    <w:name w:val="annotation text"/>
    <w:basedOn w:val="Normln"/>
    <w:link w:val="TextkomenteChar"/>
    <w:uiPriority w:val="99"/>
    <w:semiHidden/>
    <w:unhideWhenUsed/>
    <w:rsid w:val="00AA7FEE"/>
    <w:pPr>
      <w:spacing w:line="240" w:lineRule="auto"/>
    </w:pPr>
    <w:rPr>
      <w:sz w:val="20"/>
      <w:szCs w:val="20"/>
    </w:rPr>
  </w:style>
  <w:style w:type="character" w:customStyle="1" w:styleId="TextkomenteChar">
    <w:name w:val="Text komentáře Char"/>
    <w:basedOn w:val="Standardnpsmoodstavce"/>
    <w:link w:val="Textkomente"/>
    <w:uiPriority w:val="99"/>
    <w:semiHidden/>
    <w:rsid w:val="00AA7FEE"/>
    <w:rPr>
      <w:sz w:val="20"/>
      <w:szCs w:val="20"/>
      <w:lang w:val="cs-CZ"/>
    </w:rPr>
  </w:style>
  <w:style w:type="paragraph" w:styleId="Pedmtkomente">
    <w:name w:val="annotation subject"/>
    <w:basedOn w:val="Textkomente"/>
    <w:next w:val="Textkomente"/>
    <w:link w:val="PedmtkomenteChar"/>
    <w:uiPriority w:val="99"/>
    <w:semiHidden/>
    <w:unhideWhenUsed/>
    <w:rsid w:val="00AA7FEE"/>
    <w:rPr>
      <w:b/>
      <w:bCs/>
    </w:rPr>
  </w:style>
  <w:style w:type="character" w:customStyle="1" w:styleId="PedmtkomenteChar">
    <w:name w:val="Předmět komentáře Char"/>
    <w:basedOn w:val="TextkomenteChar"/>
    <w:link w:val="Pedmtkomente"/>
    <w:uiPriority w:val="99"/>
    <w:semiHidden/>
    <w:rsid w:val="00AA7FEE"/>
    <w:rPr>
      <w:b/>
      <w:bCs/>
      <w:sz w:val="20"/>
      <w:szCs w:val="20"/>
      <w:lang w:val="cs-CZ"/>
    </w:rPr>
  </w:style>
  <w:style w:type="character" w:styleId="Nevyeenzmnka">
    <w:name w:val="Unresolved Mention"/>
    <w:basedOn w:val="Standardnpsmoodstavce"/>
    <w:uiPriority w:val="99"/>
    <w:semiHidden/>
    <w:unhideWhenUsed/>
    <w:rsid w:val="00EF2FA6"/>
    <w:rPr>
      <w:color w:val="808080"/>
      <w:shd w:val="clear" w:color="auto" w:fill="E6E6E6"/>
    </w:rPr>
  </w:style>
  <w:style w:type="paragraph" w:styleId="Revize">
    <w:name w:val="Revision"/>
    <w:hidden/>
    <w:uiPriority w:val="99"/>
    <w:semiHidden/>
    <w:rsid w:val="00167C75"/>
    <w:pPr>
      <w:spacing w:before="0" w:after="0" w:line="240" w:lineRule="auto"/>
    </w:pPr>
    <w:rPr>
      <w:lang w:val="cs-CZ"/>
    </w:rPr>
  </w:style>
  <w:style w:type="paragraph" w:customStyle="1" w:styleId="normln1">
    <w:name w:val="normální 1"/>
    <w:basedOn w:val="Normln"/>
    <w:link w:val="normln1Char"/>
    <w:rsid w:val="00822E7E"/>
    <w:pPr>
      <w:spacing w:before="0" w:after="0" w:line="360" w:lineRule="auto"/>
    </w:pPr>
    <w:rPr>
      <w:rFonts w:ascii="Arial" w:eastAsia="Times New Roman" w:hAnsi="Arial" w:cs="Times New Roman"/>
      <w:snapToGrid w:val="0"/>
      <w:sz w:val="22"/>
      <w:szCs w:val="20"/>
      <w:lang w:eastAsia="cs-CZ"/>
    </w:rPr>
  </w:style>
  <w:style w:type="character" w:customStyle="1" w:styleId="normln1Char">
    <w:name w:val="normální 1 Char"/>
    <w:link w:val="normln1"/>
    <w:locked/>
    <w:rsid w:val="00822E7E"/>
    <w:rPr>
      <w:rFonts w:ascii="Arial" w:eastAsia="Times New Roman" w:hAnsi="Arial" w:cs="Times New Roman"/>
      <w:snapToGrid w:val="0"/>
      <w:sz w:val="22"/>
      <w:szCs w:val="20"/>
      <w:lang w:val="cs-CZ" w:eastAsia="cs-CZ"/>
    </w:rPr>
  </w:style>
  <w:style w:type="paragraph" w:styleId="Zkladntext">
    <w:name w:val="Body Text"/>
    <w:basedOn w:val="Normln"/>
    <w:link w:val="ZkladntextChar"/>
    <w:uiPriority w:val="6"/>
    <w:unhideWhenUsed/>
    <w:qFormat/>
    <w:rsid w:val="00822E7E"/>
    <w:pPr>
      <w:spacing w:before="0"/>
      <w:jc w:val="left"/>
    </w:pPr>
  </w:style>
  <w:style w:type="character" w:customStyle="1" w:styleId="ZkladntextChar">
    <w:name w:val="Základní text Char"/>
    <w:basedOn w:val="Standardnpsmoodstavce"/>
    <w:link w:val="Zkladntext"/>
    <w:uiPriority w:val="6"/>
    <w:rsid w:val="00822E7E"/>
    <w:rPr>
      <w:lang w:val="cs-CZ"/>
    </w:rPr>
  </w:style>
  <w:style w:type="paragraph" w:styleId="Zkladntextodsazen3">
    <w:name w:val="Body Text Indent 3"/>
    <w:basedOn w:val="Normln"/>
    <w:link w:val="Zkladntextodsazen3Char"/>
    <w:uiPriority w:val="99"/>
    <w:unhideWhenUsed/>
    <w:rsid w:val="00822E7E"/>
    <w:pPr>
      <w:ind w:left="283"/>
    </w:pPr>
    <w:rPr>
      <w:sz w:val="16"/>
      <w:szCs w:val="16"/>
    </w:rPr>
  </w:style>
  <w:style w:type="character" w:customStyle="1" w:styleId="Zkladntextodsazen3Char">
    <w:name w:val="Základní text odsazený 3 Char"/>
    <w:basedOn w:val="Standardnpsmoodstavce"/>
    <w:link w:val="Zkladntextodsazen3"/>
    <w:uiPriority w:val="99"/>
    <w:rsid w:val="00822E7E"/>
    <w:rPr>
      <w:sz w:val="16"/>
      <w:szCs w:val="16"/>
      <w:lang w:val="cs-CZ"/>
    </w:rPr>
  </w:style>
  <w:style w:type="paragraph" w:customStyle="1" w:styleId="Default">
    <w:name w:val="Default"/>
    <w:rsid w:val="000459CA"/>
    <w:pPr>
      <w:autoSpaceDE w:val="0"/>
      <w:autoSpaceDN w:val="0"/>
      <w:adjustRightInd w:val="0"/>
      <w:spacing w:before="0" w:after="0" w:line="240" w:lineRule="auto"/>
    </w:pPr>
    <w:rPr>
      <w:rFonts w:ascii="Arial" w:hAnsi="Arial" w:cs="Arial"/>
      <w:color w:val="000000"/>
      <w:sz w:val="24"/>
      <w:szCs w:val="24"/>
      <w:lang w:val="cs-CZ"/>
    </w:rPr>
  </w:style>
  <w:style w:type="character" w:customStyle="1" w:styleId="OdstavecseseznamemChar">
    <w:name w:val="Odstavec se seznamem Char"/>
    <w:aliases w:val="tabul Char,Odstavec se seznamem3 Char,Odstavec se seznamem31 Char"/>
    <w:link w:val="Odstavecseseznamem"/>
    <w:uiPriority w:val="99"/>
    <w:rsid w:val="00842AFB"/>
    <w:rPr>
      <w:lang w:val="cs-CZ"/>
    </w:rPr>
  </w:style>
  <w:style w:type="table" w:customStyle="1" w:styleId="Mkatabulky1">
    <w:name w:val="Mřížka tabulky1"/>
    <w:basedOn w:val="Normlntabulka"/>
    <w:next w:val="Mkatabulky"/>
    <w:uiPriority w:val="39"/>
    <w:rsid w:val="00D86CDE"/>
    <w:pPr>
      <w:spacing w:before="0" w:after="0" w:line="240" w:lineRule="auto"/>
    </w:pPr>
    <w:rPr>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ulekChar">
    <w:name w:val="Titulek Char"/>
    <w:basedOn w:val="Standardnpsmoodstavce"/>
    <w:link w:val="Titulek"/>
    <w:uiPriority w:val="35"/>
    <w:rsid w:val="00D86CDE"/>
    <w:rPr>
      <w:rFonts w:asciiTheme="majorHAnsi" w:hAnsiTheme="majorHAnsi"/>
      <w:i/>
      <w:iCs/>
      <w:color w:val="506070" w:themeColor="text2"/>
      <w:lang w:val="cs-CZ"/>
    </w:rPr>
  </w:style>
  <w:style w:type="character" w:customStyle="1" w:styleId="BezmezerChar">
    <w:name w:val="Bez mezer Char"/>
    <w:basedOn w:val="Standardnpsmoodstavce"/>
    <w:link w:val="Bezmezer"/>
    <w:rsid w:val="00A15B04"/>
  </w:style>
  <w:style w:type="character" w:customStyle="1" w:styleId="st">
    <w:name w:val="st"/>
    <w:basedOn w:val="Standardnpsmoodstavce"/>
    <w:rsid w:val="000E70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913990">
      <w:bodyDiv w:val="1"/>
      <w:marLeft w:val="0"/>
      <w:marRight w:val="0"/>
      <w:marTop w:val="0"/>
      <w:marBottom w:val="0"/>
      <w:divBdr>
        <w:top w:val="none" w:sz="0" w:space="0" w:color="auto"/>
        <w:left w:val="none" w:sz="0" w:space="0" w:color="auto"/>
        <w:bottom w:val="none" w:sz="0" w:space="0" w:color="auto"/>
        <w:right w:val="none" w:sz="0" w:space="0" w:color="auto"/>
      </w:divBdr>
    </w:div>
    <w:div w:id="491264732">
      <w:bodyDiv w:val="1"/>
      <w:marLeft w:val="0"/>
      <w:marRight w:val="0"/>
      <w:marTop w:val="0"/>
      <w:marBottom w:val="0"/>
      <w:divBdr>
        <w:top w:val="none" w:sz="0" w:space="0" w:color="auto"/>
        <w:left w:val="none" w:sz="0" w:space="0" w:color="auto"/>
        <w:bottom w:val="none" w:sz="0" w:space="0" w:color="auto"/>
        <w:right w:val="none" w:sz="0" w:space="0" w:color="auto"/>
      </w:divBdr>
    </w:div>
    <w:div w:id="906064635">
      <w:bodyDiv w:val="1"/>
      <w:marLeft w:val="0"/>
      <w:marRight w:val="0"/>
      <w:marTop w:val="0"/>
      <w:marBottom w:val="0"/>
      <w:divBdr>
        <w:top w:val="none" w:sz="0" w:space="0" w:color="auto"/>
        <w:left w:val="none" w:sz="0" w:space="0" w:color="auto"/>
        <w:bottom w:val="none" w:sz="0" w:space="0" w:color="auto"/>
        <w:right w:val="none" w:sz="0" w:space="0" w:color="auto"/>
      </w:divBdr>
    </w:div>
    <w:div w:id="941305373">
      <w:bodyDiv w:val="1"/>
      <w:marLeft w:val="0"/>
      <w:marRight w:val="0"/>
      <w:marTop w:val="0"/>
      <w:marBottom w:val="0"/>
      <w:divBdr>
        <w:top w:val="none" w:sz="0" w:space="0" w:color="auto"/>
        <w:left w:val="none" w:sz="0" w:space="0" w:color="auto"/>
        <w:bottom w:val="none" w:sz="0" w:space="0" w:color="auto"/>
        <w:right w:val="none" w:sz="0" w:space="0" w:color="auto"/>
      </w:divBdr>
    </w:div>
    <w:div w:id="950472302">
      <w:bodyDiv w:val="1"/>
      <w:marLeft w:val="0"/>
      <w:marRight w:val="0"/>
      <w:marTop w:val="0"/>
      <w:marBottom w:val="0"/>
      <w:divBdr>
        <w:top w:val="none" w:sz="0" w:space="0" w:color="auto"/>
        <w:left w:val="none" w:sz="0" w:space="0" w:color="auto"/>
        <w:bottom w:val="none" w:sz="0" w:space="0" w:color="auto"/>
        <w:right w:val="none" w:sz="0" w:space="0" w:color="auto"/>
      </w:divBdr>
    </w:div>
    <w:div w:id="971404829">
      <w:bodyDiv w:val="1"/>
      <w:marLeft w:val="0"/>
      <w:marRight w:val="0"/>
      <w:marTop w:val="0"/>
      <w:marBottom w:val="0"/>
      <w:divBdr>
        <w:top w:val="none" w:sz="0" w:space="0" w:color="auto"/>
        <w:left w:val="none" w:sz="0" w:space="0" w:color="auto"/>
        <w:bottom w:val="none" w:sz="0" w:space="0" w:color="auto"/>
        <w:right w:val="none" w:sz="0" w:space="0" w:color="auto"/>
      </w:divBdr>
    </w:div>
    <w:div w:id="1281834657">
      <w:bodyDiv w:val="1"/>
      <w:marLeft w:val="0"/>
      <w:marRight w:val="0"/>
      <w:marTop w:val="0"/>
      <w:marBottom w:val="0"/>
      <w:divBdr>
        <w:top w:val="none" w:sz="0" w:space="0" w:color="auto"/>
        <w:left w:val="none" w:sz="0" w:space="0" w:color="auto"/>
        <w:bottom w:val="none" w:sz="0" w:space="0" w:color="auto"/>
        <w:right w:val="none" w:sz="0" w:space="0" w:color="auto"/>
      </w:divBdr>
    </w:div>
    <w:div w:id="1326934961">
      <w:bodyDiv w:val="1"/>
      <w:marLeft w:val="0"/>
      <w:marRight w:val="0"/>
      <w:marTop w:val="0"/>
      <w:marBottom w:val="0"/>
      <w:divBdr>
        <w:top w:val="none" w:sz="0" w:space="0" w:color="auto"/>
        <w:left w:val="none" w:sz="0" w:space="0" w:color="auto"/>
        <w:bottom w:val="none" w:sz="0" w:space="0" w:color="auto"/>
        <w:right w:val="none" w:sz="0" w:space="0" w:color="auto"/>
      </w:divBdr>
    </w:div>
    <w:div w:id="1455951019">
      <w:bodyDiv w:val="1"/>
      <w:marLeft w:val="0"/>
      <w:marRight w:val="0"/>
      <w:marTop w:val="0"/>
      <w:marBottom w:val="0"/>
      <w:divBdr>
        <w:top w:val="none" w:sz="0" w:space="0" w:color="auto"/>
        <w:left w:val="none" w:sz="0" w:space="0" w:color="auto"/>
        <w:bottom w:val="none" w:sz="0" w:space="0" w:color="auto"/>
        <w:right w:val="none" w:sz="0" w:space="0" w:color="auto"/>
      </w:divBdr>
    </w:div>
    <w:div w:id="1920216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3.xml.rels><?xml version="1.0" encoding="UTF-8" standalone="yes"?>
<Relationships xmlns="http://schemas.openxmlformats.org/package/2006/relationships"><Relationship Id="rId1" Type="http://schemas.openxmlformats.org/officeDocument/2006/relationships/hyperlink" Target="mailto:afrycz@afry.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header4.xml.rels><?xml version="1.0" encoding="UTF-8" standalone="yes"?>
<Relationships xmlns="http://schemas.openxmlformats.org/package/2006/relationships"><Relationship Id="rId1" Type="http://schemas.openxmlformats.org/officeDocument/2006/relationships/image" Target="media/image2.emf"/></Relationships>
</file>

<file path=word/_rels/header5.xml.rels><?xml version="1.0" encoding="UTF-8" standalone="yes"?>
<Relationships xmlns="http://schemas.openxmlformats.org/package/2006/relationships"><Relationship Id="rId1" Type="http://schemas.openxmlformats.org/officeDocument/2006/relationships/image" Target="media/image2.emf"/></Relationships>
</file>

<file path=word/_rels/header6.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ÅF Word">
      <a:dk1>
        <a:sysClr val="windowText" lastClr="000000"/>
      </a:dk1>
      <a:lt1>
        <a:sysClr val="window" lastClr="FFFFFF"/>
      </a:lt1>
      <a:dk2>
        <a:srgbClr val="506070"/>
      </a:dk2>
      <a:lt2>
        <a:srgbClr val="C0B0A0"/>
      </a:lt2>
      <a:accent1>
        <a:srgbClr val="00B1AC"/>
      </a:accent1>
      <a:accent2>
        <a:srgbClr val="0039A6"/>
      </a:accent2>
      <a:accent3>
        <a:srgbClr val="0096DB"/>
      </a:accent3>
      <a:accent4>
        <a:srgbClr val="66BC29"/>
      </a:accent4>
      <a:accent5>
        <a:srgbClr val="AC27A8"/>
      </a:accent5>
      <a:accent6>
        <a:srgbClr val="FB4357"/>
      </a:accent6>
      <a:hlink>
        <a:srgbClr val="5F5F5F"/>
      </a:hlink>
      <a:folHlink>
        <a:srgbClr val="919191"/>
      </a:folHlink>
    </a:clrScheme>
    <a:fontScheme name="ÅF">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3CBFC3-0DAE-4FF6-B8C4-1DE1E9685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8790</Words>
  <Characters>51866</Characters>
  <Application>Microsoft Office Word</Application>
  <DocSecurity>0</DocSecurity>
  <Lines>432</Lines>
  <Paragraphs>121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Jiri.Lavic@afry.com</dc:creator>
  <cp:lastModifiedBy>Pavlík, Jan</cp:lastModifiedBy>
  <cp:revision>93</cp:revision>
  <cp:lastPrinted>2022-06-02T15:38:00Z</cp:lastPrinted>
  <dcterms:created xsi:type="dcterms:W3CDTF">2020-05-05T18:39:00Z</dcterms:created>
  <dcterms:modified xsi:type="dcterms:W3CDTF">2023-01-17T09:27:00Z</dcterms:modified>
</cp:coreProperties>
</file>