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3FD89" w14:textId="53464646" w:rsidR="00C85824" w:rsidRPr="00070319" w:rsidRDefault="00C85824" w:rsidP="00C85824">
      <w:pPr>
        <w:suppressAutoHyphens w:val="0"/>
        <w:autoSpaceDE w:val="0"/>
        <w:autoSpaceDN w:val="0"/>
        <w:adjustRightInd w:val="0"/>
        <w:spacing w:before="60" w:after="60"/>
        <w:jc w:val="center"/>
        <w:rPr>
          <w:rFonts w:ascii="Arial" w:hAnsi="Arial" w:cs="Arial"/>
          <w:b/>
          <w:bCs/>
          <w:sz w:val="22"/>
          <w:szCs w:val="22"/>
          <w:lang w:eastAsia="cs-CZ"/>
        </w:rPr>
      </w:pPr>
      <w:r w:rsidRPr="00070319">
        <w:rPr>
          <w:rFonts w:ascii="Arial" w:hAnsi="Arial" w:cs="Arial"/>
          <w:b/>
          <w:bCs/>
          <w:sz w:val="22"/>
          <w:szCs w:val="22"/>
          <w:lang w:eastAsia="cs-CZ"/>
        </w:rPr>
        <w:t>Smlouva o dílo</w:t>
      </w:r>
    </w:p>
    <w:p w14:paraId="34F2552D" w14:textId="77777777" w:rsidR="00C85824" w:rsidRPr="00070319" w:rsidRDefault="00C85824" w:rsidP="00C85824">
      <w:pPr>
        <w:suppressAutoHyphens w:val="0"/>
        <w:autoSpaceDE w:val="0"/>
        <w:autoSpaceDN w:val="0"/>
        <w:adjustRightInd w:val="0"/>
        <w:spacing w:before="60" w:after="60"/>
        <w:jc w:val="center"/>
        <w:rPr>
          <w:rFonts w:ascii="Arial" w:hAnsi="Arial" w:cs="Arial"/>
          <w:sz w:val="22"/>
          <w:szCs w:val="22"/>
          <w:lang w:eastAsia="cs-CZ"/>
        </w:rPr>
      </w:pPr>
      <w:r w:rsidRPr="00070319">
        <w:rPr>
          <w:rFonts w:ascii="Arial" w:hAnsi="Arial" w:cs="Arial"/>
          <w:sz w:val="22"/>
          <w:szCs w:val="22"/>
          <w:lang w:eastAsia="cs-CZ"/>
        </w:rPr>
        <w:t xml:space="preserve">uzavřená dle zákona č. 89/2012 Sb., občanský zákoník, </w:t>
      </w:r>
      <w:r>
        <w:rPr>
          <w:rFonts w:ascii="Arial" w:hAnsi="Arial" w:cs="Arial"/>
          <w:sz w:val="22"/>
          <w:szCs w:val="22"/>
          <w:lang w:eastAsia="cs-CZ"/>
        </w:rPr>
        <w:t>ve znění pozdějších předpisů</w:t>
      </w:r>
      <w:r w:rsidRPr="00070319">
        <w:rPr>
          <w:rFonts w:ascii="Arial" w:hAnsi="Arial" w:cs="Arial"/>
          <w:sz w:val="22"/>
          <w:szCs w:val="22"/>
          <w:lang w:eastAsia="cs-CZ"/>
        </w:rPr>
        <w:t>, (dále jen „</w:t>
      </w:r>
      <w:r>
        <w:rPr>
          <w:rFonts w:ascii="Arial" w:hAnsi="Arial" w:cs="Arial"/>
          <w:sz w:val="22"/>
          <w:szCs w:val="22"/>
          <w:lang w:eastAsia="cs-CZ"/>
        </w:rPr>
        <w:t>Občanský zákoník</w:t>
      </w:r>
      <w:r w:rsidRPr="00070319">
        <w:rPr>
          <w:rFonts w:ascii="Arial" w:hAnsi="Arial" w:cs="Arial"/>
          <w:sz w:val="22"/>
          <w:szCs w:val="22"/>
          <w:lang w:eastAsia="cs-CZ"/>
        </w:rPr>
        <w:t xml:space="preserve">“) </w:t>
      </w:r>
    </w:p>
    <w:p w14:paraId="4FBA621C" w14:textId="77777777" w:rsidR="00C85824" w:rsidRPr="00070319" w:rsidRDefault="00C85824" w:rsidP="00C85824">
      <w:pPr>
        <w:suppressAutoHyphens w:val="0"/>
        <w:autoSpaceDE w:val="0"/>
        <w:autoSpaceDN w:val="0"/>
        <w:adjustRightInd w:val="0"/>
        <w:spacing w:before="60" w:after="60"/>
        <w:jc w:val="center"/>
        <w:rPr>
          <w:rFonts w:ascii="Arial" w:hAnsi="Arial" w:cs="Arial"/>
          <w:bCs/>
          <w:sz w:val="22"/>
          <w:szCs w:val="22"/>
          <w:lang w:eastAsia="cs-CZ"/>
        </w:rPr>
      </w:pPr>
    </w:p>
    <w:p w14:paraId="3C529FF1" w14:textId="77777777" w:rsidR="00C85824" w:rsidRPr="00070319" w:rsidRDefault="00C85824" w:rsidP="00C85824">
      <w:pPr>
        <w:suppressAutoHyphens w:val="0"/>
        <w:spacing w:before="60" w:after="60"/>
        <w:jc w:val="center"/>
        <w:rPr>
          <w:rFonts w:ascii="Arial" w:hAnsi="Arial" w:cs="Arial"/>
          <w:sz w:val="22"/>
          <w:szCs w:val="22"/>
          <w:lang w:eastAsia="cs-CZ"/>
        </w:rPr>
      </w:pPr>
      <w:r w:rsidRPr="00070319">
        <w:rPr>
          <w:rFonts w:ascii="Arial" w:hAnsi="Arial" w:cs="Arial"/>
          <w:b/>
          <w:sz w:val="22"/>
          <w:szCs w:val="22"/>
          <w:lang w:eastAsia="cs-CZ"/>
        </w:rPr>
        <w:t>SMLUVNÍ STRANY</w:t>
      </w:r>
    </w:p>
    <w:p w14:paraId="48CEBD3D" w14:textId="77777777" w:rsidR="00C85824" w:rsidRPr="00070319" w:rsidRDefault="00C85824" w:rsidP="00C85824">
      <w:pPr>
        <w:suppressAutoHyphens w:val="0"/>
        <w:spacing w:before="60" w:after="60"/>
        <w:ind w:left="567"/>
        <w:rPr>
          <w:rFonts w:ascii="Arial" w:hAnsi="Arial" w:cs="Arial"/>
          <w:sz w:val="22"/>
          <w:szCs w:val="22"/>
          <w:lang w:eastAsia="cs-CZ"/>
        </w:rPr>
      </w:pPr>
    </w:p>
    <w:p w14:paraId="3E3E9B16" w14:textId="77777777" w:rsidR="00C85824" w:rsidRPr="00070319" w:rsidRDefault="00C85824" w:rsidP="00C85824">
      <w:pPr>
        <w:suppressAutoHyphens w:val="0"/>
        <w:spacing w:before="60" w:after="60"/>
        <w:ind w:left="567"/>
        <w:rPr>
          <w:rFonts w:ascii="Arial" w:hAnsi="Arial" w:cs="Arial"/>
          <w:b/>
          <w:sz w:val="22"/>
          <w:szCs w:val="22"/>
          <w:lang w:eastAsia="cs-CZ"/>
        </w:rPr>
      </w:pPr>
      <w:r w:rsidRPr="00070319">
        <w:rPr>
          <w:rFonts w:ascii="Arial" w:hAnsi="Arial" w:cs="Arial"/>
          <w:b/>
          <w:sz w:val="22"/>
          <w:szCs w:val="22"/>
          <w:lang w:eastAsia="cs-CZ"/>
        </w:rPr>
        <w:t>1. Statutární město Ústí nad Labem</w:t>
      </w:r>
      <w:r w:rsidRPr="00070319">
        <w:rPr>
          <w:rFonts w:ascii="Arial" w:hAnsi="Arial" w:cs="Arial"/>
          <w:sz w:val="22"/>
          <w:szCs w:val="22"/>
          <w:lang w:eastAsia="cs-CZ"/>
        </w:rPr>
        <w:t xml:space="preserve"> </w:t>
      </w:r>
    </w:p>
    <w:p w14:paraId="02D0713D" w14:textId="57606951" w:rsidR="00C85824" w:rsidRPr="00070319" w:rsidRDefault="00C85824" w:rsidP="00C85824">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se sídlem:</w:t>
      </w:r>
      <w:r w:rsidR="00054428">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t>Velká Hradební 2336/8, 401 00 Ústí nad Labem</w:t>
      </w:r>
    </w:p>
    <w:p w14:paraId="1194E743" w14:textId="77777777" w:rsidR="00C85824" w:rsidRPr="001554C3" w:rsidRDefault="00C85824" w:rsidP="00C85824">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sidRPr="001554C3">
        <w:rPr>
          <w:rFonts w:ascii="Arial" w:hAnsi="Arial" w:cs="Arial"/>
          <w:sz w:val="22"/>
          <w:szCs w:val="22"/>
          <w:lang w:eastAsia="cs-CZ"/>
        </w:rPr>
        <w:t xml:space="preserve">     Zastoupeno</w:t>
      </w:r>
    </w:p>
    <w:p w14:paraId="0234BE16" w14:textId="77777777" w:rsidR="001554C3" w:rsidRPr="001554C3" w:rsidRDefault="001554C3" w:rsidP="001554C3">
      <w:pPr>
        <w:suppressAutoHyphens w:val="0"/>
        <w:overflowPunct w:val="0"/>
        <w:autoSpaceDE w:val="0"/>
        <w:autoSpaceDN w:val="0"/>
        <w:adjustRightInd w:val="0"/>
        <w:spacing w:before="60" w:after="60"/>
        <w:ind w:left="3544" w:hanging="2693"/>
        <w:jc w:val="both"/>
        <w:textAlignment w:val="baseline"/>
        <w:rPr>
          <w:rFonts w:ascii="Arial" w:hAnsi="Arial" w:cs="Arial"/>
          <w:sz w:val="22"/>
          <w:szCs w:val="22"/>
          <w:lang w:eastAsia="cs-CZ"/>
        </w:rPr>
      </w:pPr>
      <w:r w:rsidRPr="001554C3">
        <w:rPr>
          <w:rFonts w:ascii="Arial" w:hAnsi="Arial" w:cs="Arial"/>
          <w:sz w:val="22"/>
          <w:szCs w:val="22"/>
          <w:lang w:eastAsia="cs-CZ"/>
        </w:rPr>
        <w:t>na základě pověření:</w:t>
      </w:r>
      <w:r w:rsidRPr="001554C3">
        <w:rPr>
          <w:rFonts w:ascii="Arial" w:hAnsi="Arial" w:cs="Arial"/>
          <w:sz w:val="22"/>
          <w:szCs w:val="22"/>
          <w:lang w:eastAsia="cs-CZ"/>
        </w:rPr>
        <w:tab/>
      </w:r>
      <w:r w:rsidRPr="001554C3">
        <w:rPr>
          <w:rFonts w:ascii="Arial" w:hAnsi="Arial" w:cs="Arial"/>
          <w:sz w:val="22"/>
          <w:szCs w:val="22"/>
        </w:rPr>
        <w:t>Ing. Romana Filáčková, vedoucí odboru územního plánování a stavebního řádu Magistrátu města Ústí nad Labem</w:t>
      </w:r>
    </w:p>
    <w:p w14:paraId="3C6CFDAD" w14:textId="77777777" w:rsidR="001554C3" w:rsidRPr="001554C3" w:rsidRDefault="001554C3" w:rsidP="001554C3">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1554C3">
        <w:rPr>
          <w:rFonts w:ascii="Arial" w:hAnsi="Arial" w:cs="Arial"/>
          <w:sz w:val="22"/>
          <w:szCs w:val="22"/>
          <w:lang w:eastAsia="cs-CZ"/>
        </w:rPr>
        <w:t xml:space="preserve">IČ: </w:t>
      </w:r>
      <w:r w:rsidRPr="001554C3">
        <w:rPr>
          <w:rFonts w:ascii="Arial" w:hAnsi="Arial" w:cs="Arial"/>
          <w:sz w:val="22"/>
          <w:szCs w:val="22"/>
          <w:lang w:eastAsia="cs-CZ"/>
        </w:rPr>
        <w:tab/>
      </w:r>
      <w:r w:rsidRPr="001554C3">
        <w:rPr>
          <w:rFonts w:ascii="Arial" w:hAnsi="Arial" w:cs="Arial"/>
          <w:sz w:val="22"/>
          <w:szCs w:val="22"/>
          <w:lang w:eastAsia="cs-CZ"/>
        </w:rPr>
        <w:tab/>
      </w:r>
      <w:r w:rsidRPr="001554C3">
        <w:rPr>
          <w:rFonts w:ascii="Arial" w:hAnsi="Arial" w:cs="Arial"/>
          <w:sz w:val="22"/>
          <w:szCs w:val="22"/>
          <w:lang w:eastAsia="cs-CZ"/>
        </w:rPr>
        <w:tab/>
      </w:r>
      <w:r w:rsidRPr="001554C3">
        <w:rPr>
          <w:rFonts w:ascii="Arial" w:hAnsi="Arial" w:cs="Arial"/>
          <w:sz w:val="22"/>
          <w:szCs w:val="22"/>
          <w:lang w:eastAsia="cs-CZ"/>
        </w:rPr>
        <w:tab/>
        <w:t>000 81 531</w:t>
      </w:r>
    </w:p>
    <w:p w14:paraId="3C4CABB8" w14:textId="77777777" w:rsidR="001554C3" w:rsidRPr="001554C3" w:rsidRDefault="001554C3" w:rsidP="001554C3">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1554C3">
        <w:rPr>
          <w:rFonts w:ascii="Arial" w:hAnsi="Arial" w:cs="Arial"/>
          <w:sz w:val="22"/>
          <w:szCs w:val="22"/>
          <w:lang w:eastAsia="cs-CZ"/>
        </w:rPr>
        <w:t xml:space="preserve">osoba oprávněna jednat </w:t>
      </w:r>
    </w:p>
    <w:p w14:paraId="64648277" w14:textId="77777777" w:rsidR="001554C3" w:rsidRPr="001554C3" w:rsidRDefault="001554C3" w:rsidP="001554C3">
      <w:pPr>
        <w:suppressAutoHyphens w:val="0"/>
        <w:overflowPunct w:val="0"/>
        <w:autoSpaceDE w:val="0"/>
        <w:autoSpaceDN w:val="0"/>
        <w:adjustRightInd w:val="0"/>
        <w:spacing w:before="60" w:after="60"/>
        <w:ind w:left="3544" w:hanging="2693"/>
        <w:jc w:val="both"/>
        <w:textAlignment w:val="baseline"/>
        <w:rPr>
          <w:rFonts w:ascii="Arial" w:hAnsi="Arial" w:cs="Arial"/>
          <w:i/>
          <w:sz w:val="22"/>
          <w:szCs w:val="22"/>
          <w:lang w:eastAsia="cs-CZ"/>
        </w:rPr>
      </w:pPr>
      <w:r w:rsidRPr="001554C3">
        <w:rPr>
          <w:rFonts w:ascii="Arial" w:hAnsi="Arial" w:cs="Arial"/>
          <w:sz w:val="22"/>
          <w:szCs w:val="22"/>
          <w:lang w:eastAsia="cs-CZ"/>
        </w:rPr>
        <w:t>ve věcech technických:</w:t>
      </w:r>
      <w:r w:rsidRPr="001554C3">
        <w:rPr>
          <w:rFonts w:ascii="Arial" w:hAnsi="Arial" w:cs="Arial"/>
          <w:sz w:val="22"/>
          <w:szCs w:val="22"/>
          <w:lang w:eastAsia="cs-CZ"/>
        </w:rPr>
        <w:tab/>
        <w:t>Ing. arch. Petr Hoffmann, koncepční pracovník oddělení územního plánování odboru územního plánování a stavebního řádu</w:t>
      </w:r>
      <w:r w:rsidRPr="001554C3">
        <w:rPr>
          <w:rFonts w:ascii="Arial" w:hAnsi="Arial" w:cs="Arial"/>
          <w:sz w:val="22"/>
          <w:szCs w:val="22"/>
        </w:rPr>
        <w:t xml:space="preserve"> </w:t>
      </w:r>
      <w:r w:rsidRPr="001554C3">
        <w:rPr>
          <w:rFonts w:ascii="Arial" w:hAnsi="Arial" w:cs="Arial"/>
          <w:sz w:val="22"/>
          <w:szCs w:val="22"/>
          <w:lang w:eastAsia="cs-CZ"/>
        </w:rPr>
        <w:t>Magistrátu města Ústí nad Labem</w:t>
      </w:r>
    </w:p>
    <w:p w14:paraId="7EEDFA26" w14:textId="67C2A45E" w:rsidR="001554C3" w:rsidRPr="00D365CE" w:rsidRDefault="001554C3" w:rsidP="001554C3">
      <w:pPr>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sidRPr="00D365CE">
        <w:rPr>
          <w:rFonts w:ascii="Arial" w:hAnsi="Arial" w:cs="Arial"/>
          <w:sz w:val="22"/>
          <w:szCs w:val="22"/>
          <w:lang w:eastAsia="cs-CZ"/>
        </w:rPr>
        <w:t xml:space="preserve">bankovní spojení: </w:t>
      </w:r>
      <w:r w:rsidRPr="00D365CE">
        <w:rPr>
          <w:rFonts w:ascii="Arial" w:hAnsi="Arial" w:cs="Arial"/>
          <w:sz w:val="22"/>
          <w:szCs w:val="22"/>
          <w:lang w:eastAsia="cs-CZ"/>
        </w:rPr>
        <w:tab/>
      </w:r>
      <w:r w:rsidR="00A833CB">
        <w:rPr>
          <w:rFonts w:ascii="Arial" w:hAnsi="Arial" w:cs="Arial"/>
          <w:sz w:val="22"/>
          <w:szCs w:val="22"/>
          <w:lang w:eastAsia="cs-CZ"/>
        </w:rPr>
        <w:t>Komerční banka</w:t>
      </w:r>
      <w:r w:rsidR="00153C0D">
        <w:rPr>
          <w:rFonts w:ascii="Arial" w:hAnsi="Arial" w:cs="Arial"/>
          <w:sz w:val="22"/>
          <w:szCs w:val="22"/>
          <w:lang w:eastAsia="cs-CZ"/>
        </w:rPr>
        <w:t xml:space="preserve"> a.s.</w:t>
      </w:r>
    </w:p>
    <w:p w14:paraId="0AA28BBA" w14:textId="7F615033" w:rsidR="001554C3" w:rsidRPr="00D365CE" w:rsidRDefault="001554C3" w:rsidP="001554C3">
      <w:pPr>
        <w:tabs>
          <w:tab w:val="left" w:pos="851"/>
          <w:tab w:val="left" w:pos="1134"/>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D365CE">
        <w:rPr>
          <w:rFonts w:ascii="Arial" w:hAnsi="Arial" w:cs="Arial"/>
          <w:sz w:val="22"/>
          <w:szCs w:val="22"/>
          <w:lang w:eastAsia="cs-CZ"/>
        </w:rPr>
        <w:t>číslo účtu:</w:t>
      </w:r>
      <w:r w:rsidR="00E64FB0">
        <w:rPr>
          <w:rFonts w:ascii="Arial" w:hAnsi="Arial" w:cs="Arial"/>
          <w:sz w:val="22"/>
          <w:szCs w:val="22"/>
          <w:lang w:eastAsia="cs-CZ"/>
        </w:rPr>
        <w:tab/>
      </w:r>
      <w:r w:rsidRPr="00D365CE">
        <w:rPr>
          <w:rFonts w:ascii="Arial" w:hAnsi="Arial" w:cs="Arial"/>
          <w:sz w:val="22"/>
          <w:szCs w:val="22"/>
          <w:lang w:eastAsia="cs-CZ"/>
        </w:rPr>
        <w:tab/>
      </w:r>
      <w:r w:rsidRPr="00D365CE">
        <w:rPr>
          <w:rFonts w:ascii="Arial" w:hAnsi="Arial" w:cs="Arial"/>
          <w:sz w:val="22"/>
          <w:szCs w:val="22"/>
          <w:lang w:eastAsia="cs-CZ"/>
        </w:rPr>
        <w:tab/>
      </w:r>
      <w:r w:rsidR="00A833CB">
        <w:rPr>
          <w:rFonts w:ascii="Arial" w:hAnsi="Arial" w:cs="Arial"/>
          <w:sz w:val="22"/>
          <w:szCs w:val="22"/>
          <w:lang w:eastAsia="cs-CZ"/>
        </w:rPr>
        <w:t>78-4632170217/100</w:t>
      </w:r>
    </w:p>
    <w:p w14:paraId="3FFC1C5D" w14:textId="0A1236C7" w:rsidR="00C85824" w:rsidRPr="00070319" w:rsidRDefault="00C85824" w:rsidP="00C85824">
      <w:pPr>
        <w:suppressAutoHyphens w:val="0"/>
        <w:spacing w:before="60" w:after="60"/>
        <w:ind w:firstLine="708"/>
        <w:contextualSpacing/>
        <w:rPr>
          <w:rFonts w:ascii="Arial" w:hAnsi="Arial" w:cs="Arial"/>
          <w:sz w:val="22"/>
          <w:szCs w:val="22"/>
          <w:lang w:eastAsia="cs-CZ"/>
        </w:rPr>
      </w:pPr>
      <w:r>
        <w:rPr>
          <w:rFonts w:ascii="Arial" w:hAnsi="Arial" w:cs="Arial"/>
          <w:sz w:val="22"/>
          <w:szCs w:val="22"/>
          <w:lang w:eastAsia="cs-CZ"/>
        </w:rPr>
        <w:t xml:space="preserve">  </w:t>
      </w:r>
      <w:r w:rsidRPr="00070319">
        <w:rPr>
          <w:rFonts w:ascii="Arial" w:hAnsi="Arial" w:cs="Arial"/>
          <w:sz w:val="22"/>
          <w:szCs w:val="22"/>
          <w:lang w:eastAsia="cs-CZ"/>
        </w:rPr>
        <w:t>(dále jen „</w:t>
      </w:r>
      <w:r w:rsidR="002A0642">
        <w:rPr>
          <w:rFonts w:ascii="Arial" w:hAnsi="Arial" w:cs="Arial"/>
          <w:sz w:val="22"/>
          <w:szCs w:val="22"/>
          <w:lang w:eastAsia="cs-CZ"/>
        </w:rPr>
        <w:t>O</w:t>
      </w:r>
      <w:r w:rsidRPr="00070319">
        <w:rPr>
          <w:rFonts w:ascii="Arial" w:hAnsi="Arial" w:cs="Arial"/>
          <w:sz w:val="22"/>
          <w:szCs w:val="22"/>
          <w:lang w:eastAsia="cs-CZ"/>
        </w:rPr>
        <w:t>bjednatel“</w:t>
      </w:r>
      <w:r w:rsidRPr="00070319">
        <w:rPr>
          <w:rFonts w:ascii="Arial" w:hAnsi="Arial" w:cs="Arial"/>
          <w:bCs/>
          <w:sz w:val="22"/>
          <w:szCs w:val="22"/>
          <w:lang w:eastAsia="cs-CZ"/>
        </w:rPr>
        <w:t xml:space="preserve"> nebo „</w:t>
      </w:r>
      <w:r w:rsidR="002A0642">
        <w:rPr>
          <w:rFonts w:ascii="Arial" w:hAnsi="Arial" w:cs="Arial"/>
          <w:bCs/>
          <w:sz w:val="22"/>
          <w:szCs w:val="22"/>
          <w:lang w:eastAsia="cs-CZ"/>
        </w:rPr>
        <w:t>S</w:t>
      </w:r>
      <w:r w:rsidRPr="00070319">
        <w:rPr>
          <w:rFonts w:ascii="Arial" w:hAnsi="Arial" w:cs="Arial"/>
          <w:bCs/>
          <w:sz w:val="22"/>
          <w:szCs w:val="22"/>
          <w:lang w:eastAsia="cs-CZ"/>
        </w:rPr>
        <w:t>mluvní strana“</w:t>
      </w:r>
      <w:r w:rsidRPr="00070319">
        <w:rPr>
          <w:rFonts w:ascii="Arial" w:hAnsi="Arial" w:cs="Arial"/>
          <w:sz w:val="22"/>
          <w:szCs w:val="22"/>
          <w:lang w:eastAsia="cs-CZ"/>
        </w:rPr>
        <w:t xml:space="preserve">)        </w:t>
      </w:r>
    </w:p>
    <w:p w14:paraId="45D8F147" w14:textId="77777777" w:rsidR="00C85824" w:rsidRPr="00070319" w:rsidRDefault="00C85824" w:rsidP="00C85824">
      <w:pPr>
        <w:suppressAutoHyphens w:val="0"/>
        <w:spacing w:before="60" w:after="60"/>
        <w:ind w:left="1276"/>
        <w:contextualSpacing/>
        <w:rPr>
          <w:rFonts w:ascii="Arial" w:hAnsi="Arial" w:cs="Arial"/>
          <w:sz w:val="22"/>
          <w:szCs w:val="22"/>
          <w:lang w:eastAsia="cs-CZ"/>
        </w:rPr>
      </w:pPr>
      <w:r w:rsidRPr="00070319">
        <w:rPr>
          <w:rFonts w:ascii="Arial" w:hAnsi="Arial" w:cs="Arial"/>
          <w:sz w:val="22"/>
          <w:szCs w:val="22"/>
          <w:lang w:eastAsia="cs-CZ"/>
        </w:rPr>
        <w:t xml:space="preserve">           </w:t>
      </w:r>
    </w:p>
    <w:p w14:paraId="2EAD144D" w14:textId="77777777" w:rsidR="00C85824" w:rsidRPr="00070319" w:rsidRDefault="00C85824" w:rsidP="00C85824">
      <w:pPr>
        <w:suppressAutoHyphens w:val="0"/>
        <w:spacing w:before="60" w:after="60"/>
        <w:ind w:left="1276"/>
        <w:contextualSpacing/>
        <w:rPr>
          <w:rFonts w:ascii="Arial" w:hAnsi="Arial" w:cs="Arial"/>
          <w:b/>
          <w:sz w:val="22"/>
          <w:szCs w:val="22"/>
          <w:lang w:eastAsia="cs-CZ"/>
        </w:rPr>
      </w:pPr>
      <w:r w:rsidRPr="00070319">
        <w:rPr>
          <w:rFonts w:ascii="Arial" w:hAnsi="Arial" w:cs="Arial"/>
          <w:sz w:val="22"/>
          <w:szCs w:val="22"/>
          <w:lang w:eastAsia="cs-CZ"/>
        </w:rPr>
        <w:t xml:space="preserve"> </w:t>
      </w:r>
      <w:r w:rsidRPr="00070319">
        <w:rPr>
          <w:rFonts w:ascii="Arial" w:hAnsi="Arial" w:cs="Arial"/>
          <w:b/>
          <w:sz w:val="22"/>
          <w:szCs w:val="22"/>
          <w:lang w:eastAsia="cs-CZ"/>
        </w:rPr>
        <w:t>a</w:t>
      </w:r>
    </w:p>
    <w:p w14:paraId="40F089D7" w14:textId="77777777" w:rsidR="00C85824" w:rsidRPr="00070319" w:rsidRDefault="00C85824" w:rsidP="00C85824">
      <w:pPr>
        <w:tabs>
          <w:tab w:val="left" w:pos="851"/>
        </w:tabs>
        <w:suppressAutoHyphens w:val="0"/>
        <w:spacing w:before="60" w:after="60"/>
        <w:ind w:left="851"/>
        <w:rPr>
          <w:rFonts w:ascii="Arial" w:hAnsi="Arial" w:cs="Arial"/>
          <w:b/>
          <w:sz w:val="22"/>
          <w:szCs w:val="22"/>
          <w:lang w:eastAsia="cs-CZ"/>
        </w:rPr>
      </w:pPr>
    </w:p>
    <w:p w14:paraId="66E4DBF6" w14:textId="5172FA6C" w:rsidR="00C85824" w:rsidRPr="00070319" w:rsidRDefault="00C85824" w:rsidP="00C85824">
      <w:pPr>
        <w:tabs>
          <w:tab w:val="left" w:pos="851"/>
        </w:tabs>
        <w:suppressAutoHyphens w:val="0"/>
        <w:spacing w:before="60" w:after="60"/>
        <w:ind w:left="851" w:hanging="284"/>
        <w:rPr>
          <w:rFonts w:ascii="Arial" w:hAnsi="Arial" w:cs="Arial"/>
          <w:b/>
          <w:sz w:val="22"/>
          <w:szCs w:val="22"/>
          <w:lang w:eastAsia="cs-CZ"/>
        </w:rPr>
      </w:pPr>
      <w:r w:rsidRPr="00070319">
        <w:rPr>
          <w:rFonts w:ascii="Arial" w:hAnsi="Arial" w:cs="Arial"/>
          <w:b/>
          <w:sz w:val="22"/>
          <w:szCs w:val="22"/>
          <w:lang w:eastAsia="cs-CZ"/>
        </w:rPr>
        <w:t xml:space="preserve">2. </w:t>
      </w:r>
      <w:permStart w:id="1354438478" w:edGrp="everyone"/>
      <w:r w:rsidRPr="00DB1852">
        <w:rPr>
          <w:rFonts w:ascii="Arial" w:hAnsi="Arial" w:cs="Arial"/>
          <w:b/>
          <w:sz w:val="22"/>
          <w:szCs w:val="22"/>
          <w:lang w:eastAsia="cs-CZ"/>
        </w:rPr>
        <w:t xml:space="preserve">(doplní </w:t>
      </w:r>
      <w:r w:rsidR="0008238B">
        <w:rPr>
          <w:rFonts w:ascii="Arial" w:hAnsi="Arial" w:cs="Arial"/>
          <w:b/>
          <w:sz w:val="22"/>
          <w:szCs w:val="22"/>
          <w:lang w:eastAsia="cs-CZ"/>
        </w:rPr>
        <w:t>Z</w:t>
      </w:r>
      <w:r w:rsidRPr="00DB1852">
        <w:rPr>
          <w:rFonts w:ascii="Arial" w:hAnsi="Arial" w:cs="Arial"/>
          <w:b/>
          <w:sz w:val="22"/>
          <w:szCs w:val="22"/>
          <w:lang w:eastAsia="cs-CZ"/>
        </w:rPr>
        <w:t xml:space="preserve">hotovitel) </w:t>
      </w:r>
    </w:p>
    <w:p w14:paraId="74D76AEB" w14:textId="64C35801" w:rsidR="00C85824" w:rsidRPr="00070319" w:rsidRDefault="00C85824" w:rsidP="00C85824">
      <w:pPr>
        <w:tabs>
          <w:tab w:val="left" w:pos="2552"/>
        </w:tabs>
        <w:suppressAutoHyphens w:val="0"/>
        <w:spacing w:before="60" w:after="60"/>
        <w:ind w:left="851"/>
        <w:jc w:val="both"/>
        <w:rPr>
          <w:rFonts w:ascii="Arial" w:hAnsi="Arial" w:cs="Arial"/>
          <w:b/>
          <w:sz w:val="22"/>
          <w:szCs w:val="22"/>
          <w:lang w:eastAsia="cs-CZ"/>
        </w:rPr>
      </w:pPr>
      <w:r w:rsidRPr="00070319">
        <w:rPr>
          <w:rFonts w:ascii="Arial" w:hAnsi="Arial" w:cs="Arial"/>
          <w:sz w:val="22"/>
          <w:szCs w:val="22"/>
          <w:lang w:eastAsia="cs-CZ"/>
        </w:rPr>
        <w:t xml:space="preserve">zastoupená/ý: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sidR="002A0642">
        <w:rPr>
          <w:rFonts w:ascii="Arial" w:hAnsi="Arial" w:cs="Arial"/>
          <w:i/>
          <w:sz w:val="22"/>
          <w:szCs w:val="22"/>
          <w:lang w:eastAsia="cs-CZ"/>
        </w:rPr>
        <w:t>Z</w:t>
      </w:r>
      <w:r w:rsidRPr="00DB1852">
        <w:rPr>
          <w:rFonts w:ascii="Arial" w:hAnsi="Arial" w:cs="Arial"/>
          <w:i/>
          <w:sz w:val="22"/>
          <w:szCs w:val="22"/>
          <w:lang w:eastAsia="cs-CZ"/>
        </w:rPr>
        <w:t>hotovitel)</w:t>
      </w:r>
      <w:r w:rsidRPr="00070319">
        <w:rPr>
          <w:rFonts w:ascii="Arial" w:hAnsi="Arial" w:cs="Arial"/>
          <w:b/>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072DB18F" w14:textId="5D2AF1C6" w:rsidR="00C85824" w:rsidRPr="00070319" w:rsidRDefault="00C85824" w:rsidP="00C85824">
      <w:pPr>
        <w:widowControl w:val="0"/>
        <w:tabs>
          <w:tab w:val="left" w:pos="2127"/>
        </w:tabs>
        <w:spacing w:before="60" w:after="60"/>
        <w:ind w:left="851"/>
        <w:rPr>
          <w:rFonts w:ascii="Arial" w:eastAsia="Arial Unicode MS" w:hAnsi="Arial" w:cs="Arial"/>
          <w:kern w:val="1"/>
          <w:sz w:val="22"/>
          <w:szCs w:val="22"/>
          <w:highlight w:val="yellow"/>
          <w:lang w:eastAsia="cs-CZ"/>
        </w:rPr>
      </w:pPr>
      <w:r w:rsidRPr="00070319">
        <w:rPr>
          <w:rFonts w:ascii="Arial" w:eastAsia="Arial Unicode MS" w:hAnsi="Arial" w:cs="Arial"/>
          <w:kern w:val="1"/>
          <w:sz w:val="22"/>
          <w:szCs w:val="22"/>
          <w:lang w:eastAsia="cs-CZ"/>
        </w:rPr>
        <w:t>se sídlem:</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2A0642">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r w:rsidRPr="00DB1852">
        <w:rPr>
          <w:rFonts w:ascii="Arial" w:eastAsia="Arial Unicode MS" w:hAnsi="Arial" w:cs="Arial"/>
          <w:kern w:val="1"/>
          <w:sz w:val="22"/>
          <w:szCs w:val="22"/>
          <w:lang w:eastAsia="cs-CZ"/>
        </w:rPr>
        <w:t xml:space="preserve"> </w:t>
      </w:r>
    </w:p>
    <w:p w14:paraId="7F017BE9" w14:textId="7385FB28" w:rsidR="00C85824" w:rsidRPr="00070319" w:rsidRDefault="00C85824" w:rsidP="00C85824">
      <w:pPr>
        <w:suppressAutoHyphens w:val="0"/>
        <w:spacing w:before="60" w:after="60"/>
        <w:ind w:left="851"/>
        <w:rPr>
          <w:rFonts w:ascii="Arial" w:hAnsi="Arial" w:cs="Arial"/>
          <w:sz w:val="22"/>
          <w:szCs w:val="22"/>
          <w:lang w:eastAsia="cs-CZ"/>
        </w:rPr>
      </w:pPr>
      <w:r w:rsidRPr="00070319">
        <w:rPr>
          <w:rFonts w:ascii="Arial" w:hAnsi="Arial" w:cs="Arial"/>
          <w:sz w:val="22"/>
          <w:szCs w:val="22"/>
          <w:lang w:eastAsia="cs-CZ"/>
        </w:rPr>
        <w:t xml:space="preserve">IČO: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sidR="002A0642">
        <w:rPr>
          <w:rFonts w:ascii="Arial" w:hAnsi="Arial" w:cs="Arial"/>
          <w:i/>
          <w:sz w:val="22"/>
          <w:szCs w:val="22"/>
          <w:lang w:eastAsia="cs-CZ"/>
        </w:rPr>
        <w:t>Z</w:t>
      </w:r>
      <w:r w:rsidRPr="00DB1852">
        <w:rPr>
          <w:rFonts w:ascii="Arial" w:hAnsi="Arial" w:cs="Arial"/>
          <w:i/>
          <w:sz w:val="22"/>
          <w:szCs w:val="22"/>
          <w:lang w:eastAsia="cs-CZ"/>
        </w:rPr>
        <w:t>hotovitel)</w:t>
      </w:r>
      <w:r w:rsidRPr="00070319">
        <w:rPr>
          <w:rFonts w:ascii="Arial" w:hAnsi="Arial" w:cs="Arial"/>
          <w:b/>
          <w:sz w:val="22"/>
          <w:szCs w:val="22"/>
          <w:lang w:eastAsia="cs-CZ"/>
        </w:rPr>
        <w:tab/>
      </w:r>
      <w:r w:rsidRPr="00070319">
        <w:rPr>
          <w:rFonts w:ascii="Arial" w:hAnsi="Arial" w:cs="Arial"/>
          <w:sz w:val="22"/>
          <w:szCs w:val="22"/>
          <w:lang w:eastAsia="cs-CZ"/>
        </w:rPr>
        <w:tab/>
        <w:t xml:space="preserve"> </w:t>
      </w:r>
      <w:r w:rsidRPr="00070319">
        <w:rPr>
          <w:rFonts w:ascii="Arial" w:hAnsi="Arial" w:cs="Arial"/>
          <w:sz w:val="22"/>
          <w:szCs w:val="22"/>
          <w:lang w:eastAsia="cs-CZ"/>
        </w:rPr>
        <w:tab/>
      </w:r>
    </w:p>
    <w:p w14:paraId="76FB85FD" w14:textId="25EB3AFB" w:rsidR="00C85824" w:rsidRPr="00070319" w:rsidRDefault="00C85824" w:rsidP="00C85824">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DIČ: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2A0642">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2A502DED" w14:textId="2BA729DC" w:rsidR="00C85824" w:rsidRPr="00070319" w:rsidRDefault="00C85824" w:rsidP="00C85824">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bankovní spojení:</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2A0642">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60FEB00B" w14:textId="0ABB9228" w:rsidR="00C85824" w:rsidRPr="00070319" w:rsidRDefault="00C85824" w:rsidP="00C85824">
      <w:pPr>
        <w:widowControl w:val="0"/>
        <w:tabs>
          <w:tab w:val="left" w:pos="2552"/>
        </w:tabs>
        <w:spacing w:before="60" w:after="60"/>
        <w:ind w:left="851"/>
        <w:rPr>
          <w:rFonts w:ascii="Arial" w:eastAsia="Arial Unicode MS" w:hAnsi="Arial" w:cs="Arial"/>
          <w:i/>
          <w:kern w:val="1"/>
          <w:sz w:val="22"/>
          <w:szCs w:val="22"/>
          <w:lang w:eastAsia="cs-CZ"/>
        </w:rPr>
      </w:pPr>
      <w:r w:rsidRPr="00070319">
        <w:rPr>
          <w:rFonts w:ascii="Arial" w:eastAsia="Arial Unicode MS" w:hAnsi="Arial" w:cs="Arial"/>
          <w:kern w:val="1"/>
          <w:sz w:val="22"/>
          <w:szCs w:val="22"/>
          <w:lang w:eastAsia="cs-CZ"/>
        </w:rPr>
        <w:t xml:space="preserve">číslo účtu: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2A0642">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p>
    <w:p w14:paraId="25B472C2" w14:textId="10A6441F" w:rsidR="00C85824" w:rsidRPr="00070319" w:rsidRDefault="00C85824" w:rsidP="00C85824">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Pověřená osoba k jednání: </w:t>
      </w:r>
      <w:r w:rsidRPr="00070319">
        <w:rPr>
          <w:rFonts w:ascii="Arial" w:eastAsia="Arial Unicode MS" w:hAnsi="Arial" w:cs="Arial"/>
          <w:kern w:val="1"/>
          <w:sz w:val="22"/>
          <w:szCs w:val="22"/>
          <w:lang w:eastAsia="cs-CZ"/>
        </w:rPr>
        <w:tab/>
      </w:r>
      <w:r>
        <w:rPr>
          <w:rFonts w:ascii="Arial" w:eastAsia="Arial Unicode MS" w:hAnsi="Arial" w:cs="Arial"/>
          <w:i/>
          <w:kern w:val="1"/>
          <w:sz w:val="22"/>
          <w:szCs w:val="22"/>
          <w:lang w:eastAsia="cs-CZ"/>
        </w:rPr>
        <w:t xml:space="preserve">(doplní </w:t>
      </w:r>
      <w:r w:rsidR="002A0642">
        <w:rPr>
          <w:rFonts w:ascii="Arial" w:eastAsia="Arial Unicode MS" w:hAnsi="Arial" w:cs="Arial"/>
          <w:i/>
          <w:kern w:val="1"/>
          <w:sz w:val="22"/>
          <w:szCs w:val="22"/>
          <w:lang w:eastAsia="cs-CZ"/>
        </w:rPr>
        <w:t>Z</w:t>
      </w:r>
      <w:r>
        <w:rPr>
          <w:rFonts w:ascii="Arial" w:eastAsia="Arial Unicode MS" w:hAnsi="Arial" w:cs="Arial"/>
          <w:i/>
          <w:kern w:val="1"/>
          <w:sz w:val="22"/>
          <w:szCs w:val="22"/>
          <w:lang w:eastAsia="cs-CZ"/>
        </w:rPr>
        <w:t>hotovitel)</w:t>
      </w:r>
    </w:p>
    <w:permEnd w:id="1354438478"/>
    <w:p w14:paraId="16A35160" w14:textId="77777777" w:rsidR="00C85824" w:rsidRPr="00070319" w:rsidRDefault="00C85824" w:rsidP="00C85824">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12757BA3" w14:textId="5F5CBA6D" w:rsidR="00C85824" w:rsidRPr="00070319" w:rsidRDefault="00C85824" w:rsidP="00C85824">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070319">
        <w:rPr>
          <w:rFonts w:ascii="Arial" w:hAnsi="Arial" w:cs="Arial"/>
          <w:bCs/>
          <w:sz w:val="22"/>
          <w:szCs w:val="22"/>
          <w:lang w:eastAsia="cs-CZ"/>
        </w:rPr>
        <w:t>(dále jen „</w:t>
      </w:r>
      <w:r w:rsidR="002A0642">
        <w:rPr>
          <w:rFonts w:ascii="Arial" w:hAnsi="Arial" w:cs="Arial"/>
          <w:bCs/>
          <w:sz w:val="22"/>
          <w:szCs w:val="22"/>
          <w:lang w:eastAsia="cs-CZ"/>
        </w:rPr>
        <w:t>Z</w:t>
      </w:r>
      <w:r w:rsidRPr="00070319">
        <w:rPr>
          <w:rFonts w:ascii="Arial" w:hAnsi="Arial" w:cs="Arial"/>
          <w:bCs/>
          <w:sz w:val="22"/>
          <w:szCs w:val="22"/>
          <w:lang w:eastAsia="cs-CZ"/>
        </w:rPr>
        <w:t>hotovitel“ nebo „</w:t>
      </w:r>
      <w:r w:rsidR="002A0642">
        <w:rPr>
          <w:rFonts w:ascii="Arial" w:hAnsi="Arial" w:cs="Arial"/>
          <w:bCs/>
          <w:sz w:val="22"/>
          <w:szCs w:val="22"/>
          <w:lang w:eastAsia="cs-CZ"/>
        </w:rPr>
        <w:t>S</w:t>
      </w:r>
      <w:r w:rsidRPr="00070319">
        <w:rPr>
          <w:rFonts w:ascii="Arial" w:hAnsi="Arial" w:cs="Arial"/>
          <w:bCs/>
          <w:sz w:val="22"/>
          <w:szCs w:val="22"/>
          <w:lang w:eastAsia="cs-CZ"/>
        </w:rPr>
        <w:t>mluvní strana“)</w:t>
      </w:r>
    </w:p>
    <w:p w14:paraId="4014D2B0" w14:textId="77777777" w:rsidR="00C85824" w:rsidRPr="00070319" w:rsidRDefault="00C85824" w:rsidP="00C85824">
      <w:pPr>
        <w:suppressAutoHyphens w:val="0"/>
        <w:spacing w:before="60" w:after="60"/>
        <w:ind w:left="1276" w:firstLine="709"/>
        <w:rPr>
          <w:rFonts w:ascii="Arial" w:hAnsi="Arial" w:cs="Arial"/>
          <w:sz w:val="22"/>
          <w:szCs w:val="22"/>
          <w:lang w:eastAsia="cs-CZ"/>
        </w:rPr>
      </w:pPr>
    </w:p>
    <w:p w14:paraId="79E385CC" w14:textId="4E5E2B08" w:rsidR="00C85824" w:rsidRDefault="00C85824" w:rsidP="00C85824">
      <w:pPr>
        <w:suppressAutoHyphens w:val="0"/>
        <w:spacing w:before="60" w:after="60"/>
        <w:jc w:val="center"/>
        <w:rPr>
          <w:rFonts w:ascii="Arial" w:hAnsi="Arial" w:cs="Arial"/>
          <w:b/>
          <w:sz w:val="22"/>
          <w:szCs w:val="22"/>
          <w:lang w:eastAsia="cs-CZ"/>
        </w:rPr>
      </w:pPr>
      <w:r w:rsidRPr="00C14D5E">
        <w:rPr>
          <w:rFonts w:ascii="Arial" w:hAnsi="Arial" w:cs="Arial"/>
          <w:b/>
          <w:sz w:val="22"/>
          <w:szCs w:val="22"/>
          <w:lang w:eastAsia="cs-CZ"/>
        </w:rPr>
        <w:t>uzavřel</w:t>
      </w:r>
      <w:r>
        <w:rPr>
          <w:rFonts w:ascii="Arial" w:hAnsi="Arial" w:cs="Arial"/>
          <w:b/>
          <w:sz w:val="22"/>
          <w:szCs w:val="22"/>
          <w:lang w:eastAsia="cs-CZ"/>
        </w:rPr>
        <w:t>y</w:t>
      </w:r>
      <w:r w:rsidRPr="00C14D5E">
        <w:rPr>
          <w:rFonts w:ascii="Arial" w:hAnsi="Arial" w:cs="Arial"/>
          <w:b/>
          <w:sz w:val="22"/>
          <w:szCs w:val="22"/>
          <w:lang w:eastAsia="cs-CZ"/>
        </w:rPr>
        <w:t xml:space="preserve"> níže uvedeného dne, měsíce a roku tuto smlouvu o dílo na </w:t>
      </w:r>
      <w:r>
        <w:rPr>
          <w:rFonts w:ascii="Arial" w:hAnsi="Arial" w:cs="Arial"/>
          <w:b/>
          <w:sz w:val="22"/>
          <w:szCs w:val="22"/>
          <w:lang w:eastAsia="cs-CZ"/>
        </w:rPr>
        <w:t>stavební práce v souladu s ustanovením § 2586 a násl.</w:t>
      </w:r>
      <w:r w:rsidRPr="00C14D5E">
        <w:rPr>
          <w:rFonts w:ascii="Arial" w:hAnsi="Arial" w:cs="Arial"/>
          <w:b/>
          <w:sz w:val="22"/>
          <w:szCs w:val="22"/>
          <w:lang w:eastAsia="cs-CZ"/>
        </w:rPr>
        <w:t xml:space="preserve"> </w:t>
      </w:r>
      <w:r w:rsidR="00F1509F">
        <w:rPr>
          <w:rFonts w:ascii="Arial" w:hAnsi="Arial" w:cs="Arial"/>
          <w:b/>
          <w:sz w:val="22"/>
          <w:szCs w:val="22"/>
          <w:lang w:eastAsia="cs-CZ"/>
        </w:rPr>
        <w:t>O</w:t>
      </w:r>
      <w:r>
        <w:rPr>
          <w:rFonts w:ascii="Arial" w:hAnsi="Arial" w:cs="Arial"/>
          <w:b/>
          <w:sz w:val="22"/>
          <w:szCs w:val="22"/>
          <w:lang w:eastAsia="cs-CZ"/>
        </w:rPr>
        <w:t>bčanského zákoníku (dále jen „</w:t>
      </w:r>
      <w:r w:rsidR="002A0642">
        <w:rPr>
          <w:rFonts w:ascii="Arial" w:hAnsi="Arial" w:cs="Arial"/>
          <w:b/>
          <w:sz w:val="22"/>
          <w:szCs w:val="22"/>
          <w:lang w:eastAsia="cs-CZ"/>
        </w:rPr>
        <w:t>S</w:t>
      </w:r>
      <w:r>
        <w:rPr>
          <w:rFonts w:ascii="Arial" w:hAnsi="Arial" w:cs="Arial"/>
          <w:b/>
          <w:sz w:val="22"/>
          <w:szCs w:val="22"/>
          <w:lang w:eastAsia="cs-CZ"/>
        </w:rPr>
        <w:t>mlouva“)</w:t>
      </w:r>
    </w:p>
    <w:p w14:paraId="2890D77A" w14:textId="77777777" w:rsidR="00C85824" w:rsidRDefault="00C85824" w:rsidP="00C85824">
      <w:pPr>
        <w:suppressAutoHyphens w:val="0"/>
        <w:spacing w:before="60" w:after="60"/>
        <w:ind w:left="851"/>
        <w:jc w:val="both"/>
        <w:rPr>
          <w:rFonts w:ascii="Arial" w:hAnsi="Arial" w:cs="Arial"/>
          <w:b/>
          <w:sz w:val="22"/>
          <w:szCs w:val="22"/>
          <w:lang w:eastAsia="cs-CZ"/>
        </w:rPr>
      </w:pPr>
    </w:p>
    <w:p w14:paraId="57A71A3E" w14:textId="77777777" w:rsidR="00C85824" w:rsidRPr="00C14D5E" w:rsidRDefault="00C85824" w:rsidP="00C85824">
      <w:pPr>
        <w:pStyle w:val="RLProhlensmluvnchstran"/>
        <w:rPr>
          <w:rFonts w:ascii="Arial" w:hAnsi="Arial" w:cs="Arial"/>
          <w:szCs w:val="22"/>
        </w:rPr>
      </w:pPr>
      <w:r w:rsidRPr="00C14D5E">
        <w:rPr>
          <w:rFonts w:ascii="Arial" w:hAnsi="Arial" w:cs="Arial"/>
          <w:szCs w:val="22"/>
        </w:rPr>
        <w:t>Smluvní strany, vědomy si svých závazků v této Smlouvě obsažených a s úmyslem být touto Smlouvou vázány, dohodly se na následujícím znění Smlouvy:</w:t>
      </w:r>
    </w:p>
    <w:p w14:paraId="52B51604" w14:textId="77777777" w:rsidR="00C85824" w:rsidRPr="00070319" w:rsidRDefault="00C85824" w:rsidP="00C85824">
      <w:pPr>
        <w:spacing w:before="60" w:after="60"/>
        <w:rPr>
          <w:rFonts w:ascii="Arial" w:hAnsi="Arial" w:cs="Arial"/>
          <w:sz w:val="22"/>
          <w:szCs w:val="22"/>
        </w:rPr>
      </w:pPr>
    </w:p>
    <w:p w14:paraId="081A76EA" w14:textId="77777777" w:rsidR="00C85824" w:rsidRDefault="00C85824" w:rsidP="00C85824">
      <w:pPr>
        <w:spacing w:before="60" w:after="60"/>
        <w:jc w:val="center"/>
        <w:rPr>
          <w:rFonts w:ascii="Arial" w:hAnsi="Arial" w:cs="Arial"/>
          <w:b/>
          <w:sz w:val="22"/>
          <w:szCs w:val="22"/>
        </w:rPr>
      </w:pPr>
      <w:r w:rsidRPr="00070319">
        <w:rPr>
          <w:rFonts w:ascii="Arial" w:hAnsi="Arial" w:cs="Arial"/>
          <w:b/>
          <w:sz w:val="22"/>
          <w:szCs w:val="22"/>
        </w:rPr>
        <w:t>I. Preambule</w:t>
      </w:r>
    </w:p>
    <w:p w14:paraId="5DA9AAE7" w14:textId="77777777" w:rsidR="00EB390F" w:rsidRPr="00070319" w:rsidRDefault="00EB390F" w:rsidP="00C85824">
      <w:pPr>
        <w:spacing w:before="60" w:after="60"/>
        <w:jc w:val="center"/>
        <w:rPr>
          <w:rFonts w:ascii="Arial" w:hAnsi="Arial" w:cs="Arial"/>
          <w:b/>
          <w:sz w:val="22"/>
          <w:szCs w:val="22"/>
        </w:rPr>
      </w:pPr>
    </w:p>
    <w:p w14:paraId="1CF6EF76" w14:textId="440B23D6" w:rsidR="00B61664" w:rsidRPr="00D365CE" w:rsidRDefault="00C85824" w:rsidP="00D365CE">
      <w:pPr>
        <w:spacing w:before="60" w:after="60"/>
        <w:jc w:val="both"/>
        <w:rPr>
          <w:rFonts w:ascii="Arial" w:hAnsi="Arial" w:cs="Arial"/>
          <w:kern w:val="1"/>
          <w:sz w:val="22"/>
          <w:szCs w:val="22"/>
        </w:rPr>
      </w:pPr>
      <w:r w:rsidRPr="00070319">
        <w:rPr>
          <w:rFonts w:ascii="Arial" w:hAnsi="Arial" w:cs="Arial"/>
          <w:sz w:val="22"/>
          <w:szCs w:val="22"/>
        </w:rPr>
        <w:t xml:space="preserve">Tato </w:t>
      </w:r>
      <w:r w:rsidR="00F1509F">
        <w:rPr>
          <w:rFonts w:ascii="Arial" w:hAnsi="Arial" w:cs="Arial"/>
          <w:sz w:val="22"/>
          <w:szCs w:val="22"/>
        </w:rPr>
        <w:t>S</w:t>
      </w:r>
      <w:r w:rsidRPr="00070319">
        <w:rPr>
          <w:rFonts w:ascii="Arial" w:hAnsi="Arial" w:cs="Arial"/>
          <w:sz w:val="22"/>
          <w:szCs w:val="22"/>
        </w:rPr>
        <w:t xml:space="preserve">mlouva je uzavřena mezi </w:t>
      </w:r>
      <w:r w:rsidR="00F30DBA">
        <w:rPr>
          <w:rFonts w:ascii="Arial" w:hAnsi="Arial" w:cs="Arial"/>
          <w:sz w:val="22"/>
          <w:szCs w:val="22"/>
        </w:rPr>
        <w:t>O</w:t>
      </w:r>
      <w:r>
        <w:rPr>
          <w:rFonts w:ascii="Arial" w:hAnsi="Arial" w:cs="Arial"/>
          <w:sz w:val="22"/>
          <w:szCs w:val="22"/>
        </w:rPr>
        <w:t>bjednatelem</w:t>
      </w:r>
      <w:r w:rsidRPr="00070319">
        <w:rPr>
          <w:rFonts w:ascii="Arial" w:hAnsi="Arial" w:cs="Arial"/>
          <w:sz w:val="22"/>
          <w:szCs w:val="22"/>
        </w:rPr>
        <w:t xml:space="preserve"> a </w:t>
      </w:r>
      <w:r w:rsidR="00080DCD">
        <w:rPr>
          <w:rFonts w:ascii="Arial" w:hAnsi="Arial" w:cs="Arial"/>
          <w:sz w:val="22"/>
          <w:szCs w:val="22"/>
        </w:rPr>
        <w:t>Z</w:t>
      </w:r>
      <w:r>
        <w:rPr>
          <w:rFonts w:ascii="Arial" w:hAnsi="Arial" w:cs="Arial"/>
          <w:sz w:val="22"/>
          <w:szCs w:val="22"/>
        </w:rPr>
        <w:t xml:space="preserve">hotovitelem </w:t>
      </w:r>
      <w:r w:rsidRPr="00070319">
        <w:rPr>
          <w:rFonts w:ascii="Arial" w:hAnsi="Arial" w:cs="Arial"/>
          <w:sz w:val="22"/>
          <w:szCs w:val="22"/>
        </w:rPr>
        <w:t xml:space="preserve">na základě </w:t>
      </w:r>
      <w:r>
        <w:rPr>
          <w:rFonts w:ascii="Arial" w:hAnsi="Arial" w:cs="Arial"/>
          <w:sz w:val="22"/>
          <w:szCs w:val="22"/>
        </w:rPr>
        <w:t>výběrového</w:t>
      </w:r>
      <w:r w:rsidRPr="00C14D5E">
        <w:rPr>
          <w:rFonts w:ascii="Arial" w:hAnsi="Arial" w:cs="Arial"/>
          <w:sz w:val="22"/>
          <w:szCs w:val="22"/>
        </w:rPr>
        <w:t xml:space="preserve"> řízení </w:t>
      </w:r>
      <w:r>
        <w:rPr>
          <w:rFonts w:ascii="Arial" w:hAnsi="Arial" w:cs="Arial"/>
          <w:sz w:val="22"/>
          <w:szCs w:val="22"/>
        </w:rPr>
        <w:t xml:space="preserve">pro plnění veřejné zakázky malého rozsahu </w:t>
      </w:r>
      <w:r w:rsidRPr="00070319">
        <w:rPr>
          <w:rFonts w:ascii="Arial" w:hAnsi="Arial" w:cs="Arial"/>
          <w:sz w:val="22"/>
          <w:szCs w:val="22"/>
        </w:rPr>
        <w:t xml:space="preserve">s názvem </w:t>
      </w:r>
      <w:r w:rsidRPr="00C66B28">
        <w:rPr>
          <w:rFonts w:ascii="Arial" w:hAnsi="Arial" w:cs="Arial"/>
          <w:b/>
          <w:kern w:val="1"/>
          <w:sz w:val="22"/>
          <w:szCs w:val="22"/>
        </w:rPr>
        <w:t>„</w:t>
      </w:r>
      <w:r w:rsidR="00C66B28" w:rsidRPr="00C66B28">
        <w:rPr>
          <w:rFonts w:ascii="Arial" w:hAnsi="Arial" w:cs="Arial"/>
          <w:b/>
          <w:kern w:val="1"/>
          <w:sz w:val="22"/>
          <w:szCs w:val="22"/>
        </w:rPr>
        <w:t>Realizace reprezentačního a výstavního prostoru – stavební část</w:t>
      </w:r>
      <w:r w:rsidR="00DC04B0" w:rsidRPr="00C66B28">
        <w:rPr>
          <w:rFonts w:ascii="Arial" w:hAnsi="Arial" w:cs="Arial"/>
          <w:b/>
          <w:kern w:val="1"/>
          <w:sz w:val="22"/>
          <w:szCs w:val="22"/>
        </w:rPr>
        <w:t>“.</w:t>
      </w:r>
    </w:p>
    <w:p w14:paraId="297F129B" w14:textId="2712DC5C" w:rsidR="00C85824" w:rsidRDefault="00C85824" w:rsidP="0083769D">
      <w:pPr>
        <w:jc w:val="center"/>
        <w:rPr>
          <w:rFonts w:ascii="Arial" w:hAnsi="Arial" w:cs="Arial"/>
          <w:b/>
          <w:sz w:val="22"/>
          <w:szCs w:val="22"/>
        </w:rPr>
      </w:pPr>
      <w:r>
        <w:rPr>
          <w:rFonts w:ascii="Arial" w:hAnsi="Arial" w:cs="Arial"/>
          <w:b/>
          <w:sz w:val="22"/>
          <w:szCs w:val="22"/>
        </w:rPr>
        <w:lastRenderedPageBreak/>
        <w:t xml:space="preserve">II. Účel </w:t>
      </w:r>
      <w:r w:rsidR="00F1509F">
        <w:rPr>
          <w:rFonts w:ascii="Arial" w:hAnsi="Arial" w:cs="Arial"/>
          <w:b/>
          <w:sz w:val="22"/>
          <w:szCs w:val="22"/>
        </w:rPr>
        <w:t>S</w:t>
      </w:r>
      <w:r>
        <w:rPr>
          <w:rFonts w:ascii="Arial" w:hAnsi="Arial" w:cs="Arial"/>
          <w:b/>
          <w:sz w:val="22"/>
          <w:szCs w:val="22"/>
        </w:rPr>
        <w:t>mlouvy</w:t>
      </w:r>
    </w:p>
    <w:p w14:paraId="22B4FD4F" w14:textId="77777777" w:rsidR="00EB390F" w:rsidRPr="0083769D" w:rsidRDefault="00EB390F" w:rsidP="00C85824">
      <w:pPr>
        <w:spacing w:before="60" w:after="60"/>
        <w:jc w:val="center"/>
        <w:rPr>
          <w:rFonts w:ascii="Arial" w:hAnsi="Arial" w:cs="Arial"/>
          <w:b/>
          <w:sz w:val="16"/>
          <w:szCs w:val="16"/>
        </w:rPr>
      </w:pPr>
    </w:p>
    <w:p w14:paraId="0AF9856D" w14:textId="58C9D9E2" w:rsidR="00C85824" w:rsidRPr="00D16BDA" w:rsidRDefault="00C85824" w:rsidP="00C85824">
      <w:pPr>
        <w:pStyle w:val="Odstavecseseznamem"/>
        <w:numPr>
          <w:ilvl w:val="0"/>
          <w:numId w:val="1"/>
        </w:numPr>
        <w:spacing w:before="120" w:after="120"/>
        <w:ind w:left="426" w:hanging="426"/>
        <w:contextualSpacing w:val="0"/>
        <w:jc w:val="both"/>
        <w:rPr>
          <w:rFonts w:ascii="Arial" w:hAnsi="Arial" w:cs="Arial"/>
          <w:sz w:val="22"/>
          <w:szCs w:val="22"/>
        </w:rPr>
      </w:pPr>
      <w:r w:rsidRPr="00D16BDA">
        <w:rPr>
          <w:rFonts w:ascii="Arial" w:hAnsi="Arial" w:cs="Arial"/>
          <w:sz w:val="22"/>
          <w:szCs w:val="22"/>
        </w:rPr>
        <w:t xml:space="preserve">Účelem této Smlouvy je realizace Veřejné zakázky dle zadávací dokumentace Veřejné zakázky a nabídky </w:t>
      </w:r>
      <w:r w:rsidR="00080DCD">
        <w:rPr>
          <w:rFonts w:ascii="Arial" w:hAnsi="Arial" w:cs="Arial"/>
          <w:sz w:val="22"/>
          <w:szCs w:val="22"/>
        </w:rPr>
        <w:t>Z</w:t>
      </w:r>
      <w:r w:rsidRPr="00D16BDA">
        <w:rPr>
          <w:rFonts w:ascii="Arial" w:hAnsi="Arial" w:cs="Arial"/>
          <w:sz w:val="22"/>
          <w:szCs w:val="22"/>
        </w:rPr>
        <w:t>hotovitele, které tvoří přílohu této Smlouvy (dále jen „Zadávací dokumentace“)</w:t>
      </w:r>
      <w:r>
        <w:rPr>
          <w:rFonts w:ascii="Arial" w:hAnsi="Arial" w:cs="Arial"/>
          <w:sz w:val="22"/>
          <w:szCs w:val="22"/>
        </w:rPr>
        <w:t xml:space="preserve"> dostupná na: </w:t>
      </w:r>
      <w:r w:rsidRPr="00466F67">
        <w:rPr>
          <w:rFonts w:ascii="Arial" w:hAnsi="Arial" w:cs="Arial"/>
          <w:sz w:val="22"/>
          <w:szCs w:val="22"/>
        </w:rPr>
        <w:t>https://zakazky.usti.cz/profile_display_2.html</w:t>
      </w:r>
      <w:r w:rsidRPr="00D16BDA">
        <w:rPr>
          <w:rFonts w:ascii="Arial" w:hAnsi="Arial" w:cs="Arial"/>
          <w:sz w:val="22"/>
          <w:szCs w:val="22"/>
        </w:rPr>
        <w:t xml:space="preserve">. </w:t>
      </w:r>
    </w:p>
    <w:p w14:paraId="21805428" w14:textId="77777777" w:rsidR="00C85824" w:rsidRPr="00D16BDA" w:rsidRDefault="00C85824" w:rsidP="00C85824">
      <w:pPr>
        <w:pStyle w:val="Odstavecseseznamem"/>
        <w:numPr>
          <w:ilvl w:val="0"/>
          <w:numId w:val="1"/>
        </w:numPr>
        <w:spacing w:before="120" w:after="120"/>
        <w:ind w:left="426" w:hanging="426"/>
        <w:contextualSpacing w:val="0"/>
        <w:jc w:val="both"/>
        <w:rPr>
          <w:rFonts w:ascii="Arial" w:hAnsi="Arial" w:cs="Arial"/>
          <w:sz w:val="22"/>
          <w:szCs w:val="22"/>
        </w:rPr>
      </w:pPr>
      <w:r w:rsidRPr="00D16BDA">
        <w:rPr>
          <w:rFonts w:ascii="Arial" w:hAnsi="Arial" w:cs="Arial"/>
          <w:sz w:val="22"/>
          <w:szCs w:val="22"/>
        </w:rPr>
        <w:t>Zhotovitel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532946CA" w14:textId="77777777" w:rsidR="00C85824" w:rsidRPr="00D16BDA" w:rsidRDefault="00C85824" w:rsidP="00C85824">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v případě jakékoliv nejistoty ohledně výkladu ustanovení této Smlouvy budou tato ustanovení vykládána tak, aby v co nejširší míře zohledňovala účel Veřejné zakázky vyjádřený v Zadávací dokumentaci,</w:t>
      </w:r>
    </w:p>
    <w:p w14:paraId="718D9F6D" w14:textId="77777777" w:rsidR="00C85824" w:rsidRPr="00D16BDA" w:rsidRDefault="00C85824" w:rsidP="00C85824">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v případě chybějících ustanovení této Smlouvy budou použita dostatečně konkrétní ustanovení Zadávací dokumentace.</w:t>
      </w:r>
    </w:p>
    <w:p w14:paraId="612A15F3" w14:textId="77777777" w:rsidR="00C85824" w:rsidRPr="00AB2077" w:rsidRDefault="00C85824" w:rsidP="0083769D">
      <w:pPr>
        <w:pStyle w:val="Odstavecseseznamem"/>
        <w:numPr>
          <w:ilvl w:val="0"/>
          <w:numId w:val="3"/>
        </w:numPr>
        <w:ind w:left="426" w:hanging="426"/>
        <w:contextualSpacing w:val="0"/>
        <w:jc w:val="both"/>
        <w:rPr>
          <w:rFonts w:ascii="Arial" w:hAnsi="Arial" w:cs="Arial"/>
          <w:sz w:val="22"/>
          <w:szCs w:val="22"/>
        </w:rPr>
      </w:pPr>
      <w:r w:rsidRPr="00D16BDA">
        <w:rPr>
          <w:rFonts w:ascii="Arial" w:hAnsi="Arial" w:cs="Arial"/>
          <w:sz w:val="22"/>
          <w:szCs w:val="22"/>
        </w:rPr>
        <w:t xml:space="preserve">Zhotovitel je vázán svou nabídkou předloženou Objednateli v rámci </w:t>
      </w:r>
      <w:r>
        <w:rPr>
          <w:rFonts w:ascii="Arial" w:hAnsi="Arial" w:cs="Arial"/>
          <w:sz w:val="22"/>
          <w:szCs w:val="22"/>
        </w:rPr>
        <w:t>výběrového</w:t>
      </w:r>
      <w:r w:rsidRPr="00D16BDA">
        <w:rPr>
          <w:rFonts w:ascii="Arial" w:hAnsi="Arial" w:cs="Arial"/>
          <w:sz w:val="22"/>
          <w:szCs w:val="22"/>
        </w:rPr>
        <w:t xml:space="preserve"> řízení na zadání Veřejné zakázky, která se pro úpravu vzájemných vztahů vyplývajících z této Smlouvy použije subsidiárně.</w:t>
      </w:r>
    </w:p>
    <w:p w14:paraId="26990723" w14:textId="77777777" w:rsidR="00C85824" w:rsidRPr="00070319" w:rsidRDefault="00C85824" w:rsidP="00752F4E">
      <w:pPr>
        <w:jc w:val="both"/>
        <w:rPr>
          <w:rFonts w:ascii="Arial" w:hAnsi="Arial" w:cs="Arial"/>
          <w:sz w:val="22"/>
          <w:szCs w:val="22"/>
        </w:rPr>
      </w:pPr>
    </w:p>
    <w:p w14:paraId="34515F28" w14:textId="3446A275" w:rsidR="00EB390F" w:rsidRDefault="00C85824" w:rsidP="00D365CE">
      <w:pPr>
        <w:jc w:val="center"/>
        <w:rPr>
          <w:rFonts w:ascii="Arial" w:hAnsi="Arial" w:cs="Arial"/>
          <w:b/>
          <w:sz w:val="22"/>
          <w:szCs w:val="22"/>
        </w:rPr>
      </w:pPr>
      <w:r w:rsidRPr="00070319">
        <w:rPr>
          <w:rFonts w:ascii="Arial" w:hAnsi="Arial" w:cs="Arial"/>
          <w:b/>
          <w:sz w:val="22"/>
          <w:szCs w:val="22"/>
        </w:rPr>
        <w:t>II</w:t>
      </w:r>
      <w:r>
        <w:rPr>
          <w:rFonts w:ascii="Arial" w:hAnsi="Arial" w:cs="Arial"/>
          <w:b/>
          <w:sz w:val="22"/>
          <w:szCs w:val="22"/>
        </w:rPr>
        <w:t>I</w:t>
      </w:r>
      <w:r w:rsidRPr="00070319">
        <w:rPr>
          <w:rFonts w:ascii="Arial" w:hAnsi="Arial" w:cs="Arial"/>
          <w:b/>
          <w:sz w:val="22"/>
          <w:szCs w:val="22"/>
        </w:rPr>
        <w:t xml:space="preserve">. Předmět </w:t>
      </w:r>
      <w:r w:rsidR="00DD4BEB">
        <w:rPr>
          <w:rFonts w:ascii="Arial" w:hAnsi="Arial" w:cs="Arial"/>
          <w:b/>
          <w:sz w:val="22"/>
          <w:szCs w:val="22"/>
        </w:rPr>
        <w:t>S</w:t>
      </w:r>
      <w:r w:rsidRPr="00070319">
        <w:rPr>
          <w:rFonts w:ascii="Arial" w:hAnsi="Arial" w:cs="Arial"/>
          <w:b/>
          <w:sz w:val="22"/>
          <w:szCs w:val="22"/>
        </w:rPr>
        <w:t>mlouvy</w:t>
      </w:r>
    </w:p>
    <w:p w14:paraId="035AB4B3" w14:textId="77777777" w:rsidR="00D365CE" w:rsidRPr="00D365CE" w:rsidRDefault="00D365CE" w:rsidP="00D365CE">
      <w:pPr>
        <w:jc w:val="center"/>
        <w:rPr>
          <w:rFonts w:ascii="Arial" w:hAnsi="Arial" w:cs="Arial"/>
          <w:b/>
          <w:sz w:val="22"/>
          <w:szCs w:val="22"/>
        </w:rPr>
      </w:pPr>
    </w:p>
    <w:p w14:paraId="352EC2C3" w14:textId="62DF0FFA" w:rsidR="0060714B" w:rsidRPr="00777BB4" w:rsidRDefault="00C85824" w:rsidP="00A45EB1">
      <w:pPr>
        <w:pStyle w:val="RLTextlnkuslovan"/>
        <w:numPr>
          <w:ilvl w:val="0"/>
          <w:numId w:val="25"/>
        </w:numPr>
        <w:spacing w:after="0"/>
        <w:ind w:left="425" w:hanging="425"/>
        <w:rPr>
          <w:rFonts w:ascii="Arial" w:eastAsia="Calibri" w:hAnsi="Arial" w:cs="Arial"/>
          <w:szCs w:val="22"/>
          <w:lang w:eastAsia="en-US"/>
        </w:rPr>
      </w:pPr>
      <w:r w:rsidRPr="00777BB4">
        <w:rPr>
          <w:rFonts w:ascii="Arial" w:hAnsi="Arial" w:cs="Arial"/>
          <w:lang w:eastAsia="en-US"/>
        </w:rPr>
        <w:t xml:space="preserve">Předmětem této Smlouvy je úprava práv a povinností </w:t>
      </w:r>
      <w:r w:rsidR="002A0642" w:rsidRPr="00777BB4">
        <w:rPr>
          <w:rFonts w:ascii="Arial" w:hAnsi="Arial" w:cs="Arial"/>
          <w:lang w:eastAsia="en-US"/>
        </w:rPr>
        <w:t>S</w:t>
      </w:r>
      <w:r w:rsidRPr="00777BB4">
        <w:rPr>
          <w:rFonts w:ascii="Arial" w:hAnsi="Arial" w:cs="Arial"/>
          <w:lang w:eastAsia="en-US"/>
        </w:rPr>
        <w:t xml:space="preserve">mluvních stran </w:t>
      </w:r>
      <w:r w:rsidR="004C3D72" w:rsidRPr="00777BB4">
        <w:rPr>
          <w:rFonts w:ascii="Arial" w:hAnsi="Arial" w:cs="Arial"/>
          <w:lang w:eastAsia="en-US"/>
        </w:rPr>
        <w:t xml:space="preserve">při </w:t>
      </w:r>
      <w:r w:rsidR="00F870AA" w:rsidRPr="00777BB4">
        <w:rPr>
          <w:rFonts w:ascii="Arial" w:hAnsi="Arial" w:cs="Arial"/>
          <w:lang w:eastAsia="en-US"/>
        </w:rPr>
        <w:t xml:space="preserve">poskytování a provádění </w:t>
      </w:r>
      <w:r w:rsidR="0070168D" w:rsidRPr="00777BB4">
        <w:rPr>
          <w:rFonts w:ascii="Arial" w:hAnsi="Arial" w:cs="Arial"/>
          <w:lang w:eastAsia="en-US"/>
        </w:rPr>
        <w:t>d</w:t>
      </w:r>
      <w:r w:rsidR="00F870AA" w:rsidRPr="00777BB4">
        <w:rPr>
          <w:rFonts w:ascii="Arial" w:hAnsi="Arial" w:cs="Arial"/>
          <w:lang w:eastAsia="en-US"/>
        </w:rPr>
        <w:t xml:space="preserve">íla spočívajícího </w:t>
      </w:r>
      <w:r w:rsidR="0025680F" w:rsidRPr="00777BB4">
        <w:rPr>
          <w:rFonts w:ascii="Arial" w:hAnsi="Arial" w:cs="Arial"/>
          <w:lang w:eastAsia="en-US"/>
        </w:rPr>
        <w:t xml:space="preserve">v </w:t>
      </w:r>
      <w:r w:rsidR="00777BB4" w:rsidRPr="00777BB4">
        <w:rPr>
          <w:rFonts w:ascii="Arial" w:hAnsi="Arial" w:cs="Arial"/>
        </w:rPr>
        <w:t>provedení</w:t>
      </w:r>
      <w:r w:rsidR="00777BB4" w:rsidRPr="00777BB4">
        <w:rPr>
          <w:rFonts w:ascii="Arial" w:hAnsi="Arial" w:cs="Arial"/>
          <w:b/>
        </w:rPr>
        <w:t xml:space="preserve"> </w:t>
      </w:r>
      <w:r w:rsidR="00777BB4" w:rsidRPr="00777BB4">
        <w:rPr>
          <w:rFonts w:ascii="Arial" w:hAnsi="Arial" w:cs="Arial"/>
          <w:bCs/>
        </w:rPr>
        <w:t xml:space="preserve">stavebních úprav prostoru původní jídelny Magistrátu města Ústí nad Labem pro realizaci dočasného reprezentačního a výstavního prostoru </w:t>
      </w:r>
      <w:r w:rsidR="00F870AA" w:rsidRPr="00777BB4">
        <w:rPr>
          <w:rFonts w:ascii="Arial" w:hAnsi="Arial" w:cs="Arial"/>
          <w:bCs/>
          <w:szCs w:val="22"/>
        </w:rPr>
        <w:t>(dále jen „</w:t>
      </w:r>
      <w:r w:rsidR="00F870AA" w:rsidRPr="00777BB4">
        <w:rPr>
          <w:rFonts w:ascii="Arial" w:hAnsi="Arial" w:cs="Arial"/>
          <w:b/>
          <w:szCs w:val="22"/>
        </w:rPr>
        <w:t>Dílo</w:t>
      </w:r>
      <w:r w:rsidR="00F870AA" w:rsidRPr="00777BB4">
        <w:rPr>
          <w:rFonts w:ascii="Arial" w:hAnsi="Arial" w:cs="Arial"/>
          <w:bCs/>
          <w:szCs w:val="22"/>
        </w:rPr>
        <w:t>“ nebo „</w:t>
      </w:r>
      <w:r w:rsidR="00F870AA" w:rsidRPr="00777BB4">
        <w:rPr>
          <w:rFonts w:ascii="Arial" w:hAnsi="Arial" w:cs="Arial"/>
          <w:b/>
          <w:szCs w:val="22"/>
        </w:rPr>
        <w:t>Díla</w:t>
      </w:r>
      <w:r w:rsidR="00F870AA" w:rsidRPr="00777BB4">
        <w:rPr>
          <w:rFonts w:ascii="Arial" w:hAnsi="Arial" w:cs="Arial"/>
          <w:bCs/>
          <w:szCs w:val="22"/>
        </w:rPr>
        <w:t>“).</w:t>
      </w:r>
    </w:p>
    <w:p w14:paraId="0D8107E1" w14:textId="3B1D3405" w:rsidR="00A45EB1" w:rsidRPr="00687560" w:rsidRDefault="00A45EB1" w:rsidP="00A45EB1">
      <w:pPr>
        <w:pStyle w:val="Odstavecseseznamem"/>
        <w:numPr>
          <w:ilvl w:val="0"/>
          <w:numId w:val="25"/>
        </w:numPr>
        <w:spacing w:before="40" w:after="8"/>
        <w:ind w:left="425" w:hanging="425"/>
        <w:contextualSpacing w:val="0"/>
        <w:jc w:val="both"/>
        <w:rPr>
          <w:rFonts w:ascii="Arial" w:hAnsi="Arial" w:cs="Arial"/>
          <w:sz w:val="22"/>
          <w:szCs w:val="22"/>
          <w:lang w:eastAsia="en-US"/>
        </w:rPr>
      </w:pPr>
      <w:r w:rsidRPr="00687560">
        <w:rPr>
          <w:rFonts w:ascii="Arial" w:hAnsi="Arial" w:cs="Arial"/>
          <w:sz w:val="22"/>
          <w:szCs w:val="22"/>
          <w:lang w:eastAsia="en-US"/>
        </w:rPr>
        <w:t xml:space="preserve">Rozsah a specifikace Díla, zejména jeho věcné, místní a časové vymezení související s poskytováním konkrétních prací je vymezeno v této Smlouvě, v </w:t>
      </w:r>
      <w:r w:rsidR="00552B96" w:rsidRPr="00687560">
        <w:rPr>
          <w:rFonts w:ascii="Arial" w:hAnsi="Arial" w:cs="Arial"/>
          <w:sz w:val="22"/>
          <w:szCs w:val="22"/>
          <w:lang w:eastAsia="en-US"/>
        </w:rPr>
        <w:t>Z</w:t>
      </w:r>
      <w:r w:rsidRPr="00687560">
        <w:rPr>
          <w:rFonts w:ascii="Arial" w:hAnsi="Arial" w:cs="Arial"/>
          <w:sz w:val="22"/>
          <w:szCs w:val="22"/>
          <w:lang w:eastAsia="en-US"/>
        </w:rPr>
        <w:t>adávací dokumentaci</w:t>
      </w:r>
      <w:r w:rsidR="00F62488">
        <w:rPr>
          <w:rFonts w:ascii="Arial" w:hAnsi="Arial" w:cs="Arial"/>
          <w:sz w:val="22"/>
          <w:szCs w:val="22"/>
          <w:lang w:eastAsia="en-US"/>
        </w:rPr>
        <w:t xml:space="preserve">. </w:t>
      </w:r>
    </w:p>
    <w:p w14:paraId="402D4CDA" w14:textId="60D7F8BE" w:rsidR="00A45EB1" w:rsidRPr="00DE19E2" w:rsidRDefault="00A45EB1" w:rsidP="00A45EB1">
      <w:pPr>
        <w:pStyle w:val="Odstavecseseznamem"/>
        <w:numPr>
          <w:ilvl w:val="0"/>
          <w:numId w:val="25"/>
        </w:numPr>
        <w:spacing w:before="40" w:after="8"/>
        <w:ind w:left="425" w:hanging="425"/>
        <w:contextualSpacing w:val="0"/>
        <w:jc w:val="both"/>
        <w:rPr>
          <w:rFonts w:ascii="Arial" w:hAnsi="Arial" w:cs="Arial"/>
          <w:sz w:val="22"/>
          <w:szCs w:val="22"/>
          <w:lang w:eastAsia="en-US"/>
        </w:rPr>
      </w:pPr>
      <w:r w:rsidRPr="00DE19E2">
        <w:rPr>
          <w:rFonts w:ascii="Arial" w:hAnsi="Arial" w:cs="Arial"/>
          <w:sz w:val="22"/>
          <w:szCs w:val="22"/>
          <w:lang w:eastAsia="en-US"/>
        </w:rPr>
        <w:t xml:space="preserve">Zhotovitel se zavazuje provést na svůj náklad a nebezpečí pro Objednatele Dílo spočívající v </w:t>
      </w:r>
      <w:r w:rsidR="0025680F" w:rsidRPr="00DE19E2">
        <w:rPr>
          <w:rFonts w:ascii="Arial" w:hAnsi="Arial" w:cs="Arial"/>
          <w:sz w:val="22"/>
        </w:rPr>
        <w:t>provedení</w:t>
      </w:r>
      <w:r w:rsidR="0025680F" w:rsidRPr="00DE19E2">
        <w:rPr>
          <w:rFonts w:ascii="Arial" w:hAnsi="Arial" w:cs="Arial"/>
          <w:b/>
          <w:sz w:val="22"/>
        </w:rPr>
        <w:t xml:space="preserve"> </w:t>
      </w:r>
      <w:r w:rsidR="00DE19E2" w:rsidRPr="00DE19E2">
        <w:rPr>
          <w:rFonts w:ascii="Arial" w:hAnsi="Arial" w:cs="Arial"/>
          <w:bCs/>
          <w:sz w:val="22"/>
        </w:rPr>
        <w:t xml:space="preserve">stavebních úprav </w:t>
      </w:r>
      <w:r w:rsidRPr="00DE19E2">
        <w:rPr>
          <w:rFonts w:ascii="Arial" w:hAnsi="Arial" w:cs="Arial"/>
          <w:sz w:val="22"/>
          <w:szCs w:val="22"/>
          <w:lang w:eastAsia="en-US"/>
        </w:rPr>
        <w:t>za těchto podmínek:</w:t>
      </w:r>
    </w:p>
    <w:p w14:paraId="1683F089" w14:textId="1DF7320B" w:rsidR="00F62488" w:rsidRPr="00E15FC7" w:rsidRDefault="000E51F8" w:rsidP="00F62488">
      <w:pPr>
        <w:pStyle w:val="Odstavecseseznamem"/>
        <w:numPr>
          <w:ilvl w:val="1"/>
          <w:numId w:val="25"/>
        </w:numPr>
        <w:tabs>
          <w:tab w:val="left" w:pos="8505"/>
        </w:tabs>
        <w:suppressAutoHyphens w:val="0"/>
        <w:spacing w:after="200" w:line="276" w:lineRule="auto"/>
        <w:jc w:val="both"/>
        <w:rPr>
          <w:rFonts w:ascii="Arial" w:hAnsi="Arial" w:cs="Arial"/>
          <w:sz w:val="22"/>
          <w:szCs w:val="22"/>
        </w:rPr>
      </w:pPr>
      <w:r>
        <w:rPr>
          <w:rFonts w:ascii="Arial" w:hAnsi="Arial" w:cs="Arial"/>
          <w:sz w:val="22"/>
          <w:szCs w:val="22"/>
        </w:rPr>
        <w:t>p</w:t>
      </w:r>
      <w:r w:rsidR="00F62488" w:rsidRPr="00E15FC7">
        <w:rPr>
          <w:rFonts w:ascii="Arial" w:hAnsi="Arial" w:cs="Arial"/>
          <w:sz w:val="22"/>
          <w:szCs w:val="22"/>
        </w:rPr>
        <w:t>řed zahájením prací ochránit podlahu v celém rozsahu, podlaha nebude nijak upravována, zůstane stávající (cca 214 m</w:t>
      </w:r>
      <w:r w:rsidR="00F62488" w:rsidRPr="00E15FC7">
        <w:rPr>
          <w:rFonts w:ascii="Arial" w:hAnsi="Arial" w:cs="Arial"/>
          <w:sz w:val="22"/>
          <w:szCs w:val="22"/>
          <w:vertAlign w:val="superscript"/>
        </w:rPr>
        <w:t>2</w:t>
      </w:r>
      <w:r w:rsidR="00F62488" w:rsidRPr="00E15FC7">
        <w:rPr>
          <w:rFonts w:ascii="Arial" w:hAnsi="Arial" w:cs="Arial"/>
          <w:sz w:val="22"/>
          <w:szCs w:val="22"/>
        </w:rPr>
        <w:t>),</w:t>
      </w:r>
    </w:p>
    <w:p w14:paraId="5EAF6792" w14:textId="2518AD81" w:rsidR="00F62488" w:rsidRPr="00E15FC7" w:rsidRDefault="00F62488" w:rsidP="00F62488">
      <w:pPr>
        <w:pStyle w:val="Odstavecseseznamem"/>
        <w:numPr>
          <w:ilvl w:val="1"/>
          <w:numId w:val="25"/>
        </w:numPr>
        <w:tabs>
          <w:tab w:val="left" w:pos="8505"/>
        </w:tabs>
        <w:suppressAutoHyphens w:val="0"/>
        <w:spacing w:after="200" w:line="276" w:lineRule="auto"/>
        <w:jc w:val="both"/>
        <w:rPr>
          <w:rFonts w:ascii="Arial" w:hAnsi="Arial" w:cs="Arial"/>
          <w:sz w:val="22"/>
          <w:szCs w:val="22"/>
        </w:rPr>
      </w:pPr>
      <w:r w:rsidRPr="00E15FC7">
        <w:rPr>
          <w:rFonts w:ascii="Arial" w:hAnsi="Arial" w:cs="Arial"/>
          <w:sz w:val="22"/>
          <w:szCs w:val="22"/>
        </w:rPr>
        <w:t>demontáž dřevěného obložení svislých nosných konstrukcí (nosné sloupy (max. 5 ks) – cca 23 m</w:t>
      </w:r>
      <w:r w:rsidRPr="00E15FC7">
        <w:rPr>
          <w:rFonts w:ascii="Arial" w:hAnsi="Arial" w:cs="Arial"/>
          <w:sz w:val="22"/>
          <w:szCs w:val="22"/>
          <w:vertAlign w:val="superscript"/>
        </w:rPr>
        <w:t>2</w:t>
      </w:r>
      <w:r w:rsidRPr="00E15FC7">
        <w:rPr>
          <w:rFonts w:ascii="Arial" w:hAnsi="Arial" w:cs="Arial"/>
          <w:sz w:val="22"/>
          <w:szCs w:val="22"/>
        </w:rPr>
        <w:t>)</w:t>
      </w:r>
      <w:r w:rsidR="00000033">
        <w:rPr>
          <w:rFonts w:ascii="Arial" w:hAnsi="Arial" w:cs="Arial"/>
          <w:sz w:val="22"/>
          <w:szCs w:val="22"/>
        </w:rPr>
        <w:t xml:space="preserve">, po demontáži obložení chránit </w:t>
      </w:r>
      <w:r w:rsidR="00967E99">
        <w:rPr>
          <w:rFonts w:ascii="Arial" w:hAnsi="Arial" w:cs="Arial"/>
          <w:sz w:val="22"/>
          <w:szCs w:val="22"/>
        </w:rPr>
        <w:t xml:space="preserve">nosnou </w:t>
      </w:r>
      <w:r w:rsidR="00000033">
        <w:rPr>
          <w:rFonts w:ascii="Arial" w:hAnsi="Arial" w:cs="Arial"/>
          <w:sz w:val="22"/>
          <w:szCs w:val="22"/>
        </w:rPr>
        <w:t>konstrukci před poškozením (6 ks)</w:t>
      </w:r>
      <w:r w:rsidR="00967E99">
        <w:rPr>
          <w:rFonts w:ascii="Arial" w:hAnsi="Arial" w:cs="Arial"/>
          <w:sz w:val="22"/>
          <w:szCs w:val="22"/>
        </w:rPr>
        <w:t xml:space="preserve"> pro </w:t>
      </w:r>
      <w:r w:rsidR="00000033">
        <w:rPr>
          <w:rFonts w:ascii="Arial" w:hAnsi="Arial" w:cs="Arial"/>
          <w:sz w:val="22"/>
          <w:szCs w:val="22"/>
        </w:rPr>
        <w:t>zachování autenti</w:t>
      </w:r>
      <w:r w:rsidR="00967E99">
        <w:rPr>
          <w:rFonts w:ascii="Arial" w:hAnsi="Arial" w:cs="Arial"/>
          <w:sz w:val="22"/>
          <w:szCs w:val="22"/>
        </w:rPr>
        <w:t>čnosti dobové</w:t>
      </w:r>
      <w:r w:rsidR="00000033">
        <w:rPr>
          <w:rFonts w:ascii="Arial" w:hAnsi="Arial" w:cs="Arial"/>
          <w:sz w:val="22"/>
          <w:szCs w:val="22"/>
        </w:rPr>
        <w:t xml:space="preserve"> nosné konstrukce)</w:t>
      </w:r>
      <w:r w:rsidRPr="00E15FC7">
        <w:rPr>
          <w:rFonts w:ascii="Arial" w:hAnsi="Arial" w:cs="Arial"/>
          <w:sz w:val="22"/>
          <w:szCs w:val="22"/>
        </w:rPr>
        <w:t>,</w:t>
      </w:r>
    </w:p>
    <w:p w14:paraId="0A2547E6" w14:textId="77777777" w:rsidR="00F62488" w:rsidRPr="00E15FC7" w:rsidRDefault="00F62488" w:rsidP="00F62488">
      <w:pPr>
        <w:pStyle w:val="Odstavecseseznamem"/>
        <w:numPr>
          <w:ilvl w:val="1"/>
          <w:numId w:val="25"/>
        </w:numPr>
        <w:tabs>
          <w:tab w:val="left" w:pos="8505"/>
        </w:tabs>
        <w:suppressAutoHyphens w:val="0"/>
        <w:spacing w:after="200" w:line="276" w:lineRule="auto"/>
        <w:jc w:val="both"/>
        <w:rPr>
          <w:rFonts w:ascii="Arial" w:hAnsi="Arial" w:cs="Arial"/>
          <w:sz w:val="22"/>
          <w:szCs w:val="22"/>
        </w:rPr>
      </w:pPr>
      <w:r w:rsidRPr="00E15FC7">
        <w:rPr>
          <w:rFonts w:ascii="Arial" w:hAnsi="Arial" w:cs="Arial"/>
          <w:sz w:val="22"/>
          <w:szCs w:val="22"/>
        </w:rPr>
        <w:t>demontáž stropního podhledu (cca 214 m</w:t>
      </w:r>
      <w:r w:rsidRPr="00E15FC7">
        <w:rPr>
          <w:rFonts w:ascii="Arial" w:hAnsi="Arial" w:cs="Arial"/>
          <w:sz w:val="22"/>
          <w:szCs w:val="22"/>
          <w:vertAlign w:val="superscript"/>
        </w:rPr>
        <w:t>2</w:t>
      </w:r>
      <w:r w:rsidRPr="00E15FC7">
        <w:rPr>
          <w:rFonts w:ascii="Arial" w:hAnsi="Arial" w:cs="Arial"/>
          <w:sz w:val="22"/>
          <w:szCs w:val="22"/>
        </w:rPr>
        <w:t xml:space="preserve">), všechny zbytné konstrukce odstranit, zachovat pouze vzduchotechniku, rozvody elektro a průběžné trasy sítí, stávající osvětlení ponechat dočasně jako pracovní, po instalaci nových světel bude stávající osvětlení odstraněno, odstranění izolační vaty v podhledové konstrukci, </w:t>
      </w:r>
    </w:p>
    <w:p w14:paraId="5343FFB2" w14:textId="77777777" w:rsidR="00F62488" w:rsidRPr="00E15FC7" w:rsidRDefault="00F62488" w:rsidP="00F62488">
      <w:pPr>
        <w:pStyle w:val="Odstavecseseznamem"/>
        <w:numPr>
          <w:ilvl w:val="1"/>
          <w:numId w:val="25"/>
        </w:numPr>
        <w:tabs>
          <w:tab w:val="left" w:pos="8505"/>
        </w:tabs>
        <w:suppressAutoHyphens w:val="0"/>
        <w:spacing w:after="200" w:line="276" w:lineRule="auto"/>
        <w:jc w:val="both"/>
        <w:rPr>
          <w:rFonts w:ascii="Arial" w:hAnsi="Arial" w:cs="Arial"/>
          <w:sz w:val="22"/>
          <w:szCs w:val="22"/>
        </w:rPr>
      </w:pPr>
      <w:r w:rsidRPr="00E15FC7">
        <w:rPr>
          <w:rFonts w:ascii="Arial" w:hAnsi="Arial" w:cs="Arial"/>
          <w:sz w:val="22"/>
          <w:szCs w:val="22"/>
        </w:rPr>
        <w:t>veškeré hliníkové a ocelové části připravit k recyklaci do sběrných surovin, minimalizovat odpad (cca 200 m</w:t>
      </w:r>
      <w:r w:rsidRPr="00E15FC7">
        <w:rPr>
          <w:rFonts w:ascii="Arial" w:hAnsi="Arial" w:cs="Arial"/>
          <w:sz w:val="22"/>
          <w:szCs w:val="22"/>
          <w:vertAlign w:val="superscript"/>
        </w:rPr>
        <w:t>2</w:t>
      </w:r>
      <w:r w:rsidRPr="00E15FC7">
        <w:rPr>
          <w:rFonts w:ascii="Arial" w:hAnsi="Arial" w:cs="Arial"/>
          <w:sz w:val="22"/>
          <w:szCs w:val="22"/>
        </w:rPr>
        <w:t>),</w:t>
      </w:r>
    </w:p>
    <w:p w14:paraId="72B531E4" w14:textId="77777777" w:rsidR="00F62488" w:rsidRPr="00E15FC7" w:rsidRDefault="00F62488" w:rsidP="00F62488">
      <w:pPr>
        <w:pStyle w:val="Odstavecseseznamem"/>
        <w:numPr>
          <w:ilvl w:val="1"/>
          <w:numId w:val="25"/>
        </w:numPr>
        <w:tabs>
          <w:tab w:val="left" w:pos="8505"/>
        </w:tabs>
        <w:suppressAutoHyphens w:val="0"/>
        <w:spacing w:after="200" w:line="276" w:lineRule="auto"/>
        <w:jc w:val="both"/>
        <w:rPr>
          <w:rFonts w:ascii="Arial" w:hAnsi="Arial" w:cs="Arial"/>
          <w:sz w:val="22"/>
          <w:szCs w:val="22"/>
        </w:rPr>
      </w:pPr>
      <w:r w:rsidRPr="00E15FC7">
        <w:rPr>
          <w:rFonts w:ascii="Arial" w:hAnsi="Arial" w:cs="Arial"/>
          <w:sz w:val="22"/>
          <w:szCs w:val="22"/>
        </w:rPr>
        <w:t>demontáž stávající části dřevěné stěny s dveřmi (cca 22 m</w:t>
      </w:r>
      <w:r w:rsidRPr="00E15FC7">
        <w:rPr>
          <w:rFonts w:ascii="Arial" w:hAnsi="Arial" w:cs="Arial"/>
          <w:sz w:val="22"/>
          <w:szCs w:val="22"/>
          <w:vertAlign w:val="superscript"/>
        </w:rPr>
        <w:t>2</w:t>
      </w:r>
      <w:r w:rsidRPr="00E15FC7">
        <w:rPr>
          <w:rFonts w:ascii="Arial" w:hAnsi="Arial" w:cs="Arial"/>
          <w:sz w:val="22"/>
          <w:szCs w:val="22"/>
        </w:rPr>
        <w:t>),</w:t>
      </w:r>
    </w:p>
    <w:p w14:paraId="2C47FD0D" w14:textId="77777777" w:rsidR="00F62488" w:rsidRPr="00E15FC7" w:rsidRDefault="00F62488" w:rsidP="00F62488">
      <w:pPr>
        <w:pStyle w:val="Odstavecseseznamem"/>
        <w:numPr>
          <w:ilvl w:val="1"/>
          <w:numId w:val="25"/>
        </w:numPr>
        <w:tabs>
          <w:tab w:val="left" w:pos="8505"/>
        </w:tabs>
        <w:suppressAutoHyphens w:val="0"/>
        <w:spacing w:after="200" w:line="276" w:lineRule="auto"/>
        <w:jc w:val="both"/>
        <w:rPr>
          <w:rFonts w:ascii="Arial" w:hAnsi="Arial" w:cs="Arial"/>
          <w:sz w:val="22"/>
          <w:szCs w:val="22"/>
        </w:rPr>
      </w:pPr>
      <w:r w:rsidRPr="00E15FC7">
        <w:rPr>
          <w:rFonts w:ascii="Arial" w:hAnsi="Arial" w:cs="Arial"/>
          <w:sz w:val="22"/>
          <w:szCs w:val="22"/>
        </w:rPr>
        <w:t>první nátěr prostoru podhledu včetně ponechaných prvků a části svislých stěn nad úrovní původního podhledu matnou černou fasádní barvou (cca 300 m</w:t>
      </w:r>
      <w:r w:rsidRPr="00E15FC7">
        <w:rPr>
          <w:rFonts w:ascii="Arial" w:hAnsi="Arial" w:cs="Arial"/>
          <w:sz w:val="22"/>
          <w:szCs w:val="22"/>
          <w:vertAlign w:val="superscript"/>
        </w:rPr>
        <w:t>2</w:t>
      </w:r>
      <w:r w:rsidRPr="00E15FC7">
        <w:rPr>
          <w:rFonts w:ascii="Arial" w:hAnsi="Arial" w:cs="Arial"/>
          <w:sz w:val="22"/>
          <w:szCs w:val="22"/>
        </w:rPr>
        <w:t xml:space="preserve"> včetně nátěru prvků),</w:t>
      </w:r>
    </w:p>
    <w:p w14:paraId="60C3B410" w14:textId="77777777" w:rsidR="00F62488" w:rsidRDefault="00F62488" w:rsidP="00F62488">
      <w:pPr>
        <w:pStyle w:val="Odstavecseseznamem"/>
        <w:numPr>
          <w:ilvl w:val="1"/>
          <w:numId w:val="25"/>
        </w:numPr>
        <w:tabs>
          <w:tab w:val="left" w:pos="8505"/>
        </w:tabs>
        <w:suppressAutoHyphens w:val="0"/>
        <w:spacing w:after="200" w:line="276" w:lineRule="auto"/>
        <w:jc w:val="both"/>
        <w:rPr>
          <w:rFonts w:ascii="Arial" w:hAnsi="Arial" w:cs="Arial"/>
          <w:sz w:val="22"/>
          <w:szCs w:val="22"/>
        </w:rPr>
      </w:pPr>
      <w:r w:rsidRPr="00E15FC7">
        <w:rPr>
          <w:rFonts w:ascii="Arial" w:hAnsi="Arial" w:cs="Arial"/>
          <w:sz w:val="22"/>
          <w:szCs w:val="22"/>
        </w:rPr>
        <w:t>kontrola radiátorů, především ventilů a případná oprava (10 ks).</w:t>
      </w:r>
    </w:p>
    <w:p w14:paraId="5425DC7C" w14:textId="5BE37B73" w:rsidR="00F62488" w:rsidRPr="00E15FC7" w:rsidRDefault="00F62488" w:rsidP="00F62488">
      <w:pPr>
        <w:pStyle w:val="Odstavecseseznamem"/>
        <w:numPr>
          <w:ilvl w:val="1"/>
          <w:numId w:val="25"/>
        </w:numPr>
        <w:spacing w:line="276" w:lineRule="auto"/>
        <w:jc w:val="both"/>
        <w:rPr>
          <w:rFonts w:ascii="Arial" w:hAnsi="Arial" w:cs="Arial"/>
          <w:sz w:val="22"/>
          <w:szCs w:val="22"/>
        </w:rPr>
      </w:pPr>
      <w:r w:rsidRPr="00E15FC7">
        <w:rPr>
          <w:rFonts w:ascii="Arial" w:hAnsi="Arial" w:cs="Arial"/>
          <w:sz w:val="22"/>
          <w:szCs w:val="22"/>
        </w:rPr>
        <w:t xml:space="preserve">realizace nových SDK příček oboustranné bez izolace tl. </w:t>
      </w:r>
      <w:r w:rsidR="00E961E3" w:rsidRPr="00E15FC7">
        <w:rPr>
          <w:rFonts w:ascii="Arial" w:hAnsi="Arial" w:cs="Arial"/>
          <w:sz w:val="22"/>
          <w:szCs w:val="22"/>
        </w:rPr>
        <w:t>100 mm</w:t>
      </w:r>
      <w:r w:rsidRPr="00E15FC7">
        <w:rPr>
          <w:rFonts w:ascii="Arial" w:hAnsi="Arial" w:cs="Arial"/>
          <w:sz w:val="22"/>
          <w:szCs w:val="22"/>
        </w:rPr>
        <w:t xml:space="preserve"> cca 81,5 m2,</w:t>
      </w:r>
    </w:p>
    <w:p w14:paraId="5B6BCC9B" w14:textId="77777777" w:rsidR="00C3688C" w:rsidRDefault="00F62488" w:rsidP="00C3688C">
      <w:pPr>
        <w:pStyle w:val="Odstavecseseznamem"/>
        <w:numPr>
          <w:ilvl w:val="1"/>
          <w:numId w:val="25"/>
        </w:numPr>
        <w:spacing w:line="276" w:lineRule="auto"/>
        <w:jc w:val="both"/>
        <w:rPr>
          <w:rFonts w:ascii="Arial" w:hAnsi="Arial" w:cs="Arial"/>
          <w:sz w:val="22"/>
          <w:szCs w:val="22"/>
        </w:rPr>
      </w:pPr>
      <w:r w:rsidRPr="00E15FC7">
        <w:rPr>
          <w:rFonts w:ascii="Arial" w:hAnsi="Arial" w:cs="Arial"/>
          <w:sz w:val="22"/>
          <w:szCs w:val="22"/>
        </w:rPr>
        <w:t xml:space="preserve">realizaci nové SDK příčky oboustranné oblé bez izolace umožňujícím promítání bez zkreslení), tl. </w:t>
      </w:r>
      <w:r w:rsidR="00E961E3" w:rsidRPr="00E15FC7">
        <w:rPr>
          <w:rFonts w:ascii="Arial" w:hAnsi="Arial" w:cs="Arial"/>
          <w:sz w:val="22"/>
          <w:szCs w:val="22"/>
        </w:rPr>
        <w:t>100 mm</w:t>
      </w:r>
      <w:r w:rsidRPr="00E15FC7">
        <w:rPr>
          <w:rFonts w:ascii="Arial" w:hAnsi="Arial" w:cs="Arial"/>
          <w:sz w:val="22"/>
          <w:szCs w:val="22"/>
        </w:rPr>
        <w:t xml:space="preserve"> cca 28,8 m2,</w:t>
      </w:r>
    </w:p>
    <w:p w14:paraId="5C4D879E" w14:textId="77777777" w:rsidR="00C3688C" w:rsidRDefault="00F62488" w:rsidP="00C3688C">
      <w:pPr>
        <w:pStyle w:val="Odstavecseseznamem"/>
        <w:numPr>
          <w:ilvl w:val="1"/>
          <w:numId w:val="25"/>
        </w:numPr>
        <w:tabs>
          <w:tab w:val="left" w:pos="1560"/>
        </w:tabs>
        <w:spacing w:line="276" w:lineRule="auto"/>
        <w:jc w:val="both"/>
        <w:rPr>
          <w:rFonts w:ascii="Arial" w:hAnsi="Arial" w:cs="Arial"/>
          <w:sz w:val="22"/>
          <w:szCs w:val="22"/>
        </w:rPr>
      </w:pPr>
      <w:r w:rsidRPr="00C3688C">
        <w:rPr>
          <w:rFonts w:ascii="Arial" w:hAnsi="Arial" w:cs="Arial"/>
          <w:sz w:val="22"/>
          <w:szCs w:val="22"/>
        </w:rPr>
        <w:t>realizace nové SDK příčky jednostranné bez izolace tl. 70 mm cca 162 m2,</w:t>
      </w:r>
    </w:p>
    <w:p w14:paraId="0D8A20AC" w14:textId="77777777" w:rsidR="00C3688C" w:rsidRDefault="00F62488" w:rsidP="00C3688C">
      <w:pPr>
        <w:pStyle w:val="Odstavecseseznamem"/>
        <w:numPr>
          <w:ilvl w:val="1"/>
          <w:numId w:val="25"/>
        </w:numPr>
        <w:tabs>
          <w:tab w:val="left" w:pos="1560"/>
        </w:tabs>
        <w:spacing w:line="276" w:lineRule="auto"/>
        <w:jc w:val="both"/>
        <w:rPr>
          <w:rFonts w:ascii="Arial" w:hAnsi="Arial" w:cs="Arial"/>
          <w:sz w:val="22"/>
          <w:szCs w:val="22"/>
        </w:rPr>
      </w:pPr>
      <w:r w:rsidRPr="00C3688C">
        <w:rPr>
          <w:rFonts w:ascii="Arial" w:hAnsi="Arial" w:cs="Arial"/>
          <w:sz w:val="22"/>
          <w:szCs w:val="22"/>
        </w:rPr>
        <w:t xml:space="preserve">instalace dveřních křídel do SDK se skrytou zárubní, válečkovým zavíráním bez </w:t>
      </w:r>
      <w:r w:rsidR="00C3688C">
        <w:rPr>
          <w:rFonts w:ascii="Arial" w:hAnsi="Arial" w:cs="Arial"/>
          <w:sz w:val="22"/>
          <w:szCs w:val="22"/>
        </w:rPr>
        <w:t xml:space="preserve"> </w:t>
      </w:r>
    </w:p>
    <w:p w14:paraId="4A841662" w14:textId="27A5E638" w:rsidR="00F62488" w:rsidRPr="00C3688C" w:rsidRDefault="00C3688C" w:rsidP="00C3688C">
      <w:pPr>
        <w:pStyle w:val="Odstavecseseznamem"/>
        <w:tabs>
          <w:tab w:val="left" w:pos="1560"/>
        </w:tabs>
        <w:spacing w:line="276" w:lineRule="auto"/>
        <w:ind w:left="1425"/>
        <w:jc w:val="both"/>
        <w:rPr>
          <w:rFonts w:ascii="Arial" w:hAnsi="Arial" w:cs="Arial"/>
          <w:sz w:val="22"/>
          <w:szCs w:val="22"/>
        </w:rPr>
      </w:pPr>
      <w:r>
        <w:rPr>
          <w:rFonts w:ascii="Arial" w:hAnsi="Arial" w:cs="Arial"/>
          <w:sz w:val="22"/>
          <w:szCs w:val="22"/>
        </w:rPr>
        <w:lastRenderedPageBreak/>
        <w:t xml:space="preserve">  </w:t>
      </w:r>
      <w:r w:rsidR="00F62488" w:rsidRPr="00C3688C">
        <w:rPr>
          <w:rFonts w:ascii="Arial" w:hAnsi="Arial" w:cs="Arial"/>
          <w:sz w:val="22"/>
          <w:szCs w:val="22"/>
        </w:rPr>
        <w:t>kliky, pouze na zámek (bude přelepeno obrazy výstavy) 3 ks,</w:t>
      </w:r>
    </w:p>
    <w:p w14:paraId="7C6ABE85" w14:textId="77777777" w:rsidR="00C3688C" w:rsidRDefault="00F62488" w:rsidP="00C3688C">
      <w:pPr>
        <w:pStyle w:val="Odstavecseseznamem"/>
        <w:numPr>
          <w:ilvl w:val="1"/>
          <w:numId w:val="25"/>
        </w:numPr>
        <w:tabs>
          <w:tab w:val="left" w:pos="1560"/>
        </w:tabs>
        <w:spacing w:line="276" w:lineRule="auto"/>
        <w:ind w:left="1134" w:hanging="141"/>
        <w:jc w:val="both"/>
        <w:rPr>
          <w:rFonts w:ascii="Arial" w:hAnsi="Arial" w:cs="Arial"/>
          <w:sz w:val="22"/>
          <w:szCs w:val="22"/>
        </w:rPr>
      </w:pPr>
      <w:r w:rsidRPr="00F62488">
        <w:rPr>
          <w:rFonts w:ascii="Arial" w:hAnsi="Arial" w:cs="Arial"/>
          <w:sz w:val="22"/>
          <w:szCs w:val="22"/>
        </w:rPr>
        <w:t xml:space="preserve">druhý nátěr prostoru podhledu včetně ponechaných prvků a části svislých stěn nad </w:t>
      </w:r>
      <w:r w:rsidR="00C3688C">
        <w:rPr>
          <w:rFonts w:ascii="Arial" w:hAnsi="Arial" w:cs="Arial"/>
          <w:sz w:val="22"/>
          <w:szCs w:val="22"/>
        </w:rPr>
        <w:t xml:space="preserve"> </w:t>
      </w:r>
    </w:p>
    <w:p w14:paraId="3F50EA78" w14:textId="78D3E5A7" w:rsidR="00F62488" w:rsidRDefault="00C3688C" w:rsidP="00C3688C">
      <w:pPr>
        <w:pStyle w:val="Odstavecseseznamem"/>
        <w:tabs>
          <w:tab w:val="left" w:pos="1560"/>
        </w:tabs>
        <w:spacing w:line="276" w:lineRule="auto"/>
        <w:ind w:left="1560"/>
        <w:jc w:val="both"/>
        <w:rPr>
          <w:rFonts w:ascii="Arial" w:hAnsi="Arial" w:cs="Arial"/>
          <w:sz w:val="22"/>
          <w:szCs w:val="22"/>
        </w:rPr>
      </w:pPr>
      <w:r>
        <w:rPr>
          <w:rFonts w:ascii="Arial" w:hAnsi="Arial" w:cs="Arial"/>
          <w:sz w:val="22"/>
          <w:szCs w:val="22"/>
        </w:rPr>
        <w:t xml:space="preserve"> </w:t>
      </w:r>
      <w:r w:rsidR="00F62488" w:rsidRPr="00F62488">
        <w:rPr>
          <w:rFonts w:ascii="Arial" w:hAnsi="Arial" w:cs="Arial"/>
          <w:sz w:val="22"/>
          <w:szCs w:val="22"/>
        </w:rPr>
        <w:t>pohledem (po dokončení veškerých instalací a odstranění původních osvětlovacích těles cca 300 m2 (včetně prvků),</w:t>
      </w:r>
    </w:p>
    <w:p w14:paraId="66285878" w14:textId="1CD67E2B" w:rsidR="00F62488" w:rsidRDefault="00F62488" w:rsidP="00C3688C">
      <w:pPr>
        <w:pStyle w:val="Odstavecseseznamem"/>
        <w:numPr>
          <w:ilvl w:val="1"/>
          <w:numId w:val="25"/>
        </w:numPr>
        <w:tabs>
          <w:tab w:val="left" w:pos="1560"/>
        </w:tabs>
        <w:spacing w:line="276" w:lineRule="auto"/>
        <w:jc w:val="both"/>
        <w:rPr>
          <w:rFonts w:ascii="Arial" w:hAnsi="Arial" w:cs="Arial"/>
          <w:sz w:val="22"/>
          <w:szCs w:val="22"/>
        </w:rPr>
      </w:pPr>
      <w:r w:rsidRPr="00F62488">
        <w:rPr>
          <w:rFonts w:ascii="Arial" w:hAnsi="Arial" w:cs="Arial"/>
          <w:sz w:val="22"/>
          <w:szCs w:val="22"/>
        </w:rPr>
        <w:t>povrchové úpravy SDK konstrukcí (dle specifikace</w:t>
      </w:r>
      <w:r w:rsidR="006F75A1">
        <w:rPr>
          <w:rFonts w:ascii="Arial" w:hAnsi="Arial" w:cs="Arial"/>
          <w:sz w:val="22"/>
          <w:szCs w:val="22"/>
        </w:rPr>
        <w:t xml:space="preserve"> Objednatele</w:t>
      </w:r>
      <w:r w:rsidRPr="00F62488">
        <w:rPr>
          <w:rFonts w:ascii="Arial" w:hAnsi="Arial" w:cs="Arial"/>
          <w:sz w:val="22"/>
          <w:szCs w:val="22"/>
        </w:rPr>
        <w:t>),</w:t>
      </w:r>
    </w:p>
    <w:p w14:paraId="130E9E6D" w14:textId="77777777" w:rsidR="00F62488" w:rsidRDefault="00F62488" w:rsidP="00C3688C">
      <w:pPr>
        <w:pStyle w:val="Odstavecseseznamem"/>
        <w:numPr>
          <w:ilvl w:val="1"/>
          <w:numId w:val="25"/>
        </w:numPr>
        <w:tabs>
          <w:tab w:val="left" w:pos="1560"/>
        </w:tabs>
        <w:spacing w:line="276" w:lineRule="auto"/>
        <w:jc w:val="both"/>
        <w:rPr>
          <w:rFonts w:ascii="Arial" w:hAnsi="Arial" w:cs="Arial"/>
          <w:sz w:val="22"/>
          <w:szCs w:val="22"/>
        </w:rPr>
      </w:pPr>
      <w:r w:rsidRPr="00F62488">
        <w:rPr>
          <w:rFonts w:ascii="Arial" w:hAnsi="Arial" w:cs="Arial"/>
          <w:sz w:val="22"/>
          <w:szCs w:val="22"/>
        </w:rPr>
        <w:t xml:space="preserve">realizace napojovacích bodů pro elektroniku, data, silnoproud, projektor, obrazovka/monitor, reproduktor, počítač, mikrofon, zásuvky (21 ks), </w:t>
      </w:r>
    </w:p>
    <w:p w14:paraId="132BC01D" w14:textId="44D4D909" w:rsidR="00F62488" w:rsidRDefault="00F62488" w:rsidP="00C3688C">
      <w:pPr>
        <w:pStyle w:val="Odstavecseseznamem"/>
        <w:numPr>
          <w:ilvl w:val="1"/>
          <w:numId w:val="25"/>
        </w:numPr>
        <w:tabs>
          <w:tab w:val="left" w:pos="1560"/>
          <w:tab w:val="left" w:pos="1843"/>
        </w:tabs>
        <w:spacing w:line="276" w:lineRule="auto"/>
        <w:jc w:val="both"/>
        <w:rPr>
          <w:rFonts w:ascii="Arial" w:hAnsi="Arial" w:cs="Arial"/>
          <w:sz w:val="22"/>
          <w:szCs w:val="22"/>
        </w:rPr>
      </w:pPr>
      <w:r w:rsidRPr="00F62488">
        <w:rPr>
          <w:rFonts w:ascii="Arial" w:hAnsi="Arial" w:cs="Arial"/>
          <w:sz w:val="22"/>
          <w:szCs w:val="22"/>
        </w:rPr>
        <w:t xml:space="preserve">realizace osvětlení (světelná lišta 44 m´) - (dle specifikace </w:t>
      </w:r>
      <w:r w:rsidR="006F75A1">
        <w:rPr>
          <w:rFonts w:ascii="Arial" w:hAnsi="Arial" w:cs="Arial"/>
          <w:sz w:val="22"/>
          <w:szCs w:val="22"/>
        </w:rPr>
        <w:t>Objednatele</w:t>
      </w:r>
      <w:r w:rsidRPr="00F62488">
        <w:rPr>
          <w:rFonts w:ascii="Arial" w:hAnsi="Arial" w:cs="Arial"/>
          <w:sz w:val="22"/>
          <w:szCs w:val="22"/>
        </w:rPr>
        <w:t xml:space="preserve">), konstrukce pro liniové světlo cca 30 cm nad zemí (17 m´) - (dle specifikace zadavatele), stropní liniová světla (ev. podlaha) - (dle specifikace </w:t>
      </w:r>
      <w:r w:rsidR="006F75A1">
        <w:rPr>
          <w:rFonts w:ascii="Arial" w:hAnsi="Arial" w:cs="Arial"/>
          <w:sz w:val="22"/>
          <w:szCs w:val="22"/>
        </w:rPr>
        <w:t>Objednatele</w:t>
      </w:r>
      <w:r w:rsidRPr="00F62488">
        <w:rPr>
          <w:rFonts w:ascii="Arial" w:hAnsi="Arial" w:cs="Arial"/>
          <w:sz w:val="22"/>
          <w:szCs w:val="22"/>
        </w:rPr>
        <w:t>) cca 22,1 m2,</w:t>
      </w:r>
    </w:p>
    <w:p w14:paraId="348F9E68" w14:textId="77777777" w:rsidR="00F62488" w:rsidRDefault="00F62488" w:rsidP="00C3688C">
      <w:pPr>
        <w:pStyle w:val="Odstavecseseznamem"/>
        <w:numPr>
          <w:ilvl w:val="1"/>
          <w:numId w:val="25"/>
        </w:numPr>
        <w:tabs>
          <w:tab w:val="left" w:pos="1560"/>
        </w:tabs>
        <w:spacing w:line="276" w:lineRule="auto"/>
        <w:jc w:val="both"/>
        <w:rPr>
          <w:rFonts w:ascii="Arial" w:hAnsi="Arial" w:cs="Arial"/>
          <w:sz w:val="22"/>
          <w:szCs w:val="22"/>
        </w:rPr>
      </w:pPr>
      <w:r w:rsidRPr="00F62488">
        <w:rPr>
          <w:rFonts w:ascii="Arial" w:hAnsi="Arial" w:cs="Arial"/>
          <w:sz w:val="22"/>
          <w:szCs w:val="22"/>
        </w:rPr>
        <w:t>realizace stropních kolejnic pro zastínění dvojité 12,5 m´.</w:t>
      </w:r>
    </w:p>
    <w:p w14:paraId="01F51AC1" w14:textId="77777777" w:rsidR="00F62488" w:rsidRDefault="00F62488" w:rsidP="00C3688C">
      <w:pPr>
        <w:pStyle w:val="Odstavecseseznamem"/>
        <w:numPr>
          <w:ilvl w:val="1"/>
          <w:numId w:val="25"/>
        </w:numPr>
        <w:tabs>
          <w:tab w:val="left" w:pos="1560"/>
        </w:tabs>
        <w:spacing w:line="276" w:lineRule="auto"/>
        <w:jc w:val="both"/>
        <w:rPr>
          <w:rFonts w:ascii="Arial" w:hAnsi="Arial" w:cs="Arial"/>
          <w:sz w:val="22"/>
          <w:szCs w:val="22"/>
        </w:rPr>
      </w:pPr>
      <w:r w:rsidRPr="00F62488">
        <w:rPr>
          <w:rFonts w:ascii="Arial" w:hAnsi="Arial" w:cs="Arial"/>
          <w:sz w:val="22"/>
          <w:szCs w:val="22"/>
        </w:rPr>
        <w:t>realizace stropních kolejnic pro zastínění jednoduché 6,5 m´.</w:t>
      </w:r>
    </w:p>
    <w:p w14:paraId="09B5E202" w14:textId="77777777" w:rsidR="00F62488" w:rsidRDefault="00F62488" w:rsidP="00C3688C">
      <w:pPr>
        <w:pStyle w:val="Odstavecseseznamem"/>
        <w:numPr>
          <w:ilvl w:val="1"/>
          <w:numId w:val="25"/>
        </w:numPr>
        <w:tabs>
          <w:tab w:val="left" w:pos="1560"/>
        </w:tabs>
        <w:spacing w:line="276" w:lineRule="auto"/>
        <w:jc w:val="both"/>
        <w:rPr>
          <w:rFonts w:ascii="Arial" w:hAnsi="Arial" w:cs="Arial"/>
          <w:sz w:val="22"/>
          <w:szCs w:val="22"/>
        </w:rPr>
      </w:pPr>
      <w:r w:rsidRPr="00F62488">
        <w:rPr>
          <w:rFonts w:ascii="Arial" w:hAnsi="Arial" w:cs="Arial"/>
          <w:sz w:val="22"/>
          <w:szCs w:val="22"/>
        </w:rPr>
        <w:t>realizace stropních kolejnic pro oblé zastínění 6 m´.</w:t>
      </w:r>
    </w:p>
    <w:p w14:paraId="33BFA902" w14:textId="694EA8FD" w:rsidR="00F62488" w:rsidRPr="00F62488" w:rsidRDefault="00F62488" w:rsidP="00C3688C">
      <w:pPr>
        <w:pStyle w:val="Odstavecseseznamem"/>
        <w:numPr>
          <w:ilvl w:val="1"/>
          <w:numId w:val="25"/>
        </w:numPr>
        <w:tabs>
          <w:tab w:val="left" w:pos="1560"/>
          <w:tab w:val="left" w:pos="1985"/>
        </w:tabs>
        <w:spacing w:line="276" w:lineRule="auto"/>
        <w:jc w:val="both"/>
        <w:rPr>
          <w:rFonts w:ascii="Arial" w:hAnsi="Arial" w:cs="Arial"/>
          <w:sz w:val="22"/>
          <w:szCs w:val="22"/>
        </w:rPr>
      </w:pPr>
      <w:r w:rsidRPr="00F62488">
        <w:rPr>
          <w:rFonts w:ascii="Arial" w:hAnsi="Arial" w:cs="Arial"/>
          <w:sz w:val="22"/>
          <w:szCs w:val="22"/>
        </w:rPr>
        <w:t>kontrola zámků vstupních dveří a případná výměna za bezpečnější systém) vzhledem k hodnotě prvků výstavy) 1 ks, bude později upřesněno</w:t>
      </w:r>
    </w:p>
    <w:p w14:paraId="172ADD8C" w14:textId="5F1DA106" w:rsidR="00713901" w:rsidRPr="00713901" w:rsidRDefault="00687560" w:rsidP="00713901">
      <w:pPr>
        <w:pStyle w:val="Odstavecseseznamem"/>
        <w:numPr>
          <w:ilvl w:val="0"/>
          <w:numId w:val="25"/>
        </w:numPr>
        <w:ind w:left="425" w:hanging="425"/>
        <w:rPr>
          <w:rFonts w:ascii="Arial" w:hAnsi="Arial" w:cs="Arial"/>
          <w:sz w:val="22"/>
          <w:lang w:eastAsia="en-US"/>
        </w:rPr>
      </w:pPr>
      <w:bookmarkStart w:id="0" w:name="_Hlk197336106"/>
      <w:r w:rsidRPr="00C228DD">
        <w:rPr>
          <w:rFonts w:ascii="Arial" w:hAnsi="Arial" w:cs="Arial"/>
          <w:sz w:val="22"/>
          <w:lang w:eastAsia="en-US"/>
        </w:rPr>
        <w:t xml:space="preserve">Zhotovitel se zavazuje ekologicky zlikvidovat veškeré odpady vzniklé při realizaci </w:t>
      </w:r>
      <w:r w:rsidR="00713901">
        <w:rPr>
          <w:rFonts w:ascii="Arial" w:hAnsi="Arial" w:cs="Arial"/>
          <w:sz w:val="22"/>
          <w:lang w:eastAsia="en-US"/>
        </w:rPr>
        <w:t>D</w:t>
      </w:r>
      <w:r w:rsidRPr="00C228DD">
        <w:rPr>
          <w:rFonts w:ascii="Arial" w:hAnsi="Arial" w:cs="Arial"/>
          <w:sz w:val="22"/>
          <w:lang w:eastAsia="en-US"/>
        </w:rPr>
        <w:t>íla.</w:t>
      </w:r>
    </w:p>
    <w:bookmarkEnd w:id="0"/>
    <w:p w14:paraId="31840F41" w14:textId="2DA910E8" w:rsidR="00713901" w:rsidRPr="00713901" w:rsidRDefault="00713901" w:rsidP="00713901">
      <w:pPr>
        <w:pStyle w:val="Odstavecseseznamem"/>
        <w:numPr>
          <w:ilvl w:val="0"/>
          <w:numId w:val="25"/>
        </w:numPr>
        <w:ind w:left="425" w:hanging="425"/>
        <w:jc w:val="both"/>
        <w:rPr>
          <w:rFonts w:ascii="Arial" w:hAnsi="Arial" w:cs="Arial"/>
          <w:sz w:val="22"/>
          <w:lang w:eastAsia="en-US"/>
        </w:rPr>
      </w:pPr>
      <w:r w:rsidRPr="00713901">
        <w:rPr>
          <w:rFonts w:ascii="Arial" w:hAnsi="Arial" w:cs="Arial"/>
          <w:bCs/>
          <w:sz w:val="22"/>
          <w:lang w:eastAsia="en-US"/>
        </w:rPr>
        <w:t xml:space="preserve">Objednatel upozorňuje Zhotovitele, že budova magistrátu, v níž budou práce probíhat, je nemovitou kulturní památkou, vedenou v Ústředním seznamu kulturních památek ČR. </w:t>
      </w:r>
      <w:r w:rsidRPr="00713901">
        <w:rPr>
          <w:rFonts w:ascii="Arial" w:hAnsi="Arial" w:cs="Arial"/>
          <w:sz w:val="22"/>
          <w:lang w:eastAsia="en-US"/>
        </w:rPr>
        <w:t>Objednatel upozorňuje Zhotovitele, že podlahová konstrukce a části stěn v řešené části budovy magistrátu jsou opatřeny původními kamennými a keramickými povrchy. Zhotovitel bude postupovat v průběhu prací se zvýšenou opatrností k poškození těchto prvků, stejně tak i ostatních částí budovy.</w:t>
      </w:r>
    </w:p>
    <w:p w14:paraId="0C0582A1" w14:textId="583DF8E3" w:rsidR="00C228DD" w:rsidRPr="0048508A" w:rsidRDefault="00C228DD" w:rsidP="00C228DD">
      <w:pPr>
        <w:pStyle w:val="RLTextlnkuslovan"/>
        <w:numPr>
          <w:ilvl w:val="0"/>
          <w:numId w:val="25"/>
        </w:numPr>
        <w:spacing w:after="0"/>
        <w:ind w:left="425" w:hanging="425"/>
        <w:rPr>
          <w:rFonts w:ascii="Arial" w:hAnsi="Arial" w:cs="Arial"/>
          <w:lang w:eastAsia="en-US"/>
        </w:rPr>
      </w:pPr>
      <w:r w:rsidRPr="0048508A">
        <w:rPr>
          <w:rFonts w:ascii="Arial" w:eastAsia="Calibri" w:hAnsi="Arial" w:cs="Arial"/>
        </w:rPr>
        <w:t xml:space="preserve">Závazným podkladem pro zhotovení Díla je prováděcí dokumentace stavby „Informační centrum územního plánování“, zpracovaná v březnu 2025, kterou zpracoval a autorizoval prof. Ing. Arch. Roman Koucký, ČKAIT 0402381 za společnost 4ct/koucky-arch.cz. </w:t>
      </w:r>
      <w:r w:rsidRPr="0048508A">
        <w:rPr>
          <w:rFonts w:ascii="Arial" w:eastAsia="Calibri" w:hAnsi="Arial" w:cs="Arial"/>
          <w:bCs/>
        </w:rPr>
        <w:t>Stavba bude provedena v rozsahu a kvalitě dle projektové dokumentace, a těmito zadávacími podmínkami. Zároveň musí být realizace stavby provedena v souladu s příslušnými normami a předpisy platnými v době provádění Díla.</w:t>
      </w:r>
    </w:p>
    <w:p w14:paraId="21149FBE" w14:textId="2623FA0B" w:rsidR="00C228DD" w:rsidRDefault="00C228DD" w:rsidP="00C228DD">
      <w:pPr>
        <w:pStyle w:val="Odstavecseseznamem"/>
        <w:numPr>
          <w:ilvl w:val="0"/>
          <w:numId w:val="25"/>
        </w:numPr>
        <w:ind w:left="425" w:hanging="425"/>
        <w:rPr>
          <w:rFonts w:ascii="Arial" w:hAnsi="Arial" w:cs="Arial"/>
          <w:sz w:val="22"/>
          <w:lang w:eastAsia="en-US"/>
        </w:rPr>
      </w:pPr>
      <w:r w:rsidRPr="00C228DD">
        <w:rPr>
          <w:rFonts w:ascii="Arial" w:hAnsi="Arial" w:cs="Arial"/>
          <w:sz w:val="22"/>
          <w:lang w:eastAsia="en-US"/>
        </w:rPr>
        <w:t>Zhotovitel je dále povinen při realizaci Díla dodržet všechny projektové parametry a používat materiály 1. jakosti ve vyšším standardu.</w:t>
      </w:r>
    </w:p>
    <w:p w14:paraId="295D04B7" w14:textId="259F164D" w:rsidR="00644840" w:rsidRDefault="00644840" w:rsidP="00644840">
      <w:pPr>
        <w:pStyle w:val="Odstavecseseznamem"/>
        <w:numPr>
          <w:ilvl w:val="0"/>
          <w:numId w:val="25"/>
        </w:numPr>
        <w:ind w:left="425" w:hanging="425"/>
        <w:jc w:val="both"/>
        <w:rPr>
          <w:rFonts w:ascii="Arial" w:hAnsi="Arial" w:cs="Arial"/>
          <w:sz w:val="22"/>
          <w:lang w:eastAsia="en-US"/>
        </w:rPr>
      </w:pPr>
      <w:r w:rsidRPr="00644840">
        <w:rPr>
          <w:rFonts w:ascii="Arial" w:hAnsi="Arial" w:cs="Arial"/>
          <w:sz w:val="22"/>
          <w:lang w:eastAsia="en-US"/>
        </w:rPr>
        <w:t>Před zahájením prací na budově předloží Zhotovitel (na základě konzultace a odsouhlasení Objednatele) podrobný harmonogram provádění prací, který bude zohledňovat chod úřadu. Většina stavebních prací bude prováděna za plného provozu v objektu, proto stavební činnost Zhotovitele bude omezena touto skutečností. Zároveň musí vzít Zhotovitel na vědomí omezené možnosti skladování stavebního materiálu a komplikovaný příjezd těžkých vozidel až k objektu magistrátu.</w:t>
      </w:r>
    </w:p>
    <w:p w14:paraId="79F5AD9F" w14:textId="6541D388" w:rsidR="00644840" w:rsidRDefault="00644840" w:rsidP="00644840">
      <w:pPr>
        <w:pStyle w:val="Odstavecseseznamem"/>
        <w:numPr>
          <w:ilvl w:val="0"/>
          <w:numId w:val="25"/>
        </w:numPr>
        <w:ind w:left="425" w:hanging="425"/>
        <w:jc w:val="both"/>
        <w:rPr>
          <w:rFonts w:ascii="Arial" w:hAnsi="Arial" w:cs="Arial"/>
          <w:sz w:val="22"/>
          <w:lang w:eastAsia="en-US"/>
        </w:rPr>
      </w:pPr>
      <w:r w:rsidRPr="00644840">
        <w:rPr>
          <w:rFonts w:ascii="Arial" w:hAnsi="Arial" w:cs="Arial"/>
          <w:sz w:val="22"/>
          <w:lang w:eastAsia="en-US"/>
        </w:rPr>
        <w:t>Zhotovitel předá Objednateli mimo jiné dokumentaci skutečného provedení stavby.</w:t>
      </w:r>
    </w:p>
    <w:p w14:paraId="00A40FFA" w14:textId="25504431" w:rsidR="000D0167" w:rsidRPr="000D0167" w:rsidRDefault="000D0167" w:rsidP="000D0167">
      <w:pPr>
        <w:pStyle w:val="Odstavecseseznamem"/>
        <w:numPr>
          <w:ilvl w:val="0"/>
          <w:numId w:val="25"/>
        </w:numPr>
        <w:ind w:left="425" w:hanging="425"/>
        <w:jc w:val="both"/>
        <w:rPr>
          <w:rFonts w:ascii="Arial" w:hAnsi="Arial" w:cs="Arial"/>
          <w:sz w:val="22"/>
          <w:lang w:eastAsia="en-US"/>
        </w:rPr>
      </w:pPr>
      <w:r w:rsidRPr="000D0167">
        <w:rPr>
          <w:rFonts w:ascii="Arial" w:hAnsi="Arial" w:cs="Arial"/>
          <w:sz w:val="22"/>
          <w:lang w:eastAsia="en-US"/>
        </w:rPr>
        <w:t>Nabídková cena zahrnuje veškeré náklady nezbytné k řádnému splnění závazků Zhotovitele a zároveň si Objednatel vyhrazuje objemové změny rozsahu jednotlivých položek ve stavebních objektech uvedených v soupisu prací, dodávek a služeb s výkazem výměr při zachování jednotkové ceny na základě skutečného plnění při realizaci této veřejné zakázky. Tyto změny nebudou měnit celkovou povahu veřejné zakázky a budou podrobně popsány např. ve změnových listech včetně odůvodnění.</w:t>
      </w:r>
    </w:p>
    <w:p w14:paraId="2DFBE5F5" w14:textId="34A9AF65" w:rsidR="00C85824" w:rsidRPr="00507A65" w:rsidRDefault="00C85824" w:rsidP="00A50CFA">
      <w:pPr>
        <w:pStyle w:val="RLTextlnkuslovan"/>
        <w:numPr>
          <w:ilvl w:val="0"/>
          <w:numId w:val="25"/>
        </w:numPr>
        <w:spacing w:after="0" w:line="240" w:lineRule="auto"/>
        <w:ind w:left="425" w:hanging="425"/>
        <w:rPr>
          <w:rFonts w:ascii="Arial" w:hAnsi="Arial" w:cs="Arial"/>
          <w:lang w:eastAsia="en-US"/>
        </w:rPr>
      </w:pPr>
      <w:r w:rsidRPr="00507A65">
        <w:rPr>
          <w:rFonts w:ascii="Arial" w:hAnsi="Arial" w:cs="Arial"/>
          <w:lang w:eastAsia="en-US"/>
        </w:rPr>
        <w:t xml:space="preserve">Objednatel se za řádné provedení </w:t>
      </w:r>
      <w:r w:rsidR="002A0642" w:rsidRPr="00507A65">
        <w:rPr>
          <w:rFonts w:ascii="Arial" w:hAnsi="Arial" w:cs="Arial"/>
          <w:lang w:eastAsia="en-US"/>
        </w:rPr>
        <w:t>D</w:t>
      </w:r>
      <w:r w:rsidRPr="00507A65">
        <w:rPr>
          <w:rFonts w:ascii="Arial" w:hAnsi="Arial" w:cs="Arial"/>
          <w:lang w:eastAsia="en-US"/>
        </w:rPr>
        <w:t xml:space="preserve">íla zavazuje zaplatit cenu dle čl. V. této Smlouvy. </w:t>
      </w:r>
    </w:p>
    <w:p w14:paraId="4EE3231E" w14:textId="77777777" w:rsidR="009B54EC" w:rsidRPr="00507A65" w:rsidRDefault="00C85824" w:rsidP="009B54EC">
      <w:pPr>
        <w:pStyle w:val="Odstavecseseznamem"/>
        <w:numPr>
          <w:ilvl w:val="0"/>
          <w:numId w:val="25"/>
        </w:numPr>
        <w:suppressAutoHyphens w:val="0"/>
        <w:ind w:left="426" w:hanging="426"/>
        <w:jc w:val="both"/>
        <w:rPr>
          <w:rFonts w:ascii="Arial" w:hAnsi="Arial" w:cs="Arial"/>
          <w:sz w:val="22"/>
          <w:szCs w:val="22"/>
        </w:rPr>
      </w:pPr>
      <w:r w:rsidRPr="00507A65">
        <w:rPr>
          <w:rFonts w:ascii="Arial" w:hAnsi="Arial" w:cs="Arial"/>
          <w:sz w:val="22"/>
          <w:szCs w:val="22"/>
        </w:rPr>
        <w:t xml:space="preserve">Provedení </w:t>
      </w:r>
      <w:r w:rsidR="002A0642" w:rsidRPr="00507A65">
        <w:rPr>
          <w:rFonts w:ascii="Arial" w:hAnsi="Arial" w:cs="Arial"/>
          <w:sz w:val="22"/>
          <w:szCs w:val="22"/>
        </w:rPr>
        <w:t>D</w:t>
      </w:r>
      <w:r w:rsidRPr="00507A65">
        <w:rPr>
          <w:rFonts w:ascii="Arial" w:hAnsi="Arial" w:cs="Arial"/>
          <w:sz w:val="22"/>
          <w:szCs w:val="22"/>
        </w:rPr>
        <w:t xml:space="preserve">íla se rozumí úplné, funkční a bezvadné provedení všech stavebních prací a konstrukcí, včetně dodávek potřebných materiálů a zařízení nezbytných pro řádné dokončení </w:t>
      </w:r>
      <w:r w:rsidR="002A0642" w:rsidRPr="00507A65">
        <w:rPr>
          <w:rFonts w:ascii="Arial" w:hAnsi="Arial" w:cs="Arial"/>
          <w:sz w:val="22"/>
          <w:szCs w:val="22"/>
        </w:rPr>
        <w:t>D</w:t>
      </w:r>
      <w:r w:rsidRPr="00507A65">
        <w:rPr>
          <w:rFonts w:ascii="Arial" w:hAnsi="Arial" w:cs="Arial"/>
          <w:sz w:val="22"/>
          <w:szCs w:val="22"/>
        </w:rPr>
        <w:t xml:space="preserve">íla, dále provedení všech činností souvisejících s dodávkou stavebních prací a konstrukcí, jejichž provedení je pro řádné dokončení </w:t>
      </w:r>
      <w:r w:rsidR="002A0642" w:rsidRPr="00507A65">
        <w:rPr>
          <w:rFonts w:ascii="Arial" w:hAnsi="Arial" w:cs="Arial"/>
          <w:sz w:val="22"/>
          <w:szCs w:val="22"/>
        </w:rPr>
        <w:t>D</w:t>
      </w:r>
      <w:r w:rsidRPr="00507A65">
        <w:rPr>
          <w:rFonts w:ascii="Arial" w:hAnsi="Arial" w:cs="Arial"/>
          <w:sz w:val="22"/>
          <w:szCs w:val="22"/>
        </w:rPr>
        <w:t>íla nezbytné.</w:t>
      </w:r>
    </w:p>
    <w:p w14:paraId="4366A429" w14:textId="718F4E39" w:rsidR="00C85824" w:rsidRPr="00B70484" w:rsidRDefault="00C85824" w:rsidP="00A50CFA">
      <w:pPr>
        <w:pStyle w:val="RLTextlnkuslovan"/>
        <w:numPr>
          <w:ilvl w:val="0"/>
          <w:numId w:val="25"/>
        </w:numPr>
        <w:spacing w:after="0" w:line="240" w:lineRule="auto"/>
        <w:ind w:left="426" w:hanging="426"/>
        <w:rPr>
          <w:rFonts w:ascii="Arial" w:hAnsi="Arial" w:cs="Arial"/>
          <w:lang w:eastAsia="en-US"/>
        </w:rPr>
      </w:pPr>
      <w:r>
        <w:rPr>
          <w:rFonts w:ascii="Arial" w:hAnsi="Arial" w:cs="Arial"/>
          <w:szCs w:val="22"/>
        </w:rPr>
        <w:t>Zhotovitel</w:t>
      </w:r>
      <w:r w:rsidRPr="00A559C4">
        <w:rPr>
          <w:rFonts w:ascii="Arial" w:hAnsi="Arial" w:cs="Arial"/>
          <w:szCs w:val="22"/>
        </w:rPr>
        <w:t xml:space="preserve"> splní svou povinnost provést Dílo jeho řádným ukončením a předáním Díla v místě plnění </w:t>
      </w:r>
      <w:r w:rsidR="0060714B">
        <w:rPr>
          <w:rFonts w:ascii="Arial" w:hAnsi="Arial" w:cs="Arial"/>
          <w:szCs w:val="22"/>
        </w:rPr>
        <w:t>Objednatele</w:t>
      </w:r>
      <w:r w:rsidRPr="00A559C4">
        <w:rPr>
          <w:rFonts w:ascii="Arial" w:hAnsi="Arial" w:cs="Arial"/>
          <w:szCs w:val="22"/>
        </w:rPr>
        <w:t>. </w:t>
      </w:r>
    </w:p>
    <w:p w14:paraId="27456824" w14:textId="0CA98216" w:rsidR="00644840" w:rsidRPr="00D365CE" w:rsidRDefault="00644840" w:rsidP="00D365CE">
      <w:pPr>
        <w:pStyle w:val="Odstavecseseznamem"/>
        <w:numPr>
          <w:ilvl w:val="0"/>
          <w:numId w:val="25"/>
        </w:numPr>
        <w:ind w:left="425" w:hanging="425"/>
        <w:jc w:val="both"/>
        <w:rPr>
          <w:rFonts w:ascii="Arial" w:hAnsi="Arial" w:cs="Arial"/>
          <w:sz w:val="22"/>
          <w:lang w:eastAsia="en-US"/>
        </w:rPr>
      </w:pPr>
      <w:r w:rsidRPr="00D365CE">
        <w:rPr>
          <w:rFonts w:ascii="Arial" w:hAnsi="Arial" w:cs="Arial"/>
          <w:sz w:val="22"/>
          <w:lang w:eastAsia="en-US"/>
        </w:rPr>
        <w:lastRenderedPageBreak/>
        <w:t xml:space="preserve">Autorský dozor při provádění Díla provádí </w:t>
      </w:r>
      <w:r w:rsidR="00D365CE" w:rsidRPr="00D365CE">
        <w:rPr>
          <w:rFonts w:ascii="Arial" w:hAnsi="Arial" w:cs="Arial"/>
          <w:sz w:val="22"/>
          <w:lang w:eastAsia="en-US"/>
        </w:rPr>
        <w:t xml:space="preserve">za společnost 4ct/koucky-arch.cz </w:t>
      </w:r>
      <w:r w:rsidRPr="00D365CE">
        <w:rPr>
          <w:rFonts w:ascii="Arial" w:hAnsi="Arial" w:cs="Arial"/>
          <w:sz w:val="22"/>
          <w:lang w:eastAsia="en-US"/>
        </w:rPr>
        <w:t>prof. Ing. arch. Roman Koucký. Smlouva</w:t>
      </w:r>
      <w:r w:rsidR="00D365CE" w:rsidRPr="00D365CE">
        <w:rPr>
          <w:rFonts w:ascii="Arial" w:hAnsi="Arial" w:cs="Arial"/>
          <w:sz w:val="22"/>
          <w:lang w:eastAsia="en-US"/>
        </w:rPr>
        <w:t xml:space="preserve"> </w:t>
      </w:r>
      <w:r w:rsidRPr="00D365CE">
        <w:rPr>
          <w:rFonts w:ascii="Arial" w:hAnsi="Arial" w:cs="Arial"/>
          <w:sz w:val="22"/>
          <w:lang w:eastAsia="en-US"/>
        </w:rPr>
        <w:t>upravující autorský dozor je dostupná v registru smluv na adrese:</w:t>
      </w:r>
      <w:r w:rsidR="00D365CE" w:rsidRPr="00D365CE">
        <w:rPr>
          <w:rFonts w:ascii="Arial" w:hAnsi="Arial" w:cs="Arial"/>
          <w:sz w:val="22"/>
          <w:lang w:eastAsia="en-US"/>
        </w:rPr>
        <w:t xml:space="preserve"> </w:t>
      </w:r>
      <w:r w:rsidRPr="00D365CE">
        <w:rPr>
          <w:rFonts w:ascii="Arial" w:hAnsi="Arial" w:cs="Arial"/>
          <w:sz w:val="22"/>
          <w:lang w:eastAsia="en-US"/>
        </w:rPr>
        <w:t>https://smlouvy.gov.cz/smlouva/</w:t>
      </w:r>
      <w:r w:rsidR="002675CC" w:rsidRPr="000956F5">
        <w:rPr>
          <w:rFonts w:ascii="Arial" w:hAnsi="Arial" w:cs="Arial"/>
          <w:sz w:val="22"/>
          <w:szCs w:val="22"/>
        </w:rPr>
        <w:t>33073780</w:t>
      </w:r>
      <w:r w:rsidR="000956F5">
        <w:rPr>
          <w:rFonts w:ascii="Arial" w:hAnsi="Arial" w:cs="Arial"/>
          <w:sz w:val="22"/>
          <w:szCs w:val="22"/>
        </w:rPr>
        <w:t>.</w:t>
      </w:r>
    </w:p>
    <w:p w14:paraId="53B496EE" w14:textId="2B4960DA" w:rsidR="00C85824" w:rsidRPr="00157622" w:rsidRDefault="00C85824" w:rsidP="00A50CFA">
      <w:pPr>
        <w:pStyle w:val="RLTextlnkuslovan"/>
        <w:numPr>
          <w:ilvl w:val="0"/>
          <w:numId w:val="25"/>
        </w:numPr>
        <w:spacing w:after="0" w:line="240" w:lineRule="auto"/>
        <w:ind w:left="426" w:hanging="426"/>
        <w:rPr>
          <w:rFonts w:ascii="Arial" w:hAnsi="Arial" w:cs="Arial"/>
          <w:lang w:eastAsia="en-US"/>
        </w:rPr>
      </w:pPr>
      <w:r w:rsidRPr="00AA5DF1">
        <w:rPr>
          <w:rFonts w:ascii="Arial" w:hAnsi="Arial" w:cs="Arial"/>
          <w:szCs w:val="22"/>
        </w:rPr>
        <w:t xml:space="preserve">Pro případ nutné </w:t>
      </w:r>
      <w:r>
        <w:rPr>
          <w:rFonts w:ascii="Arial" w:hAnsi="Arial" w:cs="Arial"/>
          <w:szCs w:val="22"/>
        </w:rPr>
        <w:t>dodatečné práce (</w:t>
      </w:r>
      <w:r w:rsidRPr="00AA5DF1">
        <w:rPr>
          <w:rFonts w:ascii="Arial" w:hAnsi="Arial" w:cs="Arial"/>
          <w:szCs w:val="22"/>
        </w:rPr>
        <w:t>vícepráce</w:t>
      </w:r>
      <w:r>
        <w:rPr>
          <w:rFonts w:ascii="Arial" w:hAnsi="Arial" w:cs="Arial"/>
          <w:szCs w:val="22"/>
        </w:rPr>
        <w:t>)</w:t>
      </w:r>
      <w:r w:rsidRPr="00AA5DF1">
        <w:rPr>
          <w:rFonts w:ascii="Arial" w:hAnsi="Arial" w:cs="Arial"/>
          <w:szCs w:val="22"/>
        </w:rPr>
        <w:t xml:space="preserve"> je třeba písemného odsouhlasení mezi </w:t>
      </w:r>
      <w:r w:rsidR="00F30DBA">
        <w:rPr>
          <w:rFonts w:ascii="Arial" w:hAnsi="Arial" w:cs="Arial"/>
          <w:szCs w:val="22"/>
        </w:rPr>
        <w:t>O</w:t>
      </w:r>
      <w:r w:rsidRPr="00AA5DF1">
        <w:rPr>
          <w:rFonts w:ascii="Arial" w:hAnsi="Arial" w:cs="Arial"/>
          <w:szCs w:val="22"/>
        </w:rPr>
        <w:t xml:space="preserve">bjednatelem a </w:t>
      </w:r>
      <w:r w:rsidR="00080DCD">
        <w:rPr>
          <w:rFonts w:ascii="Arial" w:hAnsi="Arial" w:cs="Arial"/>
          <w:szCs w:val="22"/>
        </w:rPr>
        <w:t>Z</w:t>
      </w:r>
      <w:r w:rsidRPr="00AA5DF1">
        <w:rPr>
          <w:rFonts w:ascii="Arial" w:hAnsi="Arial" w:cs="Arial"/>
          <w:szCs w:val="22"/>
        </w:rPr>
        <w:t xml:space="preserve">hotovitelem. Bez tohoto předchozího písemného souhlasu či jiné prokazatelné dohody o vykonání víceprací nesmí </w:t>
      </w:r>
      <w:r w:rsidR="00080DCD">
        <w:rPr>
          <w:rFonts w:ascii="Arial" w:hAnsi="Arial" w:cs="Arial"/>
          <w:szCs w:val="22"/>
        </w:rPr>
        <w:t>Z</w:t>
      </w:r>
      <w:r w:rsidRPr="00AA5DF1">
        <w:rPr>
          <w:rFonts w:ascii="Arial" w:hAnsi="Arial" w:cs="Arial"/>
          <w:szCs w:val="22"/>
        </w:rPr>
        <w:t xml:space="preserve">hotovitel vícepráce provést. Pokud by neschválené vícepráce </w:t>
      </w:r>
      <w:r w:rsidR="00080DCD">
        <w:rPr>
          <w:rFonts w:ascii="Arial" w:hAnsi="Arial" w:cs="Arial"/>
          <w:szCs w:val="22"/>
        </w:rPr>
        <w:t>Z</w:t>
      </w:r>
      <w:r w:rsidRPr="00AA5DF1">
        <w:rPr>
          <w:rFonts w:ascii="Arial" w:hAnsi="Arial" w:cs="Arial"/>
          <w:szCs w:val="22"/>
        </w:rPr>
        <w:t xml:space="preserve">hotovitel provedl, je oprávněn po </w:t>
      </w:r>
      <w:r w:rsidR="00F30DBA">
        <w:rPr>
          <w:rFonts w:ascii="Arial" w:hAnsi="Arial" w:cs="Arial"/>
          <w:szCs w:val="22"/>
        </w:rPr>
        <w:t>O</w:t>
      </w:r>
      <w:r>
        <w:rPr>
          <w:rFonts w:ascii="Arial" w:hAnsi="Arial" w:cs="Arial"/>
          <w:szCs w:val="22"/>
        </w:rPr>
        <w:t>bjednateli</w:t>
      </w:r>
      <w:r w:rsidRPr="00AA5DF1">
        <w:rPr>
          <w:rFonts w:ascii="Arial" w:hAnsi="Arial" w:cs="Arial"/>
          <w:szCs w:val="22"/>
        </w:rPr>
        <w:t xml:space="preserve"> požadovat pouze cenu použitých materiálů, pokud tyto materiály odpovídají běžným standardům takových materiálů. </w:t>
      </w:r>
      <w:r>
        <w:rPr>
          <w:rFonts w:ascii="Arial" w:hAnsi="Arial" w:cs="Arial"/>
          <w:szCs w:val="22"/>
        </w:rPr>
        <w:t>Objednatel</w:t>
      </w:r>
      <w:r w:rsidRPr="00AA5DF1">
        <w:rPr>
          <w:rFonts w:ascii="Arial" w:hAnsi="Arial" w:cs="Arial"/>
          <w:szCs w:val="22"/>
        </w:rPr>
        <w:t xml:space="preserve"> není povinen hradit ty materiály, které nebyly z jakéhokoli hlediska pro provedení </w:t>
      </w:r>
      <w:r w:rsidR="002A0642">
        <w:rPr>
          <w:rFonts w:ascii="Arial" w:hAnsi="Arial" w:cs="Arial"/>
          <w:szCs w:val="22"/>
        </w:rPr>
        <w:t>D</w:t>
      </w:r>
      <w:r w:rsidRPr="00AA5DF1">
        <w:rPr>
          <w:rFonts w:ascii="Arial" w:hAnsi="Arial" w:cs="Arial"/>
          <w:szCs w:val="22"/>
        </w:rPr>
        <w:t xml:space="preserve">íla účelně </w:t>
      </w:r>
      <w:r>
        <w:rPr>
          <w:rFonts w:ascii="Arial" w:hAnsi="Arial" w:cs="Arial"/>
          <w:szCs w:val="22"/>
        </w:rPr>
        <w:t xml:space="preserve">a nezbytně nutně </w:t>
      </w:r>
      <w:r w:rsidRPr="00AA5DF1">
        <w:rPr>
          <w:rFonts w:ascii="Arial" w:hAnsi="Arial" w:cs="Arial"/>
          <w:szCs w:val="22"/>
        </w:rPr>
        <w:t>vynaloženy a dále není povinen hradit další náklady spojené s provedením neodsouhlasených víceprací (zejména práci a energie).</w:t>
      </w:r>
    </w:p>
    <w:p w14:paraId="62566D9C" w14:textId="26CEE0D3" w:rsidR="009B54EC" w:rsidRPr="00D365CE" w:rsidRDefault="00644840" w:rsidP="00D365CE">
      <w:pPr>
        <w:pStyle w:val="Odstavecseseznamem"/>
        <w:numPr>
          <w:ilvl w:val="0"/>
          <w:numId w:val="25"/>
        </w:numPr>
        <w:jc w:val="both"/>
        <w:rPr>
          <w:rFonts w:ascii="Arial" w:hAnsi="Arial" w:cs="Arial"/>
          <w:sz w:val="22"/>
          <w:szCs w:val="22"/>
          <w:lang w:eastAsia="cs-CZ"/>
        </w:rPr>
      </w:pPr>
      <w:r w:rsidRPr="00644840">
        <w:rPr>
          <w:rFonts w:ascii="Arial" w:hAnsi="Arial" w:cs="Arial"/>
          <w:sz w:val="22"/>
          <w:szCs w:val="22"/>
          <w:lang w:eastAsia="cs-CZ"/>
        </w:rPr>
        <w:t>Změny, doplňky nebo rozšíření předmětu Díla při jeho realizaci se řídí ustanovením § 222 ZZVZ.</w:t>
      </w:r>
    </w:p>
    <w:p w14:paraId="21ADEF57" w14:textId="77777777" w:rsidR="00E91D0C" w:rsidRPr="00603F42" w:rsidRDefault="00E91D0C" w:rsidP="00E91D0C">
      <w:pPr>
        <w:pStyle w:val="RLTextlnkuslovan"/>
        <w:numPr>
          <w:ilvl w:val="0"/>
          <w:numId w:val="0"/>
        </w:numPr>
        <w:spacing w:after="0" w:line="240" w:lineRule="auto"/>
        <w:ind w:left="426"/>
        <w:rPr>
          <w:rFonts w:ascii="Arial" w:hAnsi="Arial" w:cs="Arial"/>
          <w:lang w:eastAsia="en-US"/>
        </w:rPr>
      </w:pPr>
    </w:p>
    <w:p w14:paraId="6678DAD8" w14:textId="5D2ADA43" w:rsidR="00C85824" w:rsidRDefault="00C85824" w:rsidP="0083769D">
      <w:pPr>
        <w:pStyle w:val="Zkladntext2"/>
        <w:tabs>
          <w:tab w:val="left" w:pos="851"/>
        </w:tabs>
        <w:jc w:val="center"/>
        <w:rPr>
          <w:rFonts w:ascii="Arial" w:hAnsi="Arial" w:cs="Arial"/>
          <w:b/>
          <w:sz w:val="22"/>
          <w:szCs w:val="22"/>
        </w:rPr>
      </w:pPr>
      <w:r w:rsidRPr="0057609E">
        <w:rPr>
          <w:rFonts w:ascii="Arial" w:hAnsi="Arial" w:cs="Arial"/>
          <w:b/>
          <w:sz w:val="22"/>
          <w:szCs w:val="22"/>
        </w:rPr>
        <w:t xml:space="preserve">IV. Místo a čas plnění </w:t>
      </w:r>
      <w:r w:rsidR="002A0642">
        <w:rPr>
          <w:rFonts w:ascii="Arial" w:hAnsi="Arial" w:cs="Arial"/>
          <w:b/>
          <w:sz w:val="22"/>
          <w:szCs w:val="22"/>
        </w:rPr>
        <w:t>D</w:t>
      </w:r>
      <w:r w:rsidRPr="0057609E">
        <w:rPr>
          <w:rFonts w:ascii="Arial" w:hAnsi="Arial" w:cs="Arial"/>
          <w:b/>
          <w:sz w:val="22"/>
          <w:szCs w:val="22"/>
        </w:rPr>
        <w:t>íla</w:t>
      </w:r>
    </w:p>
    <w:p w14:paraId="05E9D11E" w14:textId="77777777" w:rsidR="00EB390F" w:rsidRPr="0083769D" w:rsidRDefault="00EB390F" w:rsidP="00C85824">
      <w:pPr>
        <w:pStyle w:val="Zkladntext2"/>
        <w:tabs>
          <w:tab w:val="left" w:pos="851"/>
        </w:tabs>
        <w:spacing w:before="60" w:after="60"/>
        <w:jc w:val="center"/>
        <w:rPr>
          <w:rFonts w:ascii="Arial" w:hAnsi="Arial" w:cs="Arial"/>
          <w:b/>
          <w:sz w:val="16"/>
          <w:szCs w:val="16"/>
        </w:rPr>
      </w:pPr>
    </w:p>
    <w:p w14:paraId="7424D4E3" w14:textId="77777777" w:rsidR="00777BB4" w:rsidRPr="00DE19E2" w:rsidRDefault="00777BB4" w:rsidP="00DE19E2">
      <w:pPr>
        <w:pStyle w:val="Odstavecseseznamem"/>
        <w:numPr>
          <w:ilvl w:val="0"/>
          <w:numId w:val="23"/>
        </w:numPr>
        <w:ind w:left="425" w:hanging="425"/>
        <w:jc w:val="both"/>
        <w:rPr>
          <w:rFonts w:ascii="Arial" w:hAnsi="Arial" w:cs="Arial"/>
          <w:sz w:val="22"/>
          <w:szCs w:val="22"/>
        </w:rPr>
      </w:pPr>
      <w:r w:rsidRPr="00DE19E2">
        <w:rPr>
          <w:rFonts w:ascii="Arial" w:hAnsi="Arial" w:cs="Arial"/>
          <w:sz w:val="22"/>
          <w:szCs w:val="22"/>
        </w:rPr>
        <w:t>Místem plnění této Smlouvy je budova Magistrátu města Ústí nad Labem, Velká Hradební 2336/8, 401 00 Ústí nad Labem.</w:t>
      </w:r>
    </w:p>
    <w:p w14:paraId="5109D70C" w14:textId="08E06B59" w:rsidR="00A7180F" w:rsidRPr="00DE19E2" w:rsidRDefault="00A7180F" w:rsidP="00A7180F">
      <w:pPr>
        <w:pStyle w:val="Odstavecseseznamem"/>
        <w:numPr>
          <w:ilvl w:val="0"/>
          <w:numId w:val="23"/>
        </w:numPr>
        <w:ind w:left="425" w:hanging="425"/>
        <w:jc w:val="both"/>
        <w:rPr>
          <w:rFonts w:ascii="Arial" w:hAnsi="Arial" w:cs="Arial"/>
          <w:bCs/>
          <w:sz w:val="22"/>
          <w:szCs w:val="22"/>
        </w:rPr>
      </w:pPr>
      <w:r w:rsidRPr="00DE19E2">
        <w:rPr>
          <w:rFonts w:ascii="Arial" w:hAnsi="Arial" w:cs="Arial"/>
          <w:bCs/>
          <w:sz w:val="22"/>
          <w:szCs w:val="22"/>
        </w:rPr>
        <w:t>Doba plnění: Zahájení stavby předáním staveniště do</w:t>
      </w:r>
      <w:r w:rsidR="00DE19E2" w:rsidRPr="00DE19E2">
        <w:rPr>
          <w:rFonts w:ascii="Arial" w:hAnsi="Arial" w:cs="Arial"/>
          <w:bCs/>
          <w:sz w:val="22"/>
          <w:szCs w:val="22"/>
        </w:rPr>
        <w:t xml:space="preserve"> </w:t>
      </w:r>
      <w:r w:rsidR="00307193">
        <w:rPr>
          <w:rFonts w:ascii="Arial" w:hAnsi="Arial" w:cs="Arial"/>
          <w:bCs/>
          <w:sz w:val="22"/>
          <w:szCs w:val="22"/>
        </w:rPr>
        <w:t>2</w:t>
      </w:r>
      <w:r w:rsidR="00307193" w:rsidRPr="00DE19E2">
        <w:rPr>
          <w:rFonts w:ascii="Arial" w:hAnsi="Arial" w:cs="Arial"/>
          <w:bCs/>
          <w:sz w:val="22"/>
          <w:szCs w:val="22"/>
        </w:rPr>
        <w:t xml:space="preserve"> </w:t>
      </w:r>
      <w:r w:rsidRPr="00DE19E2">
        <w:rPr>
          <w:rFonts w:ascii="Arial" w:hAnsi="Arial" w:cs="Arial"/>
          <w:bCs/>
          <w:sz w:val="22"/>
          <w:szCs w:val="22"/>
        </w:rPr>
        <w:t xml:space="preserve">dnů od nabytí účinnosti této Smlouvy. Dokončení stavby do </w:t>
      </w:r>
      <w:r w:rsidR="00A02C83" w:rsidRPr="000F4794">
        <w:rPr>
          <w:rFonts w:ascii="Arial" w:hAnsi="Arial" w:cs="Arial"/>
          <w:b/>
          <w:sz w:val="22"/>
          <w:szCs w:val="22"/>
        </w:rPr>
        <w:t>15</w:t>
      </w:r>
      <w:r w:rsidR="00307193" w:rsidRPr="000F4794">
        <w:rPr>
          <w:rFonts w:ascii="Arial" w:hAnsi="Arial" w:cs="Arial"/>
          <w:b/>
          <w:sz w:val="22"/>
          <w:szCs w:val="22"/>
        </w:rPr>
        <w:t>.</w:t>
      </w:r>
      <w:r w:rsidR="000E51F8" w:rsidRPr="000F4794">
        <w:rPr>
          <w:rFonts w:ascii="Arial" w:hAnsi="Arial" w:cs="Arial"/>
          <w:b/>
          <w:sz w:val="22"/>
          <w:szCs w:val="22"/>
        </w:rPr>
        <w:t xml:space="preserve"> </w:t>
      </w:r>
      <w:r w:rsidR="00307193" w:rsidRPr="000F4794">
        <w:rPr>
          <w:rFonts w:ascii="Arial" w:hAnsi="Arial" w:cs="Arial"/>
          <w:b/>
          <w:sz w:val="22"/>
          <w:szCs w:val="22"/>
        </w:rPr>
        <w:t>8.</w:t>
      </w:r>
      <w:r w:rsidR="000E51F8" w:rsidRPr="000F4794">
        <w:rPr>
          <w:rFonts w:ascii="Arial" w:hAnsi="Arial" w:cs="Arial"/>
          <w:b/>
          <w:sz w:val="22"/>
          <w:szCs w:val="22"/>
        </w:rPr>
        <w:t xml:space="preserve"> </w:t>
      </w:r>
      <w:r w:rsidR="00307193" w:rsidRPr="000F4794">
        <w:rPr>
          <w:rFonts w:ascii="Arial" w:hAnsi="Arial" w:cs="Arial"/>
          <w:b/>
          <w:sz w:val="22"/>
          <w:szCs w:val="22"/>
        </w:rPr>
        <w:t>2025</w:t>
      </w:r>
      <w:r w:rsidR="00777BB4" w:rsidRPr="00DE19E2">
        <w:rPr>
          <w:rFonts w:ascii="Arial" w:hAnsi="Arial" w:cs="Arial"/>
          <w:bCs/>
          <w:sz w:val="22"/>
          <w:szCs w:val="22"/>
        </w:rPr>
        <w:t xml:space="preserve"> </w:t>
      </w:r>
      <w:r w:rsidRPr="00DE19E2">
        <w:rPr>
          <w:rFonts w:ascii="Arial" w:hAnsi="Arial" w:cs="Arial"/>
          <w:bCs/>
          <w:sz w:val="22"/>
          <w:szCs w:val="22"/>
        </w:rPr>
        <w:t>ode dne předání staveniště.</w:t>
      </w:r>
    </w:p>
    <w:p w14:paraId="70A04F29" w14:textId="6574CB96" w:rsidR="00A7180F" w:rsidRPr="00A7180F" w:rsidRDefault="00A7180F" w:rsidP="00A7180F">
      <w:pPr>
        <w:pStyle w:val="Zkladntext2"/>
        <w:numPr>
          <w:ilvl w:val="0"/>
          <w:numId w:val="23"/>
        </w:numPr>
        <w:tabs>
          <w:tab w:val="left" w:pos="851"/>
        </w:tabs>
        <w:spacing w:before="60" w:after="60"/>
        <w:ind w:left="425" w:hanging="425"/>
        <w:rPr>
          <w:rFonts w:ascii="Arial" w:hAnsi="Arial" w:cs="Arial"/>
          <w:noProof/>
          <w:sz w:val="22"/>
          <w:szCs w:val="22"/>
        </w:rPr>
      </w:pPr>
      <w:r w:rsidRPr="00B5408B">
        <w:rPr>
          <w:rFonts w:ascii="Arial" w:hAnsi="Arial" w:cs="Arial"/>
          <w:noProof/>
          <w:sz w:val="22"/>
          <w:szCs w:val="22"/>
        </w:rPr>
        <w:t xml:space="preserve">Zhotovitel je povinen předat </w:t>
      </w:r>
      <w:r>
        <w:rPr>
          <w:rFonts w:ascii="Arial" w:hAnsi="Arial" w:cs="Arial"/>
          <w:noProof/>
          <w:sz w:val="22"/>
          <w:szCs w:val="22"/>
        </w:rPr>
        <w:t>Zhotovené Dílo</w:t>
      </w:r>
      <w:r w:rsidRPr="00B5408B">
        <w:rPr>
          <w:rFonts w:ascii="Arial" w:hAnsi="Arial" w:cs="Arial"/>
          <w:noProof/>
          <w:sz w:val="22"/>
          <w:szCs w:val="22"/>
        </w:rPr>
        <w:t xml:space="preserve"> Objednateli v </w:t>
      </w:r>
      <w:r>
        <w:rPr>
          <w:rFonts w:ascii="Arial" w:hAnsi="Arial" w:cs="Arial"/>
          <w:noProof/>
          <w:sz w:val="22"/>
          <w:szCs w:val="22"/>
        </w:rPr>
        <w:t>termínu</w:t>
      </w:r>
      <w:r w:rsidRPr="00B5408B">
        <w:rPr>
          <w:rFonts w:ascii="Arial" w:hAnsi="Arial" w:cs="Arial"/>
          <w:noProof/>
          <w:sz w:val="22"/>
          <w:szCs w:val="22"/>
        </w:rPr>
        <w:t xml:space="preserve"> </w:t>
      </w:r>
      <w:r>
        <w:rPr>
          <w:rFonts w:ascii="Arial" w:hAnsi="Arial" w:cs="Arial"/>
          <w:noProof/>
          <w:sz w:val="22"/>
          <w:szCs w:val="22"/>
        </w:rPr>
        <w:t>stanoveném v</w:t>
      </w:r>
      <w:r w:rsidRPr="00B5408B">
        <w:rPr>
          <w:rFonts w:ascii="Arial" w:hAnsi="Arial" w:cs="Arial"/>
          <w:noProof/>
          <w:sz w:val="22"/>
          <w:szCs w:val="22"/>
        </w:rPr>
        <w:t xml:space="preserve"> </w:t>
      </w:r>
      <w:r>
        <w:rPr>
          <w:rFonts w:ascii="Arial" w:hAnsi="Arial" w:cs="Arial"/>
          <w:noProof/>
          <w:sz w:val="22"/>
          <w:szCs w:val="22"/>
        </w:rPr>
        <w:t>odst. 2  tohoto článku S</w:t>
      </w:r>
      <w:r w:rsidRPr="00B5408B">
        <w:rPr>
          <w:rFonts w:ascii="Arial" w:hAnsi="Arial" w:cs="Arial"/>
          <w:noProof/>
          <w:sz w:val="22"/>
          <w:szCs w:val="22"/>
        </w:rPr>
        <w:t xml:space="preserve">mlouvy. O předání </w:t>
      </w:r>
      <w:r>
        <w:rPr>
          <w:rFonts w:ascii="Arial" w:hAnsi="Arial" w:cs="Arial"/>
          <w:noProof/>
          <w:sz w:val="22"/>
          <w:szCs w:val="22"/>
        </w:rPr>
        <w:t>a převzetí D</w:t>
      </w:r>
      <w:r w:rsidRPr="00B5408B">
        <w:rPr>
          <w:rFonts w:ascii="Arial" w:hAnsi="Arial" w:cs="Arial"/>
          <w:noProof/>
          <w:sz w:val="22"/>
          <w:szCs w:val="22"/>
        </w:rPr>
        <w:t>íla bude sepsán předávací protokol.</w:t>
      </w:r>
    </w:p>
    <w:p w14:paraId="0A17F157" w14:textId="3D62C33A" w:rsidR="00C85824" w:rsidRPr="002A0642" w:rsidRDefault="00C85824" w:rsidP="00E972D7">
      <w:pPr>
        <w:pStyle w:val="Odstavecseseznamem"/>
        <w:numPr>
          <w:ilvl w:val="0"/>
          <w:numId w:val="23"/>
        </w:numPr>
        <w:suppressAutoHyphens w:val="0"/>
        <w:spacing w:before="60" w:after="60"/>
        <w:ind w:left="425" w:hanging="425"/>
        <w:jc w:val="both"/>
        <w:rPr>
          <w:rFonts w:ascii="Arial" w:hAnsi="Arial" w:cs="Arial"/>
          <w:sz w:val="22"/>
          <w:szCs w:val="22"/>
        </w:rPr>
      </w:pPr>
      <w:r w:rsidRPr="002A0642">
        <w:rPr>
          <w:rFonts w:ascii="Arial" w:hAnsi="Arial" w:cs="Arial"/>
          <w:sz w:val="22"/>
          <w:szCs w:val="22"/>
        </w:rPr>
        <w:t xml:space="preserve">Při předání a převzetí </w:t>
      </w:r>
      <w:r w:rsidR="002A0642">
        <w:rPr>
          <w:rFonts w:ascii="Arial" w:hAnsi="Arial" w:cs="Arial"/>
          <w:sz w:val="22"/>
          <w:szCs w:val="22"/>
        </w:rPr>
        <w:t>D</w:t>
      </w:r>
      <w:r w:rsidRPr="002A0642">
        <w:rPr>
          <w:rFonts w:ascii="Arial" w:hAnsi="Arial" w:cs="Arial"/>
          <w:sz w:val="22"/>
          <w:szCs w:val="22"/>
        </w:rPr>
        <w:t xml:space="preserve">íla je </w:t>
      </w:r>
      <w:r w:rsidR="002A0642">
        <w:rPr>
          <w:rFonts w:ascii="Arial" w:hAnsi="Arial" w:cs="Arial"/>
          <w:sz w:val="22"/>
          <w:szCs w:val="22"/>
        </w:rPr>
        <w:t>Z</w:t>
      </w:r>
      <w:r w:rsidRPr="002A0642">
        <w:rPr>
          <w:rFonts w:ascii="Arial" w:hAnsi="Arial" w:cs="Arial"/>
          <w:sz w:val="22"/>
          <w:szCs w:val="22"/>
        </w:rPr>
        <w:t xml:space="preserve">hotovitel povinen předat </w:t>
      </w:r>
      <w:r w:rsidR="00F30DBA">
        <w:rPr>
          <w:rFonts w:ascii="Arial" w:hAnsi="Arial" w:cs="Arial"/>
          <w:sz w:val="22"/>
          <w:szCs w:val="22"/>
        </w:rPr>
        <w:t>O</w:t>
      </w:r>
      <w:r w:rsidRPr="002A0642">
        <w:rPr>
          <w:rFonts w:ascii="Arial" w:hAnsi="Arial" w:cs="Arial"/>
          <w:sz w:val="22"/>
          <w:szCs w:val="22"/>
        </w:rPr>
        <w:t xml:space="preserve">bjednateli veškeré dokumenty, plány a jiné listiny, které </w:t>
      </w:r>
      <w:r w:rsidR="00080DCD">
        <w:rPr>
          <w:rFonts w:ascii="Arial" w:hAnsi="Arial" w:cs="Arial"/>
          <w:sz w:val="22"/>
          <w:szCs w:val="22"/>
        </w:rPr>
        <w:t>Z</w:t>
      </w:r>
      <w:r w:rsidRPr="002A0642">
        <w:rPr>
          <w:rFonts w:ascii="Arial" w:hAnsi="Arial" w:cs="Arial"/>
          <w:sz w:val="22"/>
          <w:szCs w:val="22"/>
        </w:rPr>
        <w:t xml:space="preserve">hotovitel získal nebo měl získat v souvislosti s </w:t>
      </w:r>
      <w:r w:rsidR="009867F9">
        <w:rPr>
          <w:rFonts w:ascii="Arial" w:hAnsi="Arial" w:cs="Arial"/>
          <w:sz w:val="22"/>
          <w:szCs w:val="22"/>
        </w:rPr>
        <w:t>D</w:t>
      </w:r>
      <w:r w:rsidRPr="002A0642">
        <w:rPr>
          <w:rFonts w:ascii="Arial" w:hAnsi="Arial" w:cs="Arial"/>
          <w:sz w:val="22"/>
          <w:szCs w:val="22"/>
        </w:rPr>
        <w:t>ílem či jeho provedením.</w:t>
      </w:r>
    </w:p>
    <w:p w14:paraId="53925518" w14:textId="3F262C20" w:rsidR="00C85824" w:rsidRPr="002A0642" w:rsidRDefault="00C85824" w:rsidP="00E972D7">
      <w:pPr>
        <w:pStyle w:val="Odstavecseseznamem"/>
        <w:numPr>
          <w:ilvl w:val="0"/>
          <w:numId w:val="23"/>
        </w:numPr>
        <w:suppressAutoHyphens w:val="0"/>
        <w:ind w:left="425" w:hanging="425"/>
        <w:jc w:val="both"/>
        <w:rPr>
          <w:rFonts w:ascii="Arial" w:hAnsi="Arial" w:cs="Arial"/>
          <w:noProof/>
          <w:sz w:val="22"/>
          <w:szCs w:val="22"/>
        </w:rPr>
      </w:pPr>
      <w:r w:rsidRPr="002A0642">
        <w:rPr>
          <w:rFonts w:ascii="Arial" w:hAnsi="Arial" w:cs="Arial"/>
          <w:noProof/>
          <w:sz w:val="22"/>
          <w:szCs w:val="22"/>
        </w:rPr>
        <w:t xml:space="preserve">Řádné dokončení </w:t>
      </w:r>
      <w:r w:rsidR="002A0642">
        <w:rPr>
          <w:rFonts w:ascii="Arial" w:hAnsi="Arial" w:cs="Arial"/>
          <w:noProof/>
          <w:sz w:val="22"/>
          <w:szCs w:val="22"/>
        </w:rPr>
        <w:t>D</w:t>
      </w:r>
      <w:r w:rsidRPr="002A0642">
        <w:rPr>
          <w:rFonts w:ascii="Arial" w:hAnsi="Arial" w:cs="Arial"/>
          <w:noProof/>
          <w:sz w:val="22"/>
          <w:szCs w:val="22"/>
        </w:rPr>
        <w:t xml:space="preserve">íla je závislé na řádném a včasném splnění součinnosti </w:t>
      </w:r>
      <w:r w:rsidR="00080DCD">
        <w:rPr>
          <w:rFonts w:ascii="Arial" w:hAnsi="Arial" w:cs="Arial"/>
          <w:noProof/>
          <w:sz w:val="22"/>
          <w:szCs w:val="22"/>
        </w:rPr>
        <w:t>S</w:t>
      </w:r>
      <w:r w:rsidRPr="002A0642">
        <w:rPr>
          <w:rFonts w:ascii="Arial" w:hAnsi="Arial" w:cs="Arial"/>
          <w:noProof/>
          <w:sz w:val="22"/>
          <w:szCs w:val="22"/>
        </w:rPr>
        <w:t>mluvních stran uvedené v čl. VII</w:t>
      </w:r>
      <w:r w:rsidR="002A0642">
        <w:rPr>
          <w:rFonts w:ascii="Arial" w:hAnsi="Arial" w:cs="Arial"/>
          <w:noProof/>
          <w:sz w:val="22"/>
          <w:szCs w:val="22"/>
        </w:rPr>
        <w:t>.</w:t>
      </w:r>
      <w:r w:rsidRPr="002A0642">
        <w:rPr>
          <w:rFonts w:ascii="Arial" w:hAnsi="Arial" w:cs="Arial"/>
          <w:noProof/>
          <w:sz w:val="22"/>
          <w:szCs w:val="22"/>
        </w:rPr>
        <w:t xml:space="preserve"> této </w:t>
      </w:r>
      <w:r w:rsidR="002A0642">
        <w:rPr>
          <w:rFonts w:ascii="Arial" w:hAnsi="Arial" w:cs="Arial"/>
          <w:noProof/>
          <w:sz w:val="22"/>
          <w:szCs w:val="22"/>
        </w:rPr>
        <w:t>S</w:t>
      </w:r>
      <w:r w:rsidRPr="002A0642">
        <w:rPr>
          <w:rFonts w:ascii="Arial" w:hAnsi="Arial" w:cs="Arial"/>
          <w:noProof/>
          <w:sz w:val="22"/>
          <w:szCs w:val="22"/>
        </w:rPr>
        <w:t xml:space="preserve">mlouvy. Po dobu prodlení Objednatele s poskytnutím sjednaných součinností není Zhotovitel v prodlení s plněním předmětu této </w:t>
      </w:r>
      <w:r w:rsidR="002A0642">
        <w:rPr>
          <w:rFonts w:ascii="Arial" w:hAnsi="Arial" w:cs="Arial"/>
          <w:noProof/>
          <w:sz w:val="22"/>
          <w:szCs w:val="22"/>
        </w:rPr>
        <w:t>S</w:t>
      </w:r>
      <w:r w:rsidRPr="002A0642">
        <w:rPr>
          <w:rFonts w:ascii="Arial" w:hAnsi="Arial" w:cs="Arial"/>
          <w:noProof/>
          <w:sz w:val="22"/>
          <w:szCs w:val="22"/>
        </w:rPr>
        <w:t xml:space="preserve">mlouvy. Nedojde-li mezi stranami k jiné dohodě a prokáže-li Zhotovitel, že ani při vynaložení veškerého úsilí nemohl </w:t>
      </w:r>
      <w:r w:rsidR="009867F9">
        <w:rPr>
          <w:rFonts w:ascii="Arial" w:hAnsi="Arial" w:cs="Arial"/>
          <w:noProof/>
          <w:sz w:val="22"/>
          <w:szCs w:val="22"/>
        </w:rPr>
        <w:t>D</w:t>
      </w:r>
      <w:r w:rsidRPr="002A0642">
        <w:rPr>
          <w:rFonts w:ascii="Arial" w:hAnsi="Arial" w:cs="Arial"/>
          <w:noProof/>
          <w:sz w:val="22"/>
          <w:szCs w:val="22"/>
        </w:rPr>
        <w:t xml:space="preserve">ílo v důsledku prodlení Objednatele dokončit, je možné s výslovným souhlasem </w:t>
      </w:r>
      <w:r w:rsidR="00F30DBA">
        <w:rPr>
          <w:rFonts w:ascii="Arial" w:hAnsi="Arial" w:cs="Arial"/>
          <w:noProof/>
          <w:sz w:val="22"/>
          <w:szCs w:val="22"/>
        </w:rPr>
        <w:t>O</w:t>
      </w:r>
      <w:r w:rsidRPr="002A0642">
        <w:rPr>
          <w:rFonts w:ascii="Arial" w:hAnsi="Arial" w:cs="Arial"/>
          <w:noProof/>
          <w:sz w:val="22"/>
          <w:szCs w:val="22"/>
        </w:rPr>
        <w:t xml:space="preserve">bjednatele prodloužit stanovený termín dokončení </w:t>
      </w:r>
      <w:r w:rsidR="009867F9">
        <w:rPr>
          <w:rFonts w:ascii="Arial" w:hAnsi="Arial" w:cs="Arial"/>
          <w:noProof/>
          <w:sz w:val="22"/>
          <w:szCs w:val="22"/>
        </w:rPr>
        <w:t>D</w:t>
      </w:r>
      <w:r w:rsidRPr="002A0642">
        <w:rPr>
          <w:rFonts w:ascii="Arial" w:hAnsi="Arial" w:cs="Arial"/>
          <w:noProof/>
          <w:sz w:val="22"/>
          <w:szCs w:val="22"/>
        </w:rPr>
        <w:t>íla o dobu shodnou s prodlením Objednatele v plnění jeho součinností.</w:t>
      </w:r>
    </w:p>
    <w:p w14:paraId="7C191810" w14:textId="12A8E253" w:rsidR="0060714B" w:rsidRDefault="00C85824" w:rsidP="00644840">
      <w:pPr>
        <w:pStyle w:val="Odstavecseseznamem"/>
        <w:numPr>
          <w:ilvl w:val="0"/>
          <w:numId w:val="23"/>
        </w:numPr>
        <w:suppressAutoHyphens w:val="0"/>
        <w:ind w:left="425" w:hanging="425"/>
        <w:jc w:val="both"/>
        <w:rPr>
          <w:rFonts w:ascii="Arial" w:hAnsi="Arial" w:cs="Arial"/>
          <w:noProof/>
          <w:sz w:val="22"/>
          <w:szCs w:val="22"/>
        </w:rPr>
      </w:pPr>
      <w:r w:rsidRPr="002A0642">
        <w:rPr>
          <w:rFonts w:ascii="Arial" w:hAnsi="Arial" w:cs="Arial"/>
          <w:noProof/>
          <w:sz w:val="22"/>
          <w:szCs w:val="22"/>
        </w:rPr>
        <w:t xml:space="preserve">Při předání a převzetí </w:t>
      </w:r>
      <w:r w:rsidR="009867F9">
        <w:rPr>
          <w:rFonts w:ascii="Arial" w:hAnsi="Arial" w:cs="Arial"/>
          <w:noProof/>
          <w:sz w:val="22"/>
          <w:szCs w:val="22"/>
        </w:rPr>
        <w:t>D</w:t>
      </w:r>
      <w:r w:rsidRPr="002A0642">
        <w:rPr>
          <w:rFonts w:ascii="Arial" w:hAnsi="Arial" w:cs="Arial"/>
          <w:noProof/>
          <w:sz w:val="22"/>
          <w:szCs w:val="22"/>
        </w:rPr>
        <w:t xml:space="preserve">íla bude na základě kontroly provedené </w:t>
      </w:r>
      <w:r w:rsidR="00F30DBA">
        <w:rPr>
          <w:rFonts w:ascii="Arial" w:hAnsi="Arial" w:cs="Arial"/>
          <w:noProof/>
          <w:sz w:val="22"/>
          <w:szCs w:val="22"/>
        </w:rPr>
        <w:t>O</w:t>
      </w:r>
      <w:r w:rsidRPr="002A0642">
        <w:rPr>
          <w:rFonts w:ascii="Arial" w:hAnsi="Arial" w:cs="Arial"/>
          <w:noProof/>
          <w:sz w:val="22"/>
          <w:szCs w:val="22"/>
        </w:rPr>
        <w:t xml:space="preserve">bjednatelem protokolárně ověřeno, zda poskytnuté plnění dle této Smlouvy vedlo k výsledku, ke kterému se </w:t>
      </w:r>
      <w:r w:rsidR="00080DCD">
        <w:rPr>
          <w:rFonts w:ascii="Arial" w:hAnsi="Arial" w:cs="Arial"/>
          <w:noProof/>
          <w:sz w:val="22"/>
          <w:szCs w:val="22"/>
        </w:rPr>
        <w:t>S</w:t>
      </w:r>
      <w:r w:rsidRPr="002A0642">
        <w:rPr>
          <w:rFonts w:ascii="Arial" w:hAnsi="Arial" w:cs="Arial"/>
          <w:noProof/>
          <w:sz w:val="22"/>
          <w:szCs w:val="22"/>
        </w:rPr>
        <w:t xml:space="preserve">mluvní strany zavázaly touto Smlouvou, a to porovnáním skutečného rozsahu a kvality provedených prací na </w:t>
      </w:r>
      <w:r w:rsidR="009867F9">
        <w:rPr>
          <w:rFonts w:ascii="Arial" w:hAnsi="Arial" w:cs="Arial"/>
          <w:noProof/>
          <w:sz w:val="22"/>
          <w:szCs w:val="22"/>
        </w:rPr>
        <w:t>D</w:t>
      </w:r>
      <w:r w:rsidRPr="002A0642">
        <w:rPr>
          <w:rFonts w:ascii="Arial" w:hAnsi="Arial" w:cs="Arial"/>
          <w:noProof/>
          <w:sz w:val="22"/>
          <w:szCs w:val="22"/>
        </w:rPr>
        <w:t>íle a jejich vlastností s jejich závaznou specifikací uvedenou v této Smlouvě.</w:t>
      </w:r>
    </w:p>
    <w:p w14:paraId="673E72F2" w14:textId="77777777" w:rsidR="00D365CE" w:rsidRPr="00644840" w:rsidRDefault="00D365CE" w:rsidP="00D365CE">
      <w:pPr>
        <w:pStyle w:val="Odstavecseseznamem"/>
        <w:suppressAutoHyphens w:val="0"/>
        <w:ind w:left="425"/>
        <w:jc w:val="both"/>
        <w:rPr>
          <w:rFonts w:ascii="Arial" w:hAnsi="Arial" w:cs="Arial"/>
          <w:noProof/>
          <w:sz w:val="22"/>
          <w:szCs w:val="22"/>
        </w:rPr>
      </w:pPr>
    </w:p>
    <w:p w14:paraId="4A0CE829" w14:textId="77777777" w:rsidR="00C85824" w:rsidRPr="00D365CE" w:rsidRDefault="00C85824" w:rsidP="0083769D">
      <w:pPr>
        <w:tabs>
          <w:tab w:val="left" w:pos="851"/>
        </w:tabs>
        <w:suppressAutoHyphens w:val="0"/>
        <w:ind w:left="426"/>
        <w:jc w:val="center"/>
        <w:rPr>
          <w:rFonts w:ascii="Arial" w:hAnsi="Arial" w:cs="Arial"/>
          <w:b/>
          <w:sz w:val="22"/>
          <w:szCs w:val="22"/>
        </w:rPr>
      </w:pPr>
      <w:r w:rsidRPr="00D365CE">
        <w:rPr>
          <w:rFonts w:ascii="Arial" w:hAnsi="Arial" w:cs="Arial"/>
          <w:b/>
          <w:sz w:val="22"/>
          <w:szCs w:val="22"/>
        </w:rPr>
        <w:t>V. Cena a platební podmínky</w:t>
      </w:r>
    </w:p>
    <w:p w14:paraId="1D357737" w14:textId="77777777" w:rsidR="00EB390F" w:rsidRPr="0083769D" w:rsidRDefault="00EB390F" w:rsidP="00C85824">
      <w:pPr>
        <w:tabs>
          <w:tab w:val="left" w:pos="851"/>
        </w:tabs>
        <w:suppressAutoHyphens w:val="0"/>
        <w:spacing w:before="60" w:after="60"/>
        <w:ind w:left="426"/>
        <w:jc w:val="center"/>
        <w:rPr>
          <w:rFonts w:ascii="Arial" w:hAnsi="Arial" w:cs="Arial"/>
          <w:b/>
          <w:sz w:val="16"/>
          <w:szCs w:val="16"/>
        </w:rPr>
      </w:pPr>
    </w:p>
    <w:p w14:paraId="6C334190" w14:textId="6625A569" w:rsidR="00C85824" w:rsidRPr="0057609E" w:rsidRDefault="00C85824" w:rsidP="00C85824">
      <w:pPr>
        <w:pStyle w:val="Odstavecseseznamem"/>
        <w:numPr>
          <w:ilvl w:val="0"/>
          <w:numId w:val="22"/>
        </w:numPr>
        <w:suppressAutoHyphens w:val="0"/>
        <w:spacing w:before="60" w:after="60"/>
        <w:ind w:left="426" w:hanging="426"/>
        <w:jc w:val="both"/>
        <w:rPr>
          <w:rFonts w:ascii="Arial" w:hAnsi="Arial" w:cs="Arial"/>
          <w:sz w:val="22"/>
          <w:szCs w:val="22"/>
        </w:rPr>
      </w:pPr>
      <w:r w:rsidRPr="00CA7E72">
        <w:rPr>
          <w:rFonts w:ascii="Arial" w:hAnsi="Arial" w:cs="Arial"/>
          <w:sz w:val="22"/>
          <w:szCs w:val="22"/>
        </w:rPr>
        <w:t xml:space="preserve">Objednatel se zavazuje zaplatit </w:t>
      </w:r>
      <w:r w:rsidR="00080DCD">
        <w:rPr>
          <w:rFonts w:ascii="Arial" w:hAnsi="Arial" w:cs="Arial"/>
          <w:sz w:val="22"/>
          <w:szCs w:val="22"/>
        </w:rPr>
        <w:t>Z</w:t>
      </w:r>
      <w:r w:rsidRPr="00CA7E72">
        <w:rPr>
          <w:rFonts w:ascii="Arial" w:hAnsi="Arial" w:cs="Arial"/>
          <w:sz w:val="22"/>
          <w:szCs w:val="22"/>
        </w:rPr>
        <w:t xml:space="preserve">hotoviteli za </w:t>
      </w:r>
      <w:r w:rsidR="009867F9">
        <w:rPr>
          <w:rFonts w:ascii="Arial" w:hAnsi="Arial" w:cs="Arial"/>
          <w:sz w:val="22"/>
          <w:szCs w:val="22"/>
        </w:rPr>
        <w:t>D</w:t>
      </w:r>
      <w:r w:rsidRPr="00CA7E72">
        <w:rPr>
          <w:rFonts w:ascii="Arial" w:hAnsi="Arial" w:cs="Arial"/>
          <w:sz w:val="22"/>
          <w:szCs w:val="22"/>
        </w:rPr>
        <w:t>ílo provedené v souladu s tou</w:t>
      </w:r>
      <w:r>
        <w:rPr>
          <w:rFonts w:ascii="Arial" w:hAnsi="Arial" w:cs="Arial"/>
          <w:sz w:val="22"/>
          <w:szCs w:val="22"/>
        </w:rPr>
        <w:t xml:space="preserve">to </w:t>
      </w:r>
      <w:r w:rsidR="007E705F">
        <w:rPr>
          <w:rFonts w:ascii="Arial" w:hAnsi="Arial" w:cs="Arial"/>
          <w:sz w:val="22"/>
          <w:szCs w:val="22"/>
        </w:rPr>
        <w:t>S</w:t>
      </w:r>
      <w:r>
        <w:rPr>
          <w:rFonts w:ascii="Arial" w:hAnsi="Arial" w:cs="Arial"/>
          <w:sz w:val="22"/>
          <w:szCs w:val="22"/>
        </w:rPr>
        <w:t>mlouvou cenu v celkové výši:</w:t>
      </w:r>
    </w:p>
    <w:p w14:paraId="056714E5" w14:textId="3446B3D7" w:rsidR="00C85824" w:rsidRPr="0009018A" w:rsidRDefault="00C85824" w:rsidP="00C85824">
      <w:pPr>
        <w:tabs>
          <w:tab w:val="left" w:pos="0"/>
          <w:tab w:val="left" w:pos="426"/>
        </w:tabs>
        <w:suppressAutoHyphens w:val="0"/>
        <w:spacing w:before="60" w:after="60"/>
        <w:ind w:left="426"/>
        <w:jc w:val="both"/>
        <w:rPr>
          <w:rFonts w:ascii="Arial" w:hAnsi="Arial" w:cs="Arial"/>
          <w:b/>
          <w:sz w:val="22"/>
          <w:szCs w:val="22"/>
        </w:rPr>
      </w:pPr>
      <w:permStart w:id="816141648" w:edGrp="everyone"/>
      <w:r w:rsidRPr="0009018A">
        <w:rPr>
          <w:rFonts w:ascii="Arial" w:hAnsi="Arial" w:cs="Arial"/>
          <w:b/>
          <w:sz w:val="22"/>
          <w:szCs w:val="22"/>
        </w:rPr>
        <w:t>Cena bez DPH (ZD pro 21 % DPH)</w:t>
      </w:r>
      <w:r w:rsidRPr="0009018A">
        <w:rPr>
          <w:rFonts w:ascii="Arial" w:hAnsi="Arial" w:cs="Arial"/>
          <w:b/>
          <w:sz w:val="22"/>
          <w:szCs w:val="22"/>
        </w:rPr>
        <w:tab/>
        <w:t xml:space="preserve">             ……</w:t>
      </w:r>
      <w:proofErr w:type="gramStart"/>
      <w:r w:rsidRPr="0009018A">
        <w:rPr>
          <w:rFonts w:ascii="Arial" w:hAnsi="Arial" w:cs="Arial"/>
          <w:b/>
          <w:sz w:val="22"/>
          <w:szCs w:val="22"/>
        </w:rPr>
        <w:t>……..,..</w:t>
      </w:r>
      <w:proofErr w:type="gramEnd"/>
      <w:r w:rsidR="00582129" w:rsidRPr="00F616E6">
        <w:rPr>
          <w:rFonts w:ascii="Arial" w:hAnsi="Arial" w:cs="Arial"/>
          <w:b/>
          <w:i/>
          <w:sz w:val="22"/>
          <w:szCs w:val="22"/>
          <w:lang w:eastAsia="cs-CZ"/>
        </w:rPr>
        <w:t xml:space="preserve">(doplní </w:t>
      </w:r>
      <w:proofErr w:type="gramStart"/>
      <w:r w:rsidR="00582129">
        <w:rPr>
          <w:rFonts w:ascii="Arial" w:hAnsi="Arial" w:cs="Arial"/>
          <w:b/>
          <w:i/>
          <w:sz w:val="22"/>
          <w:szCs w:val="22"/>
          <w:lang w:eastAsia="cs-CZ"/>
        </w:rPr>
        <w:t>Z</w:t>
      </w:r>
      <w:r w:rsidR="00582129" w:rsidRPr="00F616E6">
        <w:rPr>
          <w:rFonts w:ascii="Arial" w:hAnsi="Arial" w:cs="Arial"/>
          <w:b/>
          <w:i/>
          <w:sz w:val="22"/>
          <w:szCs w:val="22"/>
          <w:lang w:eastAsia="cs-CZ"/>
        </w:rPr>
        <w:t xml:space="preserve">hotovitel) </w:t>
      </w:r>
      <w:r w:rsidRPr="0009018A">
        <w:rPr>
          <w:rFonts w:ascii="Arial" w:hAnsi="Arial" w:cs="Arial"/>
          <w:b/>
          <w:sz w:val="22"/>
          <w:szCs w:val="22"/>
        </w:rPr>
        <w:t xml:space="preserve"> Kč</w:t>
      </w:r>
      <w:proofErr w:type="gramEnd"/>
    </w:p>
    <w:p w14:paraId="5E99581A" w14:textId="09BCBC91" w:rsidR="00C85824" w:rsidRPr="00DB1852" w:rsidRDefault="00C85824" w:rsidP="00C85824">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DPH 21 %                                                           …</w:t>
      </w:r>
      <w:proofErr w:type="gramStart"/>
      <w:r w:rsidRPr="00DB1852">
        <w:rPr>
          <w:rFonts w:ascii="Arial" w:hAnsi="Arial" w:cs="Arial"/>
          <w:sz w:val="22"/>
          <w:szCs w:val="22"/>
        </w:rPr>
        <w:t>…….</w:t>
      </w:r>
      <w:proofErr w:type="gramEnd"/>
      <w:r w:rsidRPr="00DB1852">
        <w:rPr>
          <w:rFonts w:ascii="Arial" w:hAnsi="Arial" w:cs="Arial"/>
          <w:sz w:val="22"/>
          <w:szCs w:val="22"/>
        </w:rPr>
        <w:t xml:space="preserve">,…... </w:t>
      </w:r>
      <w:r w:rsidR="00582129" w:rsidRPr="00582129">
        <w:rPr>
          <w:rFonts w:ascii="Arial" w:hAnsi="Arial" w:cs="Arial"/>
          <w:sz w:val="22"/>
          <w:szCs w:val="22"/>
        </w:rPr>
        <w:t>(</w:t>
      </w:r>
      <w:r w:rsidR="00582129" w:rsidRPr="00582129">
        <w:rPr>
          <w:rFonts w:ascii="Arial" w:hAnsi="Arial" w:cs="Arial"/>
          <w:i/>
          <w:iCs/>
          <w:sz w:val="22"/>
          <w:szCs w:val="22"/>
        </w:rPr>
        <w:t>doplní Zhotovitel)</w:t>
      </w:r>
      <w:r w:rsidR="00582129" w:rsidRPr="00582129">
        <w:rPr>
          <w:rFonts w:ascii="Arial" w:hAnsi="Arial" w:cs="Arial"/>
          <w:sz w:val="22"/>
          <w:szCs w:val="22"/>
        </w:rPr>
        <w:t xml:space="preserve"> </w:t>
      </w:r>
      <w:r w:rsidRPr="00DB1852">
        <w:rPr>
          <w:rFonts w:ascii="Arial" w:hAnsi="Arial" w:cs="Arial"/>
          <w:sz w:val="22"/>
          <w:szCs w:val="22"/>
        </w:rPr>
        <w:t>Kč</w:t>
      </w:r>
    </w:p>
    <w:p w14:paraId="3BD5BF27" w14:textId="77777777" w:rsidR="00C85824" w:rsidRPr="00DB1852" w:rsidRDefault="00C85824" w:rsidP="00C85824">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w:t>
      </w:r>
    </w:p>
    <w:p w14:paraId="12130F9E" w14:textId="289ACD09" w:rsidR="00C85824" w:rsidRPr="00DB1852" w:rsidRDefault="00C85824" w:rsidP="00C85824">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Cena celkem včetně DPH                                   ………</w:t>
      </w:r>
      <w:proofErr w:type="gramStart"/>
      <w:r w:rsidRPr="00DB1852">
        <w:rPr>
          <w:rFonts w:ascii="Arial" w:hAnsi="Arial" w:cs="Arial"/>
          <w:sz w:val="22"/>
          <w:szCs w:val="22"/>
        </w:rPr>
        <w:t>…,…</w:t>
      </w:r>
      <w:proofErr w:type="gramEnd"/>
      <w:r w:rsidRPr="00DB1852">
        <w:rPr>
          <w:rFonts w:ascii="Arial" w:hAnsi="Arial" w:cs="Arial"/>
          <w:sz w:val="22"/>
          <w:szCs w:val="22"/>
        </w:rPr>
        <w:t xml:space="preserve">. </w:t>
      </w:r>
      <w:r w:rsidR="00582129" w:rsidRPr="00F616E6">
        <w:rPr>
          <w:rFonts w:ascii="Arial" w:hAnsi="Arial" w:cs="Arial"/>
          <w:b/>
          <w:i/>
          <w:sz w:val="22"/>
          <w:szCs w:val="22"/>
          <w:lang w:eastAsia="cs-CZ"/>
        </w:rPr>
        <w:t>(</w:t>
      </w:r>
      <w:r w:rsidR="00582129" w:rsidRPr="00582129">
        <w:rPr>
          <w:rFonts w:ascii="Arial" w:hAnsi="Arial" w:cs="Arial"/>
          <w:bCs/>
          <w:i/>
          <w:sz w:val="22"/>
          <w:szCs w:val="22"/>
          <w:lang w:eastAsia="cs-CZ"/>
        </w:rPr>
        <w:t>doplní Zhotovitel)</w:t>
      </w:r>
      <w:r w:rsidR="00582129" w:rsidRPr="00F616E6">
        <w:rPr>
          <w:rFonts w:ascii="Arial" w:hAnsi="Arial" w:cs="Arial"/>
          <w:b/>
          <w:i/>
          <w:sz w:val="22"/>
          <w:szCs w:val="22"/>
          <w:lang w:eastAsia="cs-CZ"/>
        </w:rPr>
        <w:t xml:space="preserve"> </w:t>
      </w:r>
      <w:r w:rsidRPr="00DB1852">
        <w:rPr>
          <w:rFonts w:ascii="Arial" w:hAnsi="Arial" w:cs="Arial"/>
          <w:sz w:val="22"/>
          <w:szCs w:val="22"/>
        </w:rPr>
        <w:t>Kč</w:t>
      </w:r>
    </w:p>
    <w:p w14:paraId="004AC8B7" w14:textId="77777777" w:rsidR="00C85824" w:rsidRPr="00CA7E72" w:rsidRDefault="00C85824" w:rsidP="00C85824">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 xml:space="preserve"> (Slovy: „…………………………………………………………………………………</w:t>
      </w:r>
      <w:proofErr w:type="gramStart"/>
      <w:r w:rsidRPr="00DB1852">
        <w:rPr>
          <w:rFonts w:ascii="Arial" w:hAnsi="Arial" w:cs="Arial"/>
          <w:sz w:val="22"/>
          <w:szCs w:val="22"/>
        </w:rPr>
        <w:t>…….</w:t>
      </w:r>
      <w:proofErr w:type="gramEnd"/>
      <w:r w:rsidRPr="00DB1852">
        <w:rPr>
          <w:rFonts w:ascii="Arial" w:hAnsi="Arial" w:cs="Arial"/>
          <w:sz w:val="22"/>
          <w:szCs w:val="22"/>
        </w:rPr>
        <w:t>“)</w:t>
      </w:r>
    </w:p>
    <w:permEnd w:id="816141648"/>
    <w:p w14:paraId="6A21703C" w14:textId="4BD9CA31" w:rsidR="003D255D" w:rsidRDefault="00C85824" w:rsidP="003D255D">
      <w:pPr>
        <w:numPr>
          <w:ilvl w:val="0"/>
          <w:numId w:val="22"/>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Cena za provedení </w:t>
      </w:r>
      <w:r w:rsidR="009867F9">
        <w:rPr>
          <w:rFonts w:ascii="Arial" w:hAnsi="Arial" w:cs="Arial"/>
          <w:sz w:val="22"/>
          <w:szCs w:val="22"/>
        </w:rPr>
        <w:t>D</w:t>
      </w:r>
      <w:r w:rsidRPr="00723D3A">
        <w:rPr>
          <w:rFonts w:ascii="Arial" w:hAnsi="Arial" w:cs="Arial"/>
          <w:sz w:val="22"/>
          <w:szCs w:val="22"/>
        </w:rPr>
        <w:t>íla je nejvýše přípustná a nepřekročitelná a obsahuje veškeré n</w:t>
      </w:r>
      <w:r>
        <w:rPr>
          <w:rFonts w:ascii="Arial" w:hAnsi="Arial" w:cs="Arial"/>
          <w:sz w:val="22"/>
          <w:szCs w:val="22"/>
        </w:rPr>
        <w:t>áklady spojené s provedením Díla (</w:t>
      </w:r>
      <w:r w:rsidRPr="008E2631">
        <w:rPr>
          <w:rFonts w:ascii="Arial" w:hAnsi="Arial" w:cs="Arial"/>
          <w:bCs/>
          <w:sz w:val="22"/>
        </w:rPr>
        <w:t>dopravné, skládko</w:t>
      </w:r>
      <w:r>
        <w:rPr>
          <w:rFonts w:ascii="Arial" w:hAnsi="Arial" w:cs="Arial"/>
          <w:bCs/>
          <w:sz w:val="22"/>
        </w:rPr>
        <w:t xml:space="preserve">vné, nutné administrativní činnosti, </w:t>
      </w:r>
      <w:r>
        <w:rPr>
          <w:rFonts w:ascii="Arial" w:eastAsia="Calibri" w:hAnsi="Arial" w:cs="Arial"/>
          <w:sz w:val="22"/>
          <w:szCs w:val="22"/>
          <w:lang w:eastAsia="en-US"/>
        </w:rPr>
        <w:t xml:space="preserve">ekologická likvidace </w:t>
      </w:r>
      <w:r w:rsidR="00054428">
        <w:rPr>
          <w:rFonts w:ascii="Arial" w:eastAsia="Calibri" w:hAnsi="Arial" w:cs="Arial"/>
          <w:sz w:val="22"/>
          <w:szCs w:val="22"/>
          <w:lang w:eastAsia="en-US"/>
        </w:rPr>
        <w:t>odpadů</w:t>
      </w:r>
      <w:r w:rsidRPr="00DD1FE7">
        <w:rPr>
          <w:rFonts w:ascii="Arial" w:eastAsia="Calibri" w:hAnsi="Arial" w:cs="Arial"/>
          <w:sz w:val="22"/>
          <w:szCs w:val="22"/>
          <w:lang w:eastAsia="en-US"/>
        </w:rPr>
        <w:t xml:space="preserve"> apod</w:t>
      </w:r>
      <w:r w:rsidRPr="008E2631">
        <w:rPr>
          <w:rFonts w:ascii="Arial" w:hAnsi="Arial" w:cs="Arial"/>
          <w:bCs/>
          <w:sz w:val="22"/>
        </w:rPr>
        <w:t>.)</w:t>
      </w:r>
      <w:r w:rsidRPr="00723D3A">
        <w:rPr>
          <w:rFonts w:ascii="Arial" w:hAnsi="Arial" w:cs="Arial"/>
          <w:i/>
          <w:sz w:val="22"/>
          <w:szCs w:val="22"/>
        </w:rPr>
        <w:t>.</w:t>
      </w:r>
      <w:r w:rsidRPr="00723D3A">
        <w:rPr>
          <w:rFonts w:ascii="Arial" w:hAnsi="Arial" w:cs="Arial"/>
          <w:sz w:val="22"/>
          <w:szCs w:val="22"/>
        </w:rPr>
        <w:t xml:space="preserve"> Nad rámec této ceny nepřísluší </w:t>
      </w:r>
      <w:r w:rsidR="00080DCD">
        <w:rPr>
          <w:rFonts w:ascii="Arial" w:hAnsi="Arial" w:cs="Arial"/>
          <w:sz w:val="22"/>
          <w:szCs w:val="22"/>
        </w:rPr>
        <w:t>Z</w:t>
      </w:r>
      <w:r w:rsidRPr="00723D3A">
        <w:rPr>
          <w:rFonts w:ascii="Arial" w:hAnsi="Arial" w:cs="Arial"/>
          <w:sz w:val="22"/>
          <w:szCs w:val="22"/>
        </w:rPr>
        <w:t xml:space="preserve">hotoviteli za provedení prací na </w:t>
      </w:r>
      <w:r w:rsidR="009867F9">
        <w:rPr>
          <w:rFonts w:ascii="Arial" w:hAnsi="Arial" w:cs="Arial"/>
          <w:sz w:val="22"/>
          <w:szCs w:val="22"/>
        </w:rPr>
        <w:t>D</w:t>
      </w:r>
      <w:r w:rsidRPr="00723D3A">
        <w:rPr>
          <w:rFonts w:ascii="Arial" w:hAnsi="Arial" w:cs="Arial"/>
          <w:sz w:val="22"/>
          <w:szCs w:val="22"/>
        </w:rPr>
        <w:t>íle žádná jiná odměna.</w:t>
      </w:r>
      <w:bookmarkStart w:id="1" w:name="_Ref357012682"/>
    </w:p>
    <w:p w14:paraId="64BB19B8" w14:textId="3D3D0CD1" w:rsidR="003D255D" w:rsidRPr="003D255D" w:rsidRDefault="003D255D" w:rsidP="003D255D">
      <w:pPr>
        <w:numPr>
          <w:ilvl w:val="0"/>
          <w:numId w:val="22"/>
        </w:numPr>
        <w:tabs>
          <w:tab w:val="left" w:pos="851"/>
        </w:tabs>
        <w:suppressAutoHyphens w:val="0"/>
        <w:spacing w:before="60" w:after="60"/>
        <w:ind w:left="426" w:hanging="426"/>
        <w:jc w:val="both"/>
        <w:rPr>
          <w:rFonts w:ascii="Arial" w:hAnsi="Arial" w:cs="Arial"/>
          <w:sz w:val="22"/>
          <w:szCs w:val="22"/>
        </w:rPr>
      </w:pPr>
      <w:r w:rsidRPr="003D255D">
        <w:rPr>
          <w:rFonts w:ascii="Arial" w:hAnsi="Arial" w:cs="Arial"/>
          <w:sz w:val="22"/>
          <w:szCs w:val="22"/>
        </w:rPr>
        <w:t xml:space="preserve">Cena za provedení Díla je splatná na základě daňového dokladu (faktury) vystaveného Zhotovitelem a doručeného na adresu Objednatele v listinné či elektronické formě. K ceně bude při fakturaci připočtena DPH v zákonné výši. Každá faktura musí obsahovat náležitosti </w:t>
      </w:r>
      <w:r w:rsidRPr="003D255D">
        <w:rPr>
          <w:rFonts w:ascii="Arial" w:hAnsi="Arial" w:cs="Arial"/>
          <w:sz w:val="22"/>
          <w:szCs w:val="22"/>
        </w:rPr>
        <w:lastRenderedPageBreak/>
        <w:t>daňového dokladu v souladu s ustanovením § 29 zákona č. 235/2004 Sb., o dani z přidané hodnoty, ve znění pozdějších předpisů (dále jen „</w:t>
      </w:r>
      <w:r w:rsidRPr="003D255D">
        <w:rPr>
          <w:rFonts w:ascii="Arial" w:hAnsi="Arial" w:cs="Arial"/>
          <w:b/>
          <w:sz w:val="22"/>
          <w:szCs w:val="22"/>
        </w:rPr>
        <w:t>ZDPH</w:t>
      </w:r>
      <w:r w:rsidRPr="003D255D">
        <w:rPr>
          <w:rFonts w:ascii="Arial" w:hAnsi="Arial" w:cs="Arial"/>
          <w:sz w:val="22"/>
          <w:szCs w:val="22"/>
        </w:rPr>
        <w:t>“) a zákona č. 563/1991 Sb., o účetnictví, ve znění pozdějších předpisů (dále jen „</w:t>
      </w:r>
      <w:r w:rsidRPr="003D255D">
        <w:rPr>
          <w:rFonts w:ascii="Arial" w:hAnsi="Arial" w:cs="Arial"/>
          <w:b/>
          <w:sz w:val="22"/>
          <w:szCs w:val="22"/>
        </w:rPr>
        <w:t>ZOÚ</w:t>
      </w:r>
      <w:r w:rsidRPr="003D255D">
        <w:rPr>
          <w:rFonts w:ascii="Arial" w:hAnsi="Arial" w:cs="Arial"/>
          <w:sz w:val="22"/>
          <w:szCs w:val="22"/>
        </w:rPr>
        <w:t xml:space="preserve">“). </w:t>
      </w:r>
      <w:bookmarkEnd w:id="1"/>
      <w:r w:rsidRPr="003D255D">
        <w:rPr>
          <w:rFonts w:ascii="Arial" w:hAnsi="Arial" w:cs="Arial"/>
          <w:sz w:val="22"/>
          <w:szCs w:val="22"/>
        </w:rPr>
        <w:t>Součástí vystavené faktury bude předání zápisů ze stavebního deníku a řádný soupis prací, kterými bylo Dílo provedeno.</w:t>
      </w:r>
    </w:p>
    <w:p w14:paraId="65E85FC3" w14:textId="77777777" w:rsidR="00E20818" w:rsidRDefault="00C85824" w:rsidP="00E20818">
      <w:pPr>
        <w:numPr>
          <w:ilvl w:val="0"/>
          <w:numId w:val="22"/>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Obj</w:t>
      </w:r>
      <w:r>
        <w:rPr>
          <w:rFonts w:ascii="Arial" w:hAnsi="Arial" w:cs="Arial"/>
          <w:sz w:val="22"/>
          <w:szCs w:val="22"/>
        </w:rPr>
        <w:t>ednatel je oprávněn pozastavit 1</w:t>
      </w:r>
      <w:r w:rsidRPr="00723D3A">
        <w:rPr>
          <w:rFonts w:ascii="Arial" w:hAnsi="Arial" w:cs="Arial"/>
          <w:sz w:val="22"/>
          <w:szCs w:val="22"/>
        </w:rPr>
        <w:t xml:space="preserve">0 % z celkové ceny </w:t>
      </w:r>
      <w:r w:rsidR="009867F9">
        <w:rPr>
          <w:rFonts w:ascii="Arial" w:hAnsi="Arial" w:cs="Arial"/>
          <w:sz w:val="22"/>
          <w:szCs w:val="22"/>
        </w:rPr>
        <w:t>D</w:t>
      </w:r>
      <w:r w:rsidRPr="00723D3A">
        <w:rPr>
          <w:rFonts w:ascii="Arial" w:hAnsi="Arial" w:cs="Arial"/>
          <w:sz w:val="22"/>
          <w:szCs w:val="22"/>
        </w:rPr>
        <w:t xml:space="preserve">íla, v případě, že v zápise o předání a převzetí </w:t>
      </w:r>
      <w:r w:rsidR="009867F9">
        <w:rPr>
          <w:rFonts w:ascii="Arial" w:hAnsi="Arial" w:cs="Arial"/>
          <w:sz w:val="22"/>
          <w:szCs w:val="22"/>
        </w:rPr>
        <w:t>D</w:t>
      </w:r>
      <w:r w:rsidRPr="00723D3A">
        <w:rPr>
          <w:rFonts w:ascii="Arial" w:hAnsi="Arial" w:cs="Arial"/>
          <w:sz w:val="22"/>
          <w:szCs w:val="22"/>
        </w:rPr>
        <w:t xml:space="preserve">íla budou uvedeny výhrady ohledně vad či nedodělků. Uvolnění této částky provede </w:t>
      </w:r>
      <w:r w:rsidR="00F30DBA">
        <w:rPr>
          <w:rFonts w:ascii="Arial" w:hAnsi="Arial" w:cs="Arial"/>
          <w:sz w:val="22"/>
          <w:szCs w:val="22"/>
        </w:rPr>
        <w:t>O</w:t>
      </w:r>
      <w:r w:rsidRPr="00723D3A">
        <w:rPr>
          <w:rFonts w:ascii="Arial" w:hAnsi="Arial" w:cs="Arial"/>
          <w:sz w:val="22"/>
          <w:szCs w:val="22"/>
        </w:rPr>
        <w:t xml:space="preserve">bjednatel do 14 dnů ode dne, kdy oprávněný zástupce </w:t>
      </w:r>
      <w:r w:rsidR="009867F9">
        <w:rPr>
          <w:rFonts w:ascii="Arial" w:hAnsi="Arial" w:cs="Arial"/>
          <w:sz w:val="22"/>
          <w:szCs w:val="22"/>
        </w:rPr>
        <w:t>O</w:t>
      </w:r>
      <w:r w:rsidRPr="00723D3A">
        <w:rPr>
          <w:rFonts w:ascii="Arial" w:hAnsi="Arial" w:cs="Arial"/>
          <w:sz w:val="22"/>
          <w:szCs w:val="22"/>
        </w:rPr>
        <w:t>bjednatele potvrdí protokol o odstranění vad a nedodělků.</w:t>
      </w:r>
    </w:p>
    <w:p w14:paraId="2C9B11C9" w14:textId="61AADAC7" w:rsidR="00B61664" w:rsidRPr="00E20818" w:rsidRDefault="00E20818" w:rsidP="00E20818">
      <w:pPr>
        <w:numPr>
          <w:ilvl w:val="0"/>
          <w:numId w:val="22"/>
        </w:numPr>
        <w:tabs>
          <w:tab w:val="left" w:pos="851"/>
        </w:tabs>
        <w:suppressAutoHyphens w:val="0"/>
        <w:spacing w:before="60" w:after="60"/>
        <w:ind w:left="426" w:hanging="426"/>
        <w:jc w:val="both"/>
        <w:rPr>
          <w:rFonts w:ascii="Arial" w:hAnsi="Arial" w:cs="Arial"/>
          <w:sz w:val="22"/>
          <w:szCs w:val="22"/>
        </w:rPr>
      </w:pPr>
      <w:r w:rsidRPr="00E20818">
        <w:rPr>
          <w:rFonts w:ascii="Arial" w:hAnsi="Arial" w:cs="Arial"/>
          <w:sz w:val="22"/>
          <w:szCs w:val="22"/>
        </w:rPr>
        <w:t>Fakturace bude provedena po dokončení a protokolárním předání Díla včetně kopie zápisů ze stavebního deníku, certifikáty, prohlášení o shodě, revize a další doklady, jejichž nutnost vzešla z průběhu provádění prací.</w:t>
      </w:r>
    </w:p>
    <w:p w14:paraId="09C51555" w14:textId="047B4921" w:rsidR="00C85824" w:rsidRPr="00C505D0" w:rsidRDefault="00C85824" w:rsidP="00C85824">
      <w:pPr>
        <w:numPr>
          <w:ilvl w:val="0"/>
          <w:numId w:val="22"/>
        </w:numPr>
        <w:tabs>
          <w:tab w:val="left" w:pos="851"/>
        </w:tabs>
        <w:suppressAutoHyphens w:val="0"/>
        <w:spacing w:before="60" w:after="60"/>
        <w:ind w:left="426" w:hanging="426"/>
        <w:jc w:val="both"/>
        <w:rPr>
          <w:rFonts w:ascii="Arial" w:hAnsi="Arial" w:cs="Arial"/>
          <w:sz w:val="22"/>
          <w:szCs w:val="22"/>
        </w:rPr>
      </w:pPr>
      <w:r w:rsidRPr="00C505D0">
        <w:rPr>
          <w:rFonts w:ascii="Arial" w:hAnsi="Arial" w:cs="Arial"/>
          <w:sz w:val="22"/>
          <w:szCs w:val="22"/>
        </w:rPr>
        <w:t xml:space="preserve">V případě, že Zhotovitelem vystavená faktura nebude obsahovat všechny náležitosti dle </w:t>
      </w:r>
      <w:r w:rsidRPr="00B878DB">
        <w:rPr>
          <w:rFonts w:ascii="Arial" w:hAnsi="Arial" w:cs="Arial"/>
          <w:sz w:val="22"/>
          <w:szCs w:val="22"/>
        </w:rPr>
        <w:t xml:space="preserve">odst. 3 </w:t>
      </w:r>
      <w:r w:rsidR="00383DF4" w:rsidRPr="00B878DB">
        <w:rPr>
          <w:rFonts w:ascii="Arial" w:hAnsi="Arial" w:cs="Arial"/>
          <w:sz w:val="22"/>
          <w:szCs w:val="22"/>
        </w:rPr>
        <w:t>tohoto článku</w:t>
      </w:r>
      <w:r w:rsidRPr="00B878DB">
        <w:rPr>
          <w:rFonts w:ascii="Arial" w:hAnsi="Arial" w:cs="Arial"/>
          <w:sz w:val="22"/>
          <w:szCs w:val="22"/>
        </w:rPr>
        <w:t xml:space="preserve"> </w:t>
      </w:r>
      <w:r w:rsidRPr="00C505D0">
        <w:rPr>
          <w:rFonts w:ascii="Arial" w:hAnsi="Arial" w:cs="Arial"/>
          <w:sz w:val="22"/>
          <w:szCs w:val="22"/>
        </w:rPr>
        <w:t xml:space="preserve">nebo nebude splňovat náležitosti daňového dokladu, je Objednatel oprávněn ve lhůtě do deseti pracovních dnů od jejího obdržení fakturu vrátit Zhotoviteli k opravě či doplnění. Lhůta splatnosti ceny za provedené </w:t>
      </w:r>
      <w:r w:rsidR="009867F9" w:rsidRPr="00C505D0">
        <w:rPr>
          <w:rFonts w:ascii="Arial" w:hAnsi="Arial" w:cs="Arial"/>
          <w:sz w:val="22"/>
          <w:szCs w:val="22"/>
        </w:rPr>
        <w:t>D</w:t>
      </w:r>
      <w:r w:rsidRPr="00C505D0">
        <w:rPr>
          <w:rFonts w:ascii="Arial" w:hAnsi="Arial" w:cs="Arial"/>
          <w:sz w:val="22"/>
          <w:szCs w:val="22"/>
        </w:rPr>
        <w:t xml:space="preserve">ílo v takovémto případě počíná běžet ode dne doručení opravené nebo doplněné faktury </w:t>
      </w:r>
      <w:r w:rsidR="00383DF4">
        <w:rPr>
          <w:rFonts w:ascii="Arial" w:hAnsi="Arial" w:cs="Arial"/>
          <w:sz w:val="22"/>
          <w:szCs w:val="22"/>
        </w:rPr>
        <w:t>O</w:t>
      </w:r>
      <w:r w:rsidRPr="00C505D0">
        <w:rPr>
          <w:rFonts w:ascii="Arial" w:hAnsi="Arial" w:cs="Arial"/>
          <w:sz w:val="22"/>
          <w:szCs w:val="22"/>
        </w:rPr>
        <w:t>bjednateli. Nevrátí-li Objednatel Zhotoviteli fakturu ve lhůtě specifikované v tomto odstavci, má se za to, že k faktuře Objednatel nemá výhrady.</w:t>
      </w:r>
    </w:p>
    <w:p w14:paraId="68D00909" w14:textId="699FC255" w:rsidR="00C85824" w:rsidRPr="00B61664" w:rsidRDefault="00C85824" w:rsidP="00C85824">
      <w:pPr>
        <w:numPr>
          <w:ilvl w:val="0"/>
          <w:numId w:val="22"/>
        </w:numPr>
        <w:tabs>
          <w:tab w:val="left" w:pos="851"/>
        </w:tabs>
        <w:suppressAutoHyphens w:val="0"/>
        <w:spacing w:before="60" w:after="60"/>
        <w:ind w:left="426" w:hanging="426"/>
        <w:jc w:val="both"/>
        <w:rPr>
          <w:rFonts w:ascii="Arial" w:hAnsi="Arial" w:cs="Arial"/>
          <w:sz w:val="22"/>
          <w:szCs w:val="22"/>
        </w:rPr>
      </w:pPr>
      <w:r w:rsidRPr="00B61664">
        <w:rPr>
          <w:rFonts w:ascii="Arial" w:hAnsi="Arial" w:cs="Arial"/>
          <w:sz w:val="22"/>
          <w:szCs w:val="22"/>
        </w:rPr>
        <w:t xml:space="preserve">Splatnost faktury činí </w:t>
      </w:r>
      <w:r w:rsidR="00E20818">
        <w:rPr>
          <w:rFonts w:ascii="Arial" w:hAnsi="Arial" w:cs="Arial"/>
          <w:sz w:val="22"/>
          <w:szCs w:val="22"/>
        </w:rPr>
        <w:t>30</w:t>
      </w:r>
      <w:r w:rsidRPr="00B61664">
        <w:rPr>
          <w:rFonts w:ascii="Arial" w:hAnsi="Arial" w:cs="Arial"/>
          <w:sz w:val="22"/>
          <w:szCs w:val="22"/>
        </w:rPr>
        <w:t xml:space="preserve"> dn</w:t>
      </w:r>
      <w:r w:rsidR="000F7C46" w:rsidRPr="00B61664">
        <w:rPr>
          <w:rFonts w:ascii="Arial" w:hAnsi="Arial" w:cs="Arial"/>
          <w:sz w:val="22"/>
          <w:szCs w:val="22"/>
        </w:rPr>
        <w:t>í</w:t>
      </w:r>
      <w:r w:rsidRPr="00B61664">
        <w:rPr>
          <w:rFonts w:ascii="Arial" w:hAnsi="Arial" w:cs="Arial"/>
          <w:sz w:val="22"/>
          <w:szCs w:val="22"/>
        </w:rPr>
        <w:t xml:space="preserve"> ode dne jejího doručení </w:t>
      </w:r>
      <w:r w:rsidR="00D04407" w:rsidRPr="00B61664">
        <w:rPr>
          <w:rFonts w:ascii="Arial" w:hAnsi="Arial" w:cs="Arial"/>
          <w:sz w:val="22"/>
          <w:szCs w:val="22"/>
        </w:rPr>
        <w:t>O</w:t>
      </w:r>
      <w:r w:rsidRPr="00B61664">
        <w:rPr>
          <w:rFonts w:ascii="Arial" w:hAnsi="Arial" w:cs="Arial"/>
          <w:sz w:val="22"/>
          <w:szCs w:val="22"/>
        </w:rPr>
        <w:t>bjednateli.</w:t>
      </w:r>
    </w:p>
    <w:p w14:paraId="0FF79017" w14:textId="77777777" w:rsidR="00C85824" w:rsidRPr="00723D3A" w:rsidRDefault="00C85824" w:rsidP="00C85824">
      <w:pPr>
        <w:numPr>
          <w:ilvl w:val="0"/>
          <w:numId w:val="22"/>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Zhotovitel není oprávněn požadovat zálohové platby.</w:t>
      </w:r>
    </w:p>
    <w:p w14:paraId="275F7276" w14:textId="5E87B807" w:rsidR="00C85824" w:rsidRPr="00723D3A" w:rsidRDefault="00C85824" w:rsidP="00C85824">
      <w:pPr>
        <w:numPr>
          <w:ilvl w:val="0"/>
          <w:numId w:val="22"/>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některé ze stran této Smlouvy vznikne nárok na zaplacení </w:t>
      </w:r>
      <w:r w:rsidR="00974987">
        <w:rPr>
          <w:rFonts w:ascii="Arial" w:hAnsi="Arial" w:cs="Arial"/>
          <w:sz w:val="22"/>
          <w:szCs w:val="22"/>
        </w:rPr>
        <w:t>s</w:t>
      </w:r>
      <w:r w:rsidRPr="00723D3A">
        <w:rPr>
          <w:rFonts w:ascii="Arial" w:hAnsi="Arial" w:cs="Arial"/>
          <w:sz w:val="22"/>
          <w:szCs w:val="22"/>
        </w:rPr>
        <w:t xml:space="preserve">mluvní pokuty, zašle tato </w:t>
      </w:r>
      <w:r w:rsidR="00080DCD">
        <w:rPr>
          <w:rFonts w:ascii="Arial" w:hAnsi="Arial" w:cs="Arial"/>
          <w:sz w:val="22"/>
          <w:szCs w:val="22"/>
        </w:rPr>
        <w:t>S</w:t>
      </w:r>
      <w:r w:rsidRPr="00723D3A">
        <w:rPr>
          <w:rFonts w:ascii="Arial" w:hAnsi="Arial" w:cs="Arial"/>
          <w:sz w:val="22"/>
          <w:szCs w:val="22"/>
        </w:rPr>
        <w:t xml:space="preserve">mluvní strana společně s výzvou k uhrazení pokuty dle této Smlouvy fakturu na částku ve výši smluvní pokuty splňující náležitosti daňového dokladu podle ZDPH a účetního dokladu podle ZOÚ druhé </w:t>
      </w:r>
      <w:r w:rsidR="00080DCD">
        <w:rPr>
          <w:rFonts w:ascii="Arial" w:hAnsi="Arial" w:cs="Arial"/>
          <w:sz w:val="22"/>
          <w:szCs w:val="22"/>
        </w:rPr>
        <w:t>S</w:t>
      </w:r>
      <w:r w:rsidRPr="00723D3A">
        <w:rPr>
          <w:rFonts w:ascii="Arial" w:hAnsi="Arial" w:cs="Arial"/>
          <w:sz w:val="22"/>
          <w:szCs w:val="22"/>
        </w:rPr>
        <w:t xml:space="preserve">mluvní straně. Smluvní pokuta je splatná do 30 dnů ode dne doručení faktury </w:t>
      </w:r>
      <w:r w:rsidR="00080DCD">
        <w:rPr>
          <w:rFonts w:ascii="Arial" w:hAnsi="Arial" w:cs="Arial"/>
          <w:sz w:val="22"/>
          <w:szCs w:val="22"/>
        </w:rPr>
        <w:t>S</w:t>
      </w:r>
      <w:r w:rsidRPr="00723D3A">
        <w:rPr>
          <w:rFonts w:ascii="Arial" w:hAnsi="Arial" w:cs="Arial"/>
          <w:sz w:val="22"/>
          <w:szCs w:val="22"/>
        </w:rPr>
        <w:t xml:space="preserve">mluvní straně povinné k její úhradě. </w:t>
      </w:r>
    </w:p>
    <w:p w14:paraId="13B6E3E0" w14:textId="7D2E9044" w:rsidR="00C85824" w:rsidRPr="00723D3A" w:rsidRDefault="00C85824" w:rsidP="00C85824">
      <w:pPr>
        <w:numPr>
          <w:ilvl w:val="0"/>
          <w:numId w:val="22"/>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některé ze </w:t>
      </w:r>
      <w:r w:rsidR="00080DCD">
        <w:rPr>
          <w:rFonts w:ascii="Arial" w:hAnsi="Arial" w:cs="Arial"/>
          <w:sz w:val="22"/>
          <w:szCs w:val="22"/>
        </w:rPr>
        <w:t>S</w:t>
      </w:r>
      <w:r w:rsidRPr="00723D3A">
        <w:rPr>
          <w:rFonts w:ascii="Arial" w:hAnsi="Arial" w:cs="Arial"/>
          <w:sz w:val="22"/>
          <w:szCs w:val="22"/>
        </w:rPr>
        <w:t xml:space="preserve">mluvních stran vznikne nárok na náhradu škody, zašle druhé </w:t>
      </w:r>
      <w:r w:rsidR="00080DCD">
        <w:rPr>
          <w:rFonts w:ascii="Arial" w:hAnsi="Arial" w:cs="Arial"/>
          <w:sz w:val="22"/>
          <w:szCs w:val="22"/>
        </w:rPr>
        <w:t>S</w:t>
      </w:r>
      <w:r w:rsidRPr="00723D3A">
        <w:rPr>
          <w:rFonts w:ascii="Arial" w:hAnsi="Arial" w:cs="Arial"/>
          <w:sz w:val="22"/>
          <w:szCs w:val="22"/>
        </w:rPr>
        <w:t xml:space="preserve">mluvní straně písemné vyúčtování - fakturu s náležitostmi účetního dokladu podle ZDPH a ZOÚ s přesnou výší požadované náhrady, popisem </w:t>
      </w:r>
      <w:r w:rsidR="00054428" w:rsidRPr="00723D3A">
        <w:rPr>
          <w:rFonts w:ascii="Arial" w:hAnsi="Arial" w:cs="Arial"/>
          <w:sz w:val="22"/>
          <w:szCs w:val="22"/>
        </w:rPr>
        <w:t>vady,</w:t>
      </w:r>
      <w:r w:rsidRPr="00723D3A">
        <w:rPr>
          <w:rFonts w:ascii="Arial" w:hAnsi="Arial" w:cs="Arial"/>
          <w:sz w:val="22"/>
          <w:szCs w:val="22"/>
        </w:rPr>
        <w:t xml:space="preserve"> popř. jiné události, jíž škoda vznikla a odkazem na konkrétní povinnost druhé </w:t>
      </w:r>
      <w:r w:rsidR="00080DCD">
        <w:rPr>
          <w:rFonts w:ascii="Arial" w:hAnsi="Arial" w:cs="Arial"/>
          <w:sz w:val="22"/>
          <w:szCs w:val="22"/>
        </w:rPr>
        <w:t>S</w:t>
      </w:r>
      <w:r w:rsidRPr="00723D3A">
        <w:rPr>
          <w:rFonts w:ascii="Arial" w:hAnsi="Arial" w:cs="Arial"/>
          <w:sz w:val="22"/>
          <w:szCs w:val="22"/>
        </w:rPr>
        <w:t xml:space="preserve">mluvní strany, jejíž porušení způsobilo vznik škody. Náhrada škody je splatná do 30 dnů ode dne doručení řádného vyúčtování druhé </w:t>
      </w:r>
      <w:r w:rsidR="00080DCD">
        <w:rPr>
          <w:rFonts w:ascii="Arial" w:hAnsi="Arial" w:cs="Arial"/>
          <w:sz w:val="22"/>
          <w:szCs w:val="22"/>
        </w:rPr>
        <w:t>S</w:t>
      </w:r>
      <w:r w:rsidRPr="00723D3A">
        <w:rPr>
          <w:rFonts w:ascii="Arial" w:hAnsi="Arial" w:cs="Arial"/>
          <w:sz w:val="22"/>
          <w:szCs w:val="22"/>
        </w:rPr>
        <w:t>mluvní straně.</w:t>
      </w:r>
    </w:p>
    <w:p w14:paraId="6A50B508" w14:textId="51FAEA9E" w:rsidR="00C85824" w:rsidRPr="003030D1" w:rsidRDefault="00C85824" w:rsidP="00C85824">
      <w:pPr>
        <w:numPr>
          <w:ilvl w:val="0"/>
          <w:numId w:val="22"/>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Objednatel bude hradit přijatou fakturu</w:t>
      </w:r>
      <w:r w:rsidRPr="00723D3A">
        <w:rPr>
          <w:rFonts w:ascii="Arial" w:hAnsi="Arial" w:cs="Arial"/>
          <w:i/>
          <w:sz w:val="22"/>
          <w:szCs w:val="22"/>
        </w:rPr>
        <w:t xml:space="preserve"> </w:t>
      </w:r>
      <w:r w:rsidRPr="00723D3A">
        <w:rPr>
          <w:rFonts w:ascii="Arial" w:hAnsi="Arial" w:cs="Arial"/>
          <w:sz w:val="22"/>
          <w:szCs w:val="22"/>
        </w:rPr>
        <w:t xml:space="preserve">pouze bankovním převodem na bankovní účet uvedený v záhlaví této </w:t>
      </w:r>
      <w:r w:rsidR="00F1509F">
        <w:rPr>
          <w:rFonts w:ascii="Arial" w:hAnsi="Arial" w:cs="Arial"/>
          <w:sz w:val="22"/>
          <w:szCs w:val="22"/>
        </w:rPr>
        <w:t>S</w:t>
      </w:r>
      <w:r w:rsidRPr="00723D3A">
        <w:rPr>
          <w:rFonts w:ascii="Arial" w:hAnsi="Arial" w:cs="Arial"/>
          <w:sz w:val="22"/>
          <w:szCs w:val="22"/>
        </w:rPr>
        <w:t xml:space="preserve">mlouvy. </w:t>
      </w:r>
    </w:p>
    <w:p w14:paraId="1A57480F" w14:textId="77777777" w:rsidR="00D759E1" w:rsidRDefault="00C85824" w:rsidP="00D759E1">
      <w:pPr>
        <w:numPr>
          <w:ilvl w:val="0"/>
          <w:numId w:val="22"/>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Stane-li se Zhotovitel nespolehlivým plátcem ve smyslu ZDPH, zaplatí Objednatel pouze základ daně. Příslušná výše DPH bude uhrazena až po písemném doložení Zhotovitele o jeho úhradě příslušnému správci daně.</w:t>
      </w:r>
    </w:p>
    <w:p w14:paraId="01070BFF" w14:textId="487EAB61" w:rsidR="00EB390F" w:rsidRDefault="00D759E1" w:rsidP="00752F4E">
      <w:pPr>
        <w:numPr>
          <w:ilvl w:val="0"/>
          <w:numId w:val="22"/>
        </w:numPr>
        <w:tabs>
          <w:tab w:val="left" w:pos="851"/>
        </w:tabs>
        <w:suppressAutoHyphens w:val="0"/>
        <w:ind w:left="426" w:hanging="426"/>
        <w:jc w:val="both"/>
        <w:rPr>
          <w:rFonts w:ascii="Arial" w:hAnsi="Arial" w:cs="Arial"/>
          <w:sz w:val="22"/>
          <w:szCs w:val="22"/>
        </w:rPr>
      </w:pPr>
      <w:r w:rsidRPr="00D759E1">
        <w:rPr>
          <w:rFonts w:ascii="Arial" w:hAnsi="Arial" w:cs="Arial"/>
          <w:sz w:val="22"/>
          <w:szCs w:val="22"/>
        </w:rPr>
        <w:t xml:space="preserve">Statutární město Ústí nad Labem (Objednatel), jako příjemce plnění, které je předmětem této Smlouvy a které odpovídá číselnému kódu klasifikace produkce CZ-CPA 41 až 43 platnému od 1. ledna 2008, tímto prohlašuje, že ve vztahu k danému plnění nevystupuje jako osoba povinná k dani a že přijaté plnění použije výlučně pro účely, které nejsou předmětem daně z přidané hodnoty. V důsledku těchto skutečností se u předmětného plnění nepoužije režim přenesení daňové povinnosti dle § 92e ZDPH. Daň z přidané hodnoty je povinen přiznat a zaplatit poskytovatel plnění (Zhotovitel).  </w:t>
      </w:r>
      <w:bookmarkStart w:id="2" w:name="_Ref404264162"/>
    </w:p>
    <w:p w14:paraId="0C2E0AFF" w14:textId="77777777" w:rsidR="0083769D" w:rsidRPr="0083769D" w:rsidRDefault="0083769D" w:rsidP="0083769D">
      <w:pPr>
        <w:tabs>
          <w:tab w:val="left" w:pos="851"/>
        </w:tabs>
        <w:suppressAutoHyphens w:val="0"/>
        <w:spacing w:before="60" w:after="60"/>
        <w:ind w:left="426"/>
        <w:jc w:val="both"/>
        <w:rPr>
          <w:rFonts w:ascii="Arial" w:hAnsi="Arial" w:cs="Arial"/>
          <w:sz w:val="22"/>
          <w:szCs w:val="22"/>
        </w:rPr>
      </w:pPr>
    </w:p>
    <w:p w14:paraId="5FE02D56" w14:textId="31F695D8" w:rsidR="00C85824" w:rsidRDefault="00C85824" w:rsidP="0083769D">
      <w:pPr>
        <w:tabs>
          <w:tab w:val="left" w:pos="851"/>
        </w:tabs>
        <w:suppressAutoHyphens w:val="0"/>
        <w:jc w:val="center"/>
        <w:rPr>
          <w:rFonts w:ascii="Arial" w:hAnsi="Arial" w:cs="Arial"/>
          <w:b/>
          <w:sz w:val="22"/>
          <w:szCs w:val="22"/>
        </w:rPr>
      </w:pPr>
      <w:r w:rsidRPr="00723D3A">
        <w:rPr>
          <w:rFonts w:ascii="Arial" w:hAnsi="Arial" w:cs="Arial"/>
          <w:b/>
          <w:sz w:val="22"/>
          <w:szCs w:val="22"/>
        </w:rPr>
        <w:t xml:space="preserve">VI. </w:t>
      </w:r>
      <w:bookmarkEnd w:id="2"/>
      <w:r w:rsidRPr="00723D3A">
        <w:rPr>
          <w:rFonts w:ascii="Arial" w:hAnsi="Arial" w:cs="Arial"/>
          <w:b/>
          <w:sz w:val="22"/>
          <w:szCs w:val="22"/>
        </w:rPr>
        <w:t xml:space="preserve">Práva a povinnosti </w:t>
      </w:r>
      <w:r w:rsidR="00080DCD">
        <w:rPr>
          <w:rFonts w:ascii="Arial" w:hAnsi="Arial" w:cs="Arial"/>
          <w:b/>
          <w:sz w:val="22"/>
          <w:szCs w:val="22"/>
        </w:rPr>
        <w:t>S</w:t>
      </w:r>
      <w:r w:rsidRPr="00723D3A">
        <w:rPr>
          <w:rFonts w:ascii="Arial" w:hAnsi="Arial" w:cs="Arial"/>
          <w:b/>
          <w:sz w:val="22"/>
          <w:szCs w:val="22"/>
        </w:rPr>
        <w:t xml:space="preserve">mluvních stran při provádění </w:t>
      </w:r>
      <w:r w:rsidR="009867F9">
        <w:rPr>
          <w:rFonts w:ascii="Arial" w:hAnsi="Arial" w:cs="Arial"/>
          <w:b/>
          <w:sz w:val="22"/>
          <w:szCs w:val="22"/>
        </w:rPr>
        <w:t>D</w:t>
      </w:r>
      <w:r w:rsidRPr="00723D3A">
        <w:rPr>
          <w:rFonts w:ascii="Arial" w:hAnsi="Arial" w:cs="Arial"/>
          <w:b/>
          <w:sz w:val="22"/>
          <w:szCs w:val="22"/>
        </w:rPr>
        <w:t>íla</w:t>
      </w:r>
    </w:p>
    <w:p w14:paraId="5319F277" w14:textId="77777777" w:rsidR="00EB390F" w:rsidRPr="00723D3A" w:rsidRDefault="00EB390F" w:rsidP="0083769D">
      <w:pPr>
        <w:tabs>
          <w:tab w:val="left" w:pos="851"/>
        </w:tabs>
        <w:suppressAutoHyphens w:val="0"/>
        <w:jc w:val="center"/>
        <w:rPr>
          <w:rFonts w:ascii="Arial" w:hAnsi="Arial" w:cs="Arial"/>
          <w:b/>
          <w:sz w:val="22"/>
          <w:szCs w:val="22"/>
        </w:rPr>
      </w:pPr>
    </w:p>
    <w:p w14:paraId="3638327B" w14:textId="5819991C" w:rsidR="00C85824" w:rsidRPr="00723D3A" w:rsidRDefault="00C85824" w:rsidP="00C85824">
      <w:pPr>
        <w:numPr>
          <w:ilvl w:val="0"/>
          <w:numId w:val="7"/>
        </w:numPr>
        <w:tabs>
          <w:tab w:val="left" w:pos="426"/>
        </w:tabs>
        <w:suppressAutoHyphens w:val="0"/>
        <w:spacing w:before="60" w:after="60"/>
        <w:ind w:left="426" w:hanging="426"/>
        <w:jc w:val="both"/>
        <w:rPr>
          <w:rFonts w:ascii="Arial" w:hAnsi="Arial" w:cs="Arial"/>
          <w:sz w:val="22"/>
          <w:szCs w:val="22"/>
        </w:rPr>
      </w:pPr>
      <w:bookmarkStart w:id="3" w:name="_Ref371958959"/>
      <w:r w:rsidRPr="00723D3A">
        <w:rPr>
          <w:rFonts w:ascii="Arial" w:hAnsi="Arial" w:cs="Arial"/>
          <w:sz w:val="22"/>
          <w:szCs w:val="22"/>
        </w:rPr>
        <w:t xml:space="preserve">Zhotovitel je povinen provést </w:t>
      </w:r>
      <w:r w:rsidR="009867F9">
        <w:rPr>
          <w:rFonts w:ascii="Arial" w:hAnsi="Arial" w:cs="Arial"/>
          <w:sz w:val="22"/>
          <w:szCs w:val="22"/>
        </w:rPr>
        <w:t>D</w:t>
      </w:r>
      <w:r w:rsidRPr="00723D3A">
        <w:rPr>
          <w:rFonts w:ascii="Arial" w:hAnsi="Arial" w:cs="Arial"/>
          <w:sz w:val="22"/>
          <w:szCs w:val="22"/>
        </w:rPr>
        <w:t xml:space="preserve">ílo v rozsahu vyplývajícím z této </w:t>
      </w:r>
      <w:r w:rsidR="00F1509F">
        <w:rPr>
          <w:rFonts w:ascii="Arial" w:hAnsi="Arial" w:cs="Arial"/>
          <w:sz w:val="22"/>
          <w:szCs w:val="22"/>
        </w:rPr>
        <w:t>S</w:t>
      </w:r>
      <w:r w:rsidRPr="00723D3A">
        <w:rPr>
          <w:rFonts w:ascii="Arial" w:hAnsi="Arial" w:cs="Arial"/>
          <w:sz w:val="22"/>
          <w:szCs w:val="22"/>
        </w:rPr>
        <w:t>mlouvy.</w:t>
      </w:r>
    </w:p>
    <w:p w14:paraId="24F5644A" w14:textId="6F947AB0" w:rsidR="00C85824" w:rsidRPr="00723D3A" w:rsidRDefault="00C85824" w:rsidP="00C85824">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se zavazuje provést </w:t>
      </w:r>
      <w:r w:rsidR="009867F9">
        <w:rPr>
          <w:rFonts w:ascii="Arial" w:hAnsi="Arial" w:cs="Arial"/>
          <w:sz w:val="22"/>
          <w:szCs w:val="22"/>
        </w:rPr>
        <w:t>D</w:t>
      </w:r>
      <w:r w:rsidRPr="00723D3A">
        <w:rPr>
          <w:rFonts w:ascii="Arial" w:hAnsi="Arial" w:cs="Arial"/>
          <w:sz w:val="22"/>
          <w:szCs w:val="22"/>
        </w:rPr>
        <w:t xml:space="preserve">ílo v souladu s obecně závaznými právními předpisy, normami a technickými podmínkami, platnými pro prováděné </w:t>
      </w:r>
      <w:r w:rsidR="009867F9">
        <w:rPr>
          <w:rFonts w:ascii="Arial" w:hAnsi="Arial" w:cs="Arial"/>
          <w:sz w:val="22"/>
          <w:szCs w:val="22"/>
        </w:rPr>
        <w:t>D</w:t>
      </w:r>
      <w:r w:rsidRPr="00723D3A">
        <w:rPr>
          <w:rFonts w:ascii="Arial" w:hAnsi="Arial" w:cs="Arial"/>
          <w:sz w:val="22"/>
          <w:szCs w:val="22"/>
        </w:rPr>
        <w:t>ílo</w:t>
      </w:r>
      <w:r>
        <w:rPr>
          <w:rFonts w:ascii="Arial" w:hAnsi="Arial" w:cs="Arial"/>
          <w:sz w:val="22"/>
          <w:szCs w:val="22"/>
        </w:rPr>
        <w:t xml:space="preserve"> v době uzavření </w:t>
      </w:r>
      <w:r w:rsidR="00F1509F">
        <w:rPr>
          <w:rFonts w:ascii="Arial" w:hAnsi="Arial" w:cs="Arial"/>
          <w:sz w:val="22"/>
          <w:szCs w:val="22"/>
        </w:rPr>
        <w:t>S</w:t>
      </w:r>
      <w:r>
        <w:rPr>
          <w:rFonts w:ascii="Arial" w:hAnsi="Arial" w:cs="Arial"/>
          <w:sz w:val="22"/>
          <w:szCs w:val="22"/>
        </w:rPr>
        <w:t xml:space="preserve">mlouvy i v době provádění </w:t>
      </w:r>
      <w:r w:rsidR="009867F9">
        <w:rPr>
          <w:rFonts w:ascii="Arial" w:hAnsi="Arial" w:cs="Arial"/>
          <w:sz w:val="22"/>
          <w:szCs w:val="22"/>
        </w:rPr>
        <w:t>D</w:t>
      </w:r>
      <w:r>
        <w:rPr>
          <w:rFonts w:ascii="Arial" w:hAnsi="Arial" w:cs="Arial"/>
          <w:sz w:val="22"/>
          <w:szCs w:val="22"/>
        </w:rPr>
        <w:t>íla</w:t>
      </w:r>
      <w:r w:rsidRPr="00723D3A">
        <w:rPr>
          <w:rFonts w:ascii="Arial" w:hAnsi="Arial" w:cs="Arial"/>
          <w:sz w:val="22"/>
          <w:szCs w:val="22"/>
        </w:rPr>
        <w:t xml:space="preserve">. Zhotovitel odpovídá za dodržení veškerých obecně závazných právních předpisů rovněž ze strany všech osob, které se budou fyzicky podílet na provedení </w:t>
      </w:r>
      <w:r w:rsidR="009867F9">
        <w:rPr>
          <w:rFonts w:ascii="Arial" w:hAnsi="Arial" w:cs="Arial"/>
          <w:sz w:val="22"/>
          <w:szCs w:val="22"/>
        </w:rPr>
        <w:t>D</w:t>
      </w:r>
      <w:r w:rsidRPr="00723D3A">
        <w:rPr>
          <w:rFonts w:ascii="Arial" w:hAnsi="Arial" w:cs="Arial"/>
          <w:sz w:val="22"/>
          <w:szCs w:val="22"/>
        </w:rPr>
        <w:t xml:space="preserve">íla, zejména pak za dodržení obecně závazných právních předpisů v oblasti bezpečnosti a ochrany zdraví při práci a požární ochrany. O těchto předpisech v rozsahu relevantním pro </w:t>
      </w:r>
      <w:r w:rsidRPr="00723D3A">
        <w:rPr>
          <w:rFonts w:ascii="Arial" w:hAnsi="Arial" w:cs="Arial"/>
          <w:sz w:val="22"/>
          <w:szCs w:val="22"/>
        </w:rPr>
        <w:lastRenderedPageBreak/>
        <w:t xml:space="preserve">provedené </w:t>
      </w:r>
      <w:r w:rsidR="009867F9">
        <w:rPr>
          <w:rFonts w:ascii="Arial" w:hAnsi="Arial" w:cs="Arial"/>
          <w:sz w:val="22"/>
          <w:szCs w:val="22"/>
        </w:rPr>
        <w:t>D</w:t>
      </w:r>
      <w:r w:rsidRPr="00723D3A">
        <w:rPr>
          <w:rFonts w:ascii="Arial" w:hAnsi="Arial" w:cs="Arial"/>
          <w:sz w:val="22"/>
          <w:szCs w:val="22"/>
        </w:rPr>
        <w:t>ílo je Zhotovitel povinen výše uvedené osoby proškolit.</w:t>
      </w:r>
      <w:r w:rsidR="00FF2F62" w:rsidRPr="00FF2F62">
        <w:t xml:space="preserve"> </w:t>
      </w:r>
      <w:r w:rsidR="00FF2F62" w:rsidRPr="00FF2F62">
        <w:rPr>
          <w:rFonts w:ascii="Arial" w:hAnsi="Arial" w:cs="Arial"/>
          <w:sz w:val="22"/>
          <w:szCs w:val="22"/>
        </w:rPr>
        <w:t>Zhotovitel je dále povinen zajistit důstojné pracovní podmínky, a to pro všechny osoby, které se budou na plnění předmětu veřejné zakázky podílet.</w:t>
      </w:r>
    </w:p>
    <w:p w14:paraId="0CD5A426" w14:textId="77777777" w:rsidR="00C74F93" w:rsidRDefault="00C85824" w:rsidP="00C74F93">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bude při plnění předmětu této </w:t>
      </w:r>
      <w:r w:rsidR="00F1509F">
        <w:rPr>
          <w:rFonts w:ascii="Arial" w:hAnsi="Arial" w:cs="Arial"/>
          <w:sz w:val="22"/>
          <w:szCs w:val="22"/>
        </w:rPr>
        <w:t>S</w:t>
      </w:r>
      <w:r w:rsidRPr="00723D3A">
        <w:rPr>
          <w:rFonts w:ascii="Arial" w:hAnsi="Arial" w:cs="Arial"/>
          <w:sz w:val="22"/>
          <w:szCs w:val="22"/>
        </w:rPr>
        <w:t xml:space="preserve">mlouvy postupovat s odbornou péčí. Zavazuje se dodržovat obecně závazné předpisy, technické normy a podmínky této </w:t>
      </w:r>
      <w:r w:rsidR="00F1509F">
        <w:rPr>
          <w:rFonts w:ascii="Arial" w:hAnsi="Arial" w:cs="Arial"/>
          <w:sz w:val="22"/>
          <w:szCs w:val="22"/>
        </w:rPr>
        <w:t>S</w:t>
      </w:r>
      <w:r w:rsidRPr="00723D3A">
        <w:rPr>
          <w:rFonts w:ascii="Arial" w:hAnsi="Arial" w:cs="Arial"/>
          <w:sz w:val="22"/>
          <w:szCs w:val="22"/>
        </w:rPr>
        <w:t xml:space="preserve">mlouvy. Zhotovitel se bude řídit výchozími podklady </w:t>
      </w:r>
      <w:r w:rsidR="00974987">
        <w:rPr>
          <w:rFonts w:ascii="Arial" w:hAnsi="Arial" w:cs="Arial"/>
          <w:sz w:val="22"/>
          <w:szCs w:val="22"/>
        </w:rPr>
        <w:t>O</w:t>
      </w:r>
      <w:r w:rsidRPr="00723D3A">
        <w:rPr>
          <w:rFonts w:ascii="Arial" w:hAnsi="Arial" w:cs="Arial"/>
          <w:sz w:val="22"/>
          <w:szCs w:val="22"/>
        </w:rPr>
        <w:t xml:space="preserve">bjednatele, pokyny </w:t>
      </w:r>
      <w:r w:rsidR="00974987">
        <w:rPr>
          <w:rFonts w:ascii="Arial" w:hAnsi="Arial" w:cs="Arial"/>
          <w:sz w:val="22"/>
          <w:szCs w:val="22"/>
        </w:rPr>
        <w:t>O</w:t>
      </w:r>
      <w:r w:rsidRPr="00723D3A">
        <w:rPr>
          <w:rFonts w:ascii="Arial" w:hAnsi="Arial" w:cs="Arial"/>
          <w:sz w:val="22"/>
          <w:szCs w:val="22"/>
        </w:rPr>
        <w:t xml:space="preserve">bjednatele, zápisy a dohodami oprávněných pracovníků </w:t>
      </w:r>
      <w:r w:rsidR="00080DCD">
        <w:rPr>
          <w:rFonts w:ascii="Arial" w:hAnsi="Arial" w:cs="Arial"/>
          <w:sz w:val="22"/>
          <w:szCs w:val="22"/>
        </w:rPr>
        <w:t>S</w:t>
      </w:r>
      <w:r w:rsidRPr="00723D3A">
        <w:rPr>
          <w:rFonts w:ascii="Arial" w:hAnsi="Arial" w:cs="Arial"/>
          <w:sz w:val="22"/>
          <w:szCs w:val="22"/>
        </w:rPr>
        <w:t>mluvních stran a rozhodnutími a vyjádřeními kompetentních orgánů státní správy.</w:t>
      </w:r>
    </w:p>
    <w:p w14:paraId="47CFCEDC" w14:textId="27B417C5" w:rsidR="00C85824" w:rsidRPr="00723D3A" w:rsidRDefault="00C85824" w:rsidP="00C85824">
      <w:pPr>
        <w:numPr>
          <w:ilvl w:val="0"/>
          <w:numId w:val="7"/>
        </w:numPr>
        <w:tabs>
          <w:tab w:val="left" w:pos="426"/>
        </w:tabs>
        <w:suppressAutoHyphens w:val="0"/>
        <w:spacing w:before="60" w:after="60"/>
        <w:ind w:left="426" w:hanging="426"/>
        <w:jc w:val="both"/>
        <w:rPr>
          <w:rFonts w:ascii="Arial" w:hAnsi="Arial" w:cs="Arial"/>
          <w:sz w:val="22"/>
          <w:szCs w:val="22"/>
        </w:rPr>
      </w:pPr>
      <w:r w:rsidRPr="00152015">
        <w:rPr>
          <w:rFonts w:ascii="Arial" w:hAnsi="Arial" w:cs="Arial"/>
          <w:sz w:val="22"/>
          <w:szCs w:val="22"/>
        </w:rPr>
        <w:t xml:space="preserve">Zhotovitel se zavazuje při plnění </w:t>
      </w:r>
      <w:r w:rsidR="009867F9">
        <w:rPr>
          <w:rFonts w:ascii="Arial" w:hAnsi="Arial" w:cs="Arial"/>
          <w:sz w:val="22"/>
          <w:szCs w:val="22"/>
        </w:rPr>
        <w:t>D</w:t>
      </w:r>
      <w:r w:rsidRPr="00152015">
        <w:rPr>
          <w:rFonts w:ascii="Arial" w:hAnsi="Arial" w:cs="Arial"/>
          <w:sz w:val="22"/>
          <w:szCs w:val="22"/>
        </w:rPr>
        <w:t>íla plnit veškeré povinnosti, které mu ukládá zákon č.</w:t>
      </w:r>
      <w:r>
        <w:rPr>
          <w:rFonts w:ascii="Arial" w:hAnsi="Arial" w:cs="Arial"/>
          <w:sz w:val="22"/>
          <w:szCs w:val="22"/>
        </w:rPr>
        <w:t xml:space="preserve"> </w:t>
      </w:r>
      <w:r w:rsidRPr="00152015">
        <w:rPr>
          <w:rFonts w:ascii="Arial" w:hAnsi="Arial" w:cs="Arial"/>
          <w:sz w:val="22"/>
          <w:szCs w:val="22"/>
        </w:rPr>
        <w:t>309/2006 Sb., o zajištění dalších podmínek bezpečnosti a ochrany zdraví při prác</w:t>
      </w:r>
      <w:r>
        <w:rPr>
          <w:rFonts w:ascii="Arial" w:hAnsi="Arial" w:cs="Arial"/>
          <w:sz w:val="22"/>
          <w:szCs w:val="22"/>
        </w:rPr>
        <w:t>i, ve znění pozdějších předpisů.</w:t>
      </w:r>
    </w:p>
    <w:p w14:paraId="0A3FA1C5" w14:textId="4240A3A0" w:rsidR="00C85824" w:rsidRPr="00723D3A" w:rsidRDefault="00C85824" w:rsidP="00C85824">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Objednatel je oprávněn kontrolovat provádění </w:t>
      </w:r>
      <w:r w:rsidR="009867F9">
        <w:rPr>
          <w:rFonts w:ascii="Arial" w:hAnsi="Arial" w:cs="Arial"/>
          <w:sz w:val="22"/>
          <w:szCs w:val="22"/>
        </w:rPr>
        <w:t>D</w:t>
      </w:r>
      <w:r w:rsidRPr="00723D3A">
        <w:rPr>
          <w:rFonts w:ascii="Arial" w:hAnsi="Arial" w:cs="Arial"/>
          <w:sz w:val="22"/>
          <w:szCs w:val="22"/>
        </w:rPr>
        <w:t xml:space="preserve">íla. Zjistí-li </w:t>
      </w:r>
      <w:r w:rsidR="00F30DBA">
        <w:rPr>
          <w:rFonts w:ascii="Arial" w:hAnsi="Arial" w:cs="Arial"/>
          <w:sz w:val="22"/>
          <w:szCs w:val="22"/>
        </w:rPr>
        <w:t>O</w:t>
      </w:r>
      <w:r w:rsidRPr="00723D3A">
        <w:rPr>
          <w:rFonts w:ascii="Arial" w:hAnsi="Arial" w:cs="Arial"/>
          <w:sz w:val="22"/>
          <w:szCs w:val="22"/>
        </w:rPr>
        <w:t xml:space="preserve">bjednatel, že </w:t>
      </w:r>
      <w:r w:rsidR="00080DCD">
        <w:rPr>
          <w:rFonts w:ascii="Arial" w:hAnsi="Arial" w:cs="Arial"/>
          <w:sz w:val="22"/>
          <w:szCs w:val="22"/>
        </w:rPr>
        <w:t>Z</w:t>
      </w:r>
      <w:r w:rsidRPr="00723D3A">
        <w:rPr>
          <w:rFonts w:ascii="Arial" w:hAnsi="Arial" w:cs="Arial"/>
          <w:sz w:val="22"/>
          <w:szCs w:val="22"/>
        </w:rPr>
        <w:t xml:space="preserve">hotovitel provádí </w:t>
      </w:r>
      <w:r w:rsidR="009867F9">
        <w:rPr>
          <w:rFonts w:ascii="Arial" w:hAnsi="Arial" w:cs="Arial"/>
          <w:sz w:val="22"/>
          <w:szCs w:val="22"/>
        </w:rPr>
        <w:t>D</w:t>
      </w:r>
      <w:r w:rsidRPr="00723D3A">
        <w:rPr>
          <w:rFonts w:ascii="Arial" w:hAnsi="Arial" w:cs="Arial"/>
          <w:sz w:val="22"/>
          <w:szCs w:val="22"/>
        </w:rPr>
        <w:t xml:space="preserve">ílo v rozporu s povinnostmi vyplývajícími ze </w:t>
      </w:r>
      <w:r w:rsidR="00F1509F">
        <w:rPr>
          <w:rFonts w:ascii="Arial" w:hAnsi="Arial" w:cs="Arial"/>
          <w:sz w:val="22"/>
          <w:szCs w:val="22"/>
        </w:rPr>
        <w:t>S</w:t>
      </w:r>
      <w:r w:rsidRPr="00723D3A">
        <w:rPr>
          <w:rFonts w:ascii="Arial" w:hAnsi="Arial" w:cs="Arial"/>
          <w:sz w:val="22"/>
          <w:szCs w:val="22"/>
        </w:rPr>
        <w:t xml:space="preserve">mlouvy nebo obecně závazných právních předpisů, je </w:t>
      </w:r>
      <w:r w:rsidR="00F30DBA">
        <w:rPr>
          <w:rFonts w:ascii="Arial" w:hAnsi="Arial" w:cs="Arial"/>
          <w:sz w:val="22"/>
          <w:szCs w:val="22"/>
        </w:rPr>
        <w:t>O</w:t>
      </w:r>
      <w:r w:rsidRPr="00723D3A">
        <w:rPr>
          <w:rFonts w:ascii="Arial" w:hAnsi="Arial" w:cs="Arial"/>
          <w:sz w:val="22"/>
          <w:szCs w:val="22"/>
        </w:rPr>
        <w:t xml:space="preserve">bjednatel oprávněn dožadovat se toho, aby </w:t>
      </w:r>
      <w:r w:rsidR="00F1509F">
        <w:rPr>
          <w:rFonts w:ascii="Arial" w:hAnsi="Arial" w:cs="Arial"/>
          <w:sz w:val="22"/>
          <w:szCs w:val="22"/>
        </w:rPr>
        <w:t>Z</w:t>
      </w:r>
      <w:r w:rsidRPr="00723D3A">
        <w:rPr>
          <w:rFonts w:ascii="Arial" w:hAnsi="Arial" w:cs="Arial"/>
          <w:sz w:val="22"/>
          <w:szCs w:val="22"/>
        </w:rPr>
        <w:t xml:space="preserve">hotovitel odstranil vady vzniklé vadným prováděním a </w:t>
      </w:r>
      <w:r w:rsidR="009867F9">
        <w:rPr>
          <w:rFonts w:ascii="Arial" w:hAnsi="Arial" w:cs="Arial"/>
          <w:sz w:val="22"/>
          <w:szCs w:val="22"/>
        </w:rPr>
        <w:t>D</w:t>
      </w:r>
      <w:r w:rsidRPr="00723D3A">
        <w:rPr>
          <w:rFonts w:ascii="Arial" w:hAnsi="Arial" w:cs="Arial"/>
          <w:sz w:val="22"/>
          <w:szCs w:val="22"/>
        </w:rPr>
        <w:t xml:space="preserve">ílo prováděl řádným způsobem. Jestliže </w:t>
      </w:r>
      <w:r w:rsidR="00080DCD">
        <w:rPr>
          <w:rFonts w:ascii="Arial" w:hAnsi="Arial" w:cs="Arial"/>
          <w:sz w:val="22"/>
          <w:szCs w:val="22"/>
        </w:rPr>
        <w:t>Z</w:t>
      </w:r>
      <w:r w:rsidRPr="00723D3A">
        <w:rPr>
          <w:rFonts w:ascii="Arial" w:hAnsi="Arial" w:cs="Arial"/>
          <w:sz w:val="22"/>
          <w:szCs w:val="22"/>
        </w:rPr>
        <w:t xml:space="preserve">hotovitel tak neučiní ani v dostatečné přiměřené lhůtě, jedná se o porušení </w:t>
      </w:r>
      <w:r w:rsidR="00F1509F">
        <w:rPr>
          <w:rFonts w:ascii="Arial" w:hAnsi="Arial" w:cs="Arial"/>
          <w:sz w:val="22"/>
          <w:szCs w:val="22"/>
        </w:rPr>
        <w:t>S</w:t>
      </w:r>
      <w:r w:rsidRPr="00723D3A">
        <w:rPr>
          <w:rFonts w:ascii="Arial" w:hAnsi="Arial" w:cs="Arial"/>
          <w:sz w:val="22"/>
          <w:szCs w:val="22"/>
        </w:rPr>
        <w:t xml:space="preserve">mlouvy, která opravňuje </w:t>
      </w:r>
      <w:r w:rsidR="00F30DBA">
        <w:rPr>
          <w:rFonts w:ascii="Arial" w:hAnsi="Arial" w:cs="Arial"/>
          <w:sz w:val="22"/>
          <w:szCs w:val="22"/>
        </w:rPr>
        <w:t>O</w:t>
      </w:r>
      <w:r w:rsidRPr="00723D3A">
        <w:rPr>
          <w:rFonts w:ascii="Arial" w:hAnsi="Arial" w:cs="Arial"/>
          <w:sz w:val="22"/>
          <w:szCs w:val="22"/>
        </w:rPr>
        <w:t xml:space="preserve">bjednatele k odstoupení od </w:t>
      </w:r>
      <w:r w:rsidR="00F1509F">
        <w:rPr>
          <w:rFonts w:ascii="Arial" w:hAnsi="Arial" w:cs="Arial"/>
          <w:sz w:val="22"/>
          <w:szCs w:val="22"/>
        </w:rPr>
        <w:t>S</w:t>
      </w:r>
      <w:r w:rsidRPr="00723D3A">
        <w:rPr>
          <w:rFonts w:ascii="Arial" w:hAnsi="Arial" w:cs="Arial"/>
          <w:sz w:val="22"/>
          <w:szCs w:val="22"/>
        </w:rPr>
        <w:t xml:space="preserve">mlouvy. </w:t>
      </w:r>
    </w:p>
    <w:p w14:paraId="1076BF93" w14:textId="77777777" w:rsidR="00AD1F9D" w:rsidRDefault="00A50CFA" w:rsidP="00AD1F9D">
      <w:pPr>
        <w:pStyle w:val="Odstavecseseznamem"/>
        <w:numPr>
          <w:ilvl w:val="0"/>
          <w:numId w:val="7"/>
        </w:numPr>
        <w:tabs>
          <w:tab w:val="left" w:pos="426"/>
        </w:tabs>
        <w:spacing w:before="60" w:after="60"/>
        <w:ind w:left="425" w:hanging="425"/>
        <w:jc w:val="both"/>
        <w:rPr>
          <w:rFonts w:ascii="Arial" w:hAnsi="Arial" w:cs="Arial"/>
          <w:sz w:val="22"/>
          <w:szCs w:val="22"/>
        </w:rPr>
      </w:pPr>
      <w:r w:rsidRPr="00A80AA3">
        <w:rPr>
          <w:rFonts w:ascii="Arial" w:hAnsi="Arial" w:cs="Arial"/>
          <w:sz w:val="22"/>
          <w:szCs w:val="22"/>
        </w:rPr>
        <w:t xml:space="preserve">Pro účely kontroly průběhu provádění Díla organizuje Objednatel kontrolní dny. Kontrolní dny se budou konat za účasti zástupců obou Smluvních stran. </w:t>
      </w:r>
      <w:r w:rsidRPr="00A80AA3">
        <w:rPr>
          <w:rFonts w:ascii="Arial" w:hAnsi="Arial" w:cs="Arial"/>
          <w:bCs/>
          <w:sz w:val="22"/>
          <w:szCs w:val="22"/>
        </w:rPr>
        <w:t>Z kontrolního dne bude proveden zápis do stavebního deníku.</w:t>
      </w:r>
      <w:r w:rsidRPr="00A80AA3">
        <w:rPr>
          <w:rFonts w:ascii="Arial" w:hAnsi="Arial" w:cs="Arial"/>
          <w:sz w:val="22"/>
          <w:szCs w:val="22"/>
        </w:rPr>
        <w:t xml:space="preserve"> Zhotovitel je povinen se řádně svolaného kontrolního dnu zúčastnit. </w:t>
      </w:r>
    </w:p>
    <w:p w14:paraId="3FD94C1F" w14:textId="5BA6438B" w:rsidR="00AD1F9D" w:rsidRDefault="00AD1F9D" w:rsidP="00AD1F9D">
      <w:pPr>
        <w:pStyle w:val="Odstavecseseznamem"/>
        <w:numPr>
          <w:ilvl w:val="0"/>
          <w:numId w:val="7"/>
        </w:numPr>
        <w:tabs>
          <w:tab w:val="left" w:pos="426"/>
        </w:tabs>
        <w:spacing w:before="60" w:after="60"/>
        <w:ind w:left="425" w:hanging="425"/>
        <w:jc w:val="both"/>
        <w:rPr>
          <w:rFonts w:ascii="Arial" w:hAnsi="Arial" w:cs="Arial"/>
          <w:sz w:val="22"/>
          <w:szCs w:val="22"/>
        </w:rPr>
      </w:pPr>
      <w:r w:rsidRPr="00AD1F9D">
        <w:rPr>
          <w:rFonts w:ascii="Arial" w:hAnsi="Arial" w:cs="Arial"/>
          <w:sz w:val="22"/>
          <w:szCs w:val="22"/>
        </w:rPr>
        <w:t>Osobou oprávněnou Objednatelem k provádění kontrol je zástupce Objednatele ve věcech technických:</w:t>
      </w:r>
      <w:r w:rsidRPr="00AD1F9D">
        <w:t xml:space="preserve"> </w:t>
      </w:r>
      <w:r w:rsidRPr="00AD1F9D">
        <w:rPr>
          <w:rFonts w:ascii="Arial" w:hAnsi="Arial" w:cs="Arial"/>
          <w:sz w:val="22"/>
          <w:szCs w:val="22"/>
        </w:rPr>
        <w:t>Ing. arch. Petr Hoffmann</w:t>
      </w:r>
      <w:r>
        <w:rPr>
          <w:rFonts w:ascii="Arial" w:hAnsi="Arial" w:cs="Arial"/>
          <w:sz w:val="22"/>
          <w:szCs w:val="22"/>
        </w:rPr>
        <w:t xml:space="preserve">, </w:t>
      </w:r>
      <w:r w:rsidRPr="00AD1F9D">
        <w:rPr>
          <w:rFonts w:ascii="Arial" w:hAnsi="Arial" w:cs="Arial"/>
          <w:sz w:val="22"/>
          <w:szCs w:val="22"/>
        </w:rPr>
        <w:t>koncepční pracovník oddělení územního plánování odboru územního plánování a stavebního řádu M</w:t>
      </w:r>
      <w:r>
        <w:rPr>
          <w:rFonts w:ascii="Arial" w:hAnsi="Arial" w:cs="Arial"/>
          <w:sz w:val="22"/>
          <w:szCs w:val="22"/>
        </w:rPr>
        <w:t>agistrátu města Ústí nad Labem.</w:t>
      </w:r>
      <w:r w:rsidRPr="00AD1F9D">
        <w:rPr>
          <w:rFonts w:ascii="Arial" w:hAnsi="Arial" w:cs="Arial"/>
          <w:sz w:val="22"/>
          <w:szCs w:val="22"/>
        </w:rPr>
        <w:t xml:space="preserve"> Osobou oprávněnou k provádění kontrol ve věcech autorského dozoru </w:t>
      </w:r>
      <w:r>
        <w:rPr>
          <w:rFonts w:ascii="Arial" w:hAnsi="Arial" w:cs="Arial"/>
          <w:sz w:val="22"/>
          <w:szCs w:val="22"/>
        </w:rPr>
        <w:t xml:space="preserve">za společnost </w:t>
      </w:r>
      <w:r w:rsidRPr="00AD1F9D">
        <w:rPr>
          <w:rFonts w:ascii="Arial" w:hAnsi="Arial" w:cs="Arial"/>
          <w:sz w:val="22"/>
          <w:szCs w:val="22"/>
        </w:rPr>
        <w:t>4ct/koucky-arch.cz</w:t>
      </w:r>
      <w:r>
        <w:rPr>
          <w:rFonts w:ascii="Arial" w:hAnsi="Arial" w:cs="Arial"/>
          <w:sz w:val="22"/>
          <w:szCs w:val="22"/>
        </w:rPr>
        <w:t xml:space="preserve"> </w:t>
      </w:r>
      <w:r w:rsidRPr="00AD1F9D">
        <w:rPr>
          <w:rFonts w:ascii="Arial" w:hAnsi="Arial" w:cs="Arial"/>
          <w:sz w:val="22"/>
          <w:szCs w:val="22"/>
        </w:rPr>
        <w:t>je: prof. Ing. arch. Roman Koucký.</w:t>
      </w:r>
    </w:p>
    <w:p w14:paraId="1BBA38B5" w14:textId="4C7A208E" w:rsidR="00AD1F9D" w:rsidRPr="00AD1F9D" w:rsidRDefault="00AD1F9D" w:rsidP="00AD1F9D">
      <w:pPr>
        <w:pStyle w:val="Odstavecseseznamem"/>
        <w:numPr>
          <w:ilvl w:val="0"/>
          <w:numId w:val="7"/>
        </w:numPr>
        <w:tabs>
          <w:tab w:val="left" w:pos="426"/>
        </w:tabs>
        <w:spacing w:before="60" w:after="60"/>
        <w:ind w:left="425" w:hanging="425"/>
        <w:jc w:val="both"/>
        <w:rPr>
          <w:rFonts w:ascii="Arial" w:hAnsi="Arial" w:cs="Arial"/>
          <w:sz w:val="22"/>
          <w:szCs w:val="22"/>
        </w:rPr>
      </w:pPr>
      <w:r w:rsidRPr="00AD1F9D">
        <w:rPr>
          <w:rFonts w:ascii="Arial" w:hAnsi="Arial" w:cs="Arial"/>
          <w:sz w:val="22"/>
          <w:szCs w:val="22"/>
        </w:rPr>
        <w:t xml:space="preserve">Z jednání kontrolního dne bude technickým dozorem stavby vždy pořízen písemný zápis, který podepíší obě </w:t>
      </w:r>
      <w:r>
        <w:rPr>
          <w:rFonts w:ascii="Arial" w:hAnsi="Arial" w:cs="Arial"/>
          <w:sz w:val="22"/>
          <w:szCs w:val="22"/>
        </w:rPr>
        <w:t>S</w:t>
      </w:r>
      <w:r w:rsidRPr="00AD1F9D">
        <w:rPr>
          <w:rFonts w:ascii="Arial" w:hAnsi="Arial" w:cs="Arial"/>
          <w:sz w:val="22"/>
          <w:szCs w:val="22"/>
        </w:rPr>
        <w:t>mluvní strany.</w:t>
      </w:r>
    </w:p>
    <w:p w14:paraId="265BCA30" w14:textId="5040817D" w:rsidR="00C85824" w:rsidRPr="00723D3A" w:rsidRDefault="00C85824" w:rsidP="00C85824">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je povinen vést a uchovávat o pracích provedených na </w:t>
      </w:r>
      <w:r w:rsidR="009867F9">
        <w:rPr>
          <w:rFonts w:ascii="Arial" w:hAnsi="Arial" w:cs="Arial"/>
          <w:sz w:val="22"/>
          <w:szCs w:val="22"/>
        </w:rPr>
        <w:t>D</w:t>
      </w:r>
      <w:r w:rsidRPr="00723D3A">
        <w:rPr>
          <w:rFonts w:ascii="Arial" w:hAnsi="Arial" w:cs="Arial"/>
          <w:sz w:val="22"/>
          <w:szCs w:val="22"/>
        </w:rPr>
        <w:t xml:space="preserve">íle dle této Smlouvy dokumentaci v rozsahu vyplývajícím z obecně závazných právních předpisů a z této </w:t>
      </w:r>
      <w:r w:rsidR="00F1509F">
        <w:rPr>
          <w:rFonts w:ascii="Arial" w:hAnsi="Arial" w:cs="Arial"/>
          <w:sz w:val="22"/>
          <w:szCs w:val="22"/>
        </w:rPr>
        <w:t>S</w:t>
      </w:r>
      <w:r w:rsidRPr="00723D3A">
        <w:rPr>
          <w:rFonts w:ascii="Arial" w:hAnsi="Arial" w:cs="Arial"/>
          <w:sz w:val="22"/>
          <w:szCs w:val="22"/>
        </w:rPr>
        <w:t>mlouvy.</w:t>
      </w:r>
    </w:p>
    <w:p w14:paraId="2A686C61" w14:textId="77777777" w:rsidR="00C85824" w:rsidRPr="00723D3A" w:rsidRDefault="00C85824" w:rsidP="00C85824">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Nedostatky či vady oznámené dle odst. </w:t>
      </w:r>
      <w:r>
        <w:rPr>
          <w:rFonts w:ascii="Arial" w:hAnsi="Arial" w:cs="Arial"/>
          <w:sz w:val="22"/>
          <w:szCs w:val="22"/>
        </w:rPr>
        <w:t>5</w:t>
      </w:r>
      <w:r w:rsidRPr="00723D3A">
        <w:rPr>
          <w:rFonts w:ascii="Arial" w:hAnsi="Arial" w:cs="Arial"/>
          <w:sz w:val="22"/>
          <w:szCs w:val="22"/>
        </w:rPr>
        <w:t xml:space="preserve"> tohoto článku budou zaznamenány do stavebního deníku s uvedením termínu jejich bezplatného odstranění.</w:t>
      </w:r>
    </w:p>
    <w:p w14:paraId="03129005" w14:textId="58D3F9EF" w:rsidR="00C85824" w:rsidRPr="00723D3A" w:rsidRDefault="00C85824" w:rsidP="00C85824">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se zavazuje používat stroje, mechanismy a jiné prostředky vhodné pro provedení </w:t>
      </w:r>
      <w:r w:rsidR="009867F9">
        <w:rPr>
          <w:rFonts w:ascii="Arial" w:hAnsi="Arial" w:cs="Arial"/>
          <w:sz w:val="22"/>
          <w:szCs w:val="22"/>
        </w:rPr>
        <w:t>D</w:t>
      </w:r>
      <w:r w:rsidRPr="00723D3A">
        <w:rPr>
          <w:rFonts w:ascii="Arial" w:hAnsi="Arial" w:cs="Arial"/>
          <w:sz w:val="22"/>
          <w:szCs w:val="22"/>
        </w:rPr>
        <w:t xml:space="preserve">íla, tak aby </w:t>
      </w:r>
      <w:r w:rsidR="009867F9">
        <w:rPr>
          <w:rFonts w:ascii="Arial" w:hAnsi="Arial" w:cs="Arial"/>
          <w:sz w:val="22"/>
          <w:szCs w:val="22"/>
        </w:rPr>
        <w:t>D</w:t>
      </w:r>
      <w:r w:rsidRPr="00723D3A">
        <w:rPr>
          <w:rFonts w:ascii="Arial" w:hAnsi="Arial" w:cs="Arial"/>
          <w:sz w:val="22"/>
          <w:szCs w:val="22"/>
        </w:rPr>
        <w:t>ílo bylo provedeno v požadované kvalitě a nedocházelo k poškozování zařízení a příslušenství ani jiného majetku.</w:t>
      </w:r>
    </w:p>
    <w:bookmarkEnd w:id="3"/>
    <w:p w14:paraId="7A2BCDEE" w14:textId="1AC9ED09" w:rsidR="00C85824" w:rsidRPr="00723D3A" w:rsidRDefault="00C85824" w:rsidP="00C85824">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Zhotovitel je povinen po dobu plnění této Smlouvy splňovat veškeré základní kvalifikační předpoklady či obdobné předpoklady nebo podmínky stanovené v </w:t>
      </w:r>
      <w:r w:rsidR="00552B96">
        <w:rPr>
          <w:rFonts w:ascii="Arial" w:hAnsi="Arial" w:cs="Arial"/>
          <w:sz w:val="22"/>
          <w:szCs w:val="22"/>
        </w:rPr>
        <w:t>Z</w:t>
      </w:r>
      <w:r w:rsidRPr="00723D3A">
        <w:rPr>
          <w:rFonts w:ascii="Arial" w:hAnsi="Arial" w:cs="Arial"/>
          <w:sz w:val="22"/>
          <w:szCs w:val="22"/>
        </w:rPr>
        <w:t xml:space="preserve">adávací dokumentaci. V případě, že Zhotovitel přestane splňovat jakýkoliv z těchto předpokladů, je povinen nejpozději do 5 pracovních dnů tuto skutečnost Objednateli ohlásit s tím, že do </w:t>
      </w:r>
      <w:r w:rsidR="00054428" w:rsidRPr="00723D3A">
        <w:rPr>
          <w:rFonts w:ascii="Arial" w:hAnsi="Arial" w:cs="Arial"/>
          <w:sz w:val="22"/>
          <w:szCs w:val="22"/>
        </w:rPr>
        <w:t>10</w:t>
      </w:r>
      <w:r w:rsidRPr="00723D3A">
        <w:rPr>
          <w:rFonts w:ascii="Arial" w:hAnsi="Arial" w:cs="Arial"/>
          <w:sz w:val="22"/>
          <w:szCs w:val="22"/>
        </w:rPr>
        <w:t xml:space="preserve"> pracovních dnů od oznámení této skutečnosti doloží veškeré potřebné doklady k opětovnému prokázání splnění těchto předpokladů. </w:t>
      </w:r>
    </w:p>
    <w:p w14:paraId="37045ABD" w14:textId="163E97D5" w:rsidR="00752F4E" w:rsidRPr="000E51F8" w:rsidRDefault="00C85824" w:rsidP="000E51F8">
      <w:pPr>
        <w:numPr>
          <w:ilvl w:val="0"/>
          <w:numId w:val="7"/>
        </w:numPr>
        <w:tabs>
          <w:tab w:val="left" w:pos="426"/>
        </w:tabs>
        <w:suppressAutoHyphens w:val="0"/>
        <w:spacing w:before="60" w:after="60"/>
        <w:ind w:left="426" w:hanging="426"/>
        <w:jc w:val="both"/>
        <w:rPr>
          <w:rFonts w:ascii="Arial" w:hAnsi="Arial" w:cs="Arial"/>
          <w:sz w:val="22"/>
          <w:szCs w:val="22"/>
        </w:rPr>
      </w:pPr>
      <w:bookmarkStart w:id="4" w:name="_Ref357067939"/>
      <w:r w:rsidRPr="00723D3A">
        <w:rPr>
          <w:rFonts w:ascii="Arial" w:hAnsi="Arial" w:cs="Arial"/>
          <w:sz w:val="22"/>
          <w:szCs w:val="22"/>
        </w:rPr>
        <w:t xml:space="preserve">Zhotovitel se zavazuje při provádění </w:t>
      </w:r>
      <w:r w:rsidR="009867F9">
        <w:rPr>
          <w:rFonts w:ascii="Arial" w:hAnsi="Arial" w:cs="Arial"/>
          <w:sz w:val="22"/>
          <w:szCs w:val="22"/>
        </w:rPr>
        <w:t>D</w:t>
      </w:r>
      <w:r w:rsidRPr="00723D3A">
        <w:rPr>
          <w:rFonts w:ascii="Arial" w:hAnsi="Arial" w:cs="Arial"/>
          <w:sz w:val="22"/>
          <w:szCs w:val="22"/>
        </w:rPr>
        <w:t>íla řídit pokyny Objednatele. Zhotovitel</w:t>
      </w:r>
      <w:r w:rsidRPr="00723D3A" w:rsidDel="0063117D">
        <w:rPr>
          <w:rFonts w:ascii="Arial" w:hAnsi="Arial" w:cs="Arial"/>
          <w:sz w:val="22"/>
          <w:szCs w:val="22"/>
        </w:rPr>
        <w:t xml:space="preserve"> </w:t>
      </w:r>
      <w:r w:rsidRPr="00723D3A">
        <w:rPr>
          <w:rFonts w:ascii="Arial" w:hAnsi="Arial" w:cs="Arial"/>
          <w:sz w:val="22"/>
          <w:szCs w:val="22"/>
        </w:rPr>
        <w:t xml:space="preserve">je povinen upozornit Objednatele na nevhodnost pokynů či návrhů daných mu Objednatelem, na rizika vyplývající z Objednatelem požadovaných prací na </w:t>
      </w:r>
      <w:r w:rsidR="009867F9">
        <w:rPr>
          <w:rFonts w:ascii="Arial" w:hAnsi="Arial" w:cs="Arial"/>
          <w:sz w:val="22"/>
          <w:szCs w:val="22"/>
        </w:rPr>
        <w:t>D</w:t>
      </w:r>
      <w:r w:rsidRPr="00723D3A">
        <w:rPr>
          <w:rFonts w:ascii="Arial" w:hAnsi="Arial" w:cs="Arial"/>
          <w:sz w:val="22"/>
          <w:szCs w:val="22"/>
        </w:rPr>
        <w:t xml:space="preserve">íle, pokud neodpovídají obvyklým postupům předmětného plnění či podmínkám bezpečnosti práce, včetně důsledků pro kvalitu a termín poskytnutí příslušných prací na </w:t>
      </w:r>
      <w:r w:rsidR="009867F9">
        <w:rPr>
          <w:rFonts w:ascii="Arial" w:hAnsi="Arial" w:cs="Arial"/>
          <w:sz w:val="22"/>
          <w:szCs w:val="22"/>
        </w:rPr>
        <w:t>D</w:t>
      </w:r>
      <w:r w:rsidRPr="00723D3A">
        <w:rPr>
          <w:rFonts w:ascii="Arial" w:hAnsi="Arial" w:cs="Arial"/>
          <w:sz w:val="22"/>
          <w:szCs w:val="22"/>
        </w:rPr>
        <w:t>íle, jestliže Zhotovitel mohl tuto nevhodnost zjistit při vynaložení své odborné péče.</w:t>
      </w:r>
      <w:bookmarkEnd w:id="4"/>
    </w:p>
    <w:p w14:paraId="7F7A896C" w14:textId="77777777" w:rsidR="0050327B" w:rsidRPr="00752F4E" w:rsidRDefault="0050327B" w:rsidP="00752F4E">
      <w:pPr>
        <w:tabs>
          <w:tab w:val="left" w:pos="426"/>
        </w:tabs>
        <w:suppressAutoHyphens w:val="0"/>
        <w:ind w:left="426"/>
        <w:jc w:val="both"/>
        <w:rPr>
          <w:rFonts w:ascii="Arial" w:hAnsi="Arial" w:cs="Arial"/>
          <w:sz w:val="22"/>
          <w:szCs w:val="22"/>
        </w:rPr>
      </w:pPr>
    </w:p>
    <w:p w14:paraId="6A73A885" w14:textId="538AED98" w:rsidR="00C85824" w:rsidRDefault="00C85824" w:rsidP="0083769D">
      <w:pPr>
        <w:tabs>
          <w:tab w:val="left" w:pos="426"/>
        </w:tabs>
        <w:suppressAutoHyphens w:val="0"/>
        <w:jc w:val="center"/>
        <w:rPr>
          <w:rFonts w:ascii="Arial" w:hAnsi="Arial" w:cs="Arial"/>
          <w:b/>
          <w:sz w:val="22"/>
          <w:szCs w:val="22"/>
        </w:rPr>
      </w:pPr>
      <w:bookmarkStart w:id="5" w:name="_Toc357079845"/>
      <w:r w:rsidRPr="00723D3A">
        <w:rPr>
          <w:rFonts w:ascii="Arial" w:hAnsi="Arial" w:cs="Arial"/>
          <w:b/>
          <w:sz w:val="22"/>
          <w:szCs w:val="22"/>
        </w:rPr>
        <w:t xml:space="preserve">VII. Součinnost a komunikace </w:t>
      </w:r>
      <w:r w:rsidR="00080DCD">
        <w:rPr>
          <w:rFonts w:ascii="Arial" w:hAnsi="Arial" w:cs="Arial"/>
          <w:b/>
          <w:sz w:val="22"/>
          <w:szCs w:val="22"/>
        </w:rPr>
        <w:t>S</w:t>
      </w:r>
      <w:r w:rsidRPr="00723D3A">
        <w:rPr>
          <w:rFonts w:ascii="Arial" w:hAnsi="Arial" w:cs="Arial"/>
          <w:b/>
          <w:sz w:val="22"/>
          <w:szCs w:val="22"/>
        </w:rPr>
        <w:t>mluvních stran</w:t>
      </w:r>
      <w:bookmarkEnd w:id="5"/>
    </w:p>
    <w:p w14:paraId="324D10E6" w14:textId="77777777" w:rsidR="00EB390F" w:rsidRPr="00723D3A" w:rsidRDefault="00EB390F" w:rsidP="0083769D">
      <w:pPr>
        <w:tabs>
          <w:tab w:val="left" w:pos="426"/>
        </w:tabs>
        <w:suppressAutoHyphens w:val="0"/>
        <w:jc w:val="center"/>
        <w:rPr>
          <w:rFonts w:ascii="Arial" w:hAnsi="Arial" w:cs="Arial"/>
          <w:b/>
          <w:sz w:val="22"/>
          <w:szCs w:val="22"/>
        </w:rPr>
      </w:pPr>
    </w:p>
    <w:p w14:paraId="7214DA7E" w14:textId="77777777" w:rsidR="00C85824" w:rsidRPr="00723D3A" w:rsidRDefault="00C85824" w:rsidP="00C85824">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Smluvní strany se zavazují vzájemně spolupracovat a poskytovat si veškeré informace nezbytné pro řádné a včasné plnění svých závazků.</w:t>
      </w:r>
    </w:p>
    <w:p w14:paraId="250F0E5C" w14:textId="59DE6F6C" w:rsidR="00C85824" w:rsidRPr="00723D3A" w:rsidRDefault="00C85824" w:rsidP="00C85824">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lastRenderedPageBreak/>
        <w:t xml:space="preserve">Smluvní strany jsou povinny informovat druhou </w:t>
      </w:r>
      <w:r w:rsidR="00080DCD">
        <w:rPr>
          <w:rFonts w:ascii="Arial" w:hAnsi="Arial" w:cs="Arial"/>
          <w:sz w:val="22"/>
          <w:szCs w:val="22"/>
        </w:rPr>
        <w:t>S</w:t>
      </w:r>
      <w:r w:rsidRPr="00723D3A">
        <w:rPr>
          <w:rFonts w:ascii="Arial" w:hAnsi="Arial" w:cs="Arial"/>
          <w:sz w:val="22"/>
          <w:szCs w:val="22"/>
        </w:rPr>
        <w:t xml:space="preserve">mluvní stranu o veškerých skutečnostech, které jsou nebo mohou být důležité pro řádné a včasné plnění jejich závazků, pokud takové skutečnosti již nebyly či neměly být známy druhé </w:t>
      </w:r>
      <w:r w:rsidR="00080DCD">
        <w:rPr>
          <w:rFonts w:ascii="Arial" w:hAnsi="Arial" w:cs="Arial"/>
          <w:sz w:val="22"/>
          <w:szCs w:val="22"/>
        </w:rPr>
        <w:t>S</w:t>
      </w:r>
      <w:r w:rsidRPr="00723D3A">
        <w:rPr>
          <w:rFonts w:ascii="Arial" w:hAnsi="Arial" w:cs="Arial"/>
          <w:sz w:val="22"/>
          <w:szCs w:val="22"/>
        </w:rPr>
        <w:t>mluvní straně.</w:t>
      </w:r>
    </w:p>
    <w:p w14:paraId="4DA69931" w14:textId="0EE179E7" w:rsidR="00C85824" w:rsidRPr="00723D3A" w:rsidRDefault="00C85824" w:rsidP="00C85824">
      <w:pPr>
        <w:numPr>
          <w:ilvl w:val="0"/>
          <w:numId w:val="8"/>
        </w:numPr>
        <w:tabs>
          <w:tab w:val="left" w:pos="426"/>
        </w:tabs>
        <w:suppressAutoHyphens w:val="0"/>
        <w:spacing w:before="60" w:after="60"/>
        <w:ind w:left="426" w:hanging="426"/>
        <w:jc w:val="both"/>
        <w:rPr>
          <w:rFonts w:ascii="Arial" w:hAnsi="Arial" w:cs="Arial"/>
          <w:b/>
          <w:sz w:val="22"/>
          <w:szCs w:val="22"/>
        </w:rPr>
      </w:pPr>
      <w:bookmarkStart w:id="6" w:name="_Ref372050290"/>
      <w:r w:rsidRPr="00723D3A">
        <w:rPr>
          <w:rFonts w:ascii="Arial" w:hAnsi="Arial" w:cs="Arial"/>
          <w:sz w:val="22"/>
          <w:szCs w:val="22"/>
        </w:rPr>
        <w:t xml:space="preserve">Zhotovitel je oprávněn požadovat součinnost Objednatele, pokud je tato součinnost nezbytná k odstranění překážek na straně Objednatele, které objektivně brání řádnému provedení </w:t>
      </w:r>
      <w:r w:rsidR="009867F9">
        <w:rPr>
          <w:rFonts w:ascii="Arial" w:hAnsi="Arial" w:cs="Arial"/>
          <w:sz w:val="22"/>
          <w:szCs w:val="22"/>
        </w:rPr>
        <w:t>D</w:t>
      </w:r>
      <w:r w:rsidRPr="00723D3A">
        <w:rPr>
          <w:rFonts w:ascii="Arial" w:hAnsi="Arial" w:cs="Arial"/>
          <w:sz w:val="22"/>
          <w:szCs w:val="22"/>
        </w:rPr>
        <w:t>íla. V takovém případě lze tuto součinnost požadovat kdykoliv v průběhu plnění této Smlouvy, přičemž však taková součinnost musí být specifikována dostatečně předem.</w:t>
      </w:r>
      <w:bookmarkEnd w:id="6"/>
    </w:p>
    <w:p w14:paraId="30563146" w14:textId="77777777" w:rsidR="000E51F8" w:rsidRDefault="00C85824" w:rsidP="000E51F8">
      <w:pPr>
        <w:numPr>
          <w:ilvl w:val="0"/>
          <w:numId w:val="8"/>
        </w:numPr>
        <w:tabs>
          <w:tab w:val="left" w:pos="426"/>
        </w:tabs>
        <w:suppressAutoHyphens w:val="0"/>
        <w:spacing w:before="60" w:after="60"/>
        <w:ind w:left="426" w:hanging="426"/>
        <w:jc w:val="both"/>
        <w:rPr>
          <w:rFonts w:ascii="Arial" w:hAnsi="Arial" w:cs="Arial"/>
          <w:b/>
          <w:sz w:val="22"/>
          <w:szCs w:val="22"/>
        </w:rPr>
      </w:pPr>
      <w:bookmarkStart w:id="7" w:name="_Ref371943977"/>
      <w:r w:rsidRPr="00723D3A">
        <w:rPr>
          <w:rFonts w:ascii="Arial" w:hAnsi="Arial" w:cs="Arial"/>
          <w:sz w:val="22"/>
          <w:szCs w:val="22"/>
        </w:rPr>
        <w:t xml:space="preserve">Objednatel bude Zhotoviteli zejména poskytovat potřebnou součinnost při plnění povinností dle čl. VI. této Smlouvy. Objednatel se zavazuje bezdůvodně neodmítnout poskytnutí součinnosti Zhotoviteli dle </w:t>
      </w:r>
      <w:bookmarkEnd w:id="7"/>
      <w:r w:rsidRPr="00723D3A">
        <w:rPr>
          <w:rFonts w:ascii="Arial" w:hAnsi="Arial" w:cs="Arial"/>
          <w:sz w:val="22"/>
          <w:szCs w:val="22"/>
        </w:rPr>
        <w:t>této Smlouvy.</w:t>
      </w:r>
    </w:p>
    <w:p w14:paraId="525CAC64" w14:textId="0D1D2B91" w:rsidR="000E51F8" w:rsidRPr="000E51F8" w:rsidRDefault="000E51F8" w:rsidP="000E51F8">
      <w:pPr>
        <w:numPr>
          <w:ilvl w:val="0"/>
          <w:numId w:val="8"/>
        </w:numPr>
        <w:tabs>
          <w:tab w:val="left" w:pos="426"/>
        </w:tabs>
        <w:suppressAutoHyphens w:val="0"/>
        <w:spacing w:before="60" w:after="60"/>
        <w:ind w:left="426" w:hanging="426"/>
        <w:jc w:val="both"/>
        <w:rPr>
          <w:rFonts w:ascii="Arial" w:hAnsi="Arial" w:cs="Arial"/>
          <w:b/>
          <w:sz w:val="22"/>
          <w:szCs w:val="22"/>
        </w:rPr>
      </w:pPr>
      <w:r w:rsidRPr="000E51F8">
        <w:rPr>
          <w:rFonts w:ascii="Arial" w:hAnsi="Arial" w:cs="Arial"/>
          <w:bCs/>
          <w:sz w:val="22"/>
          <w:szCs w:val="22"/>
        </w:rPr>
        <w:t>Zhotovitel je povinen spolupracovat s oprávněnou osobou dle čl. VI. odst. 7 této Smlouvy, s oprávněnou osobou, která zajišťuje autorský dozor na stavbě, s oprávněnou osobou, která zajišťuje na stavbě BOZP. Zhotovitel je povinen zajistit k součinnosti s autorským dozorem, koordinátorem BOZP všechny své poddodavatele, dodavatele či další osoby, které budou provádět činnosti na staveništi</w:t>
      </w:r>
      <w:r w:rsidRPr="003E7742">
        <w:rPr>
          <w:rFonts w:ascii="Arial" w:hAnsi="Arial" w:cs="Arial"/>
          <w:bCs/>
          <w:sz w:val="22"/>
          <w:szCs w:val="22"/>
        </w:rPr>
        <w:t>.</w:t>
      </w:r>
    </w:p>
    <w:p w14:paraId="6DCE1B1F" w14:textId="5E2803F3" w:rsidR="00C85824" w:rsidRPr="00723D3A" w:rsidRDefault="00C85824" w:rsidP="00C85824">
      <w:pPr>
        <w:numPr>
          <w:ilvl w:val="0"/>
          <w:numId w:val="8"/>
        </w:numPr>
        <w:tabs>
          <w:tab w:val="left" w:pos="426"/>
        </w:tabs>
        <w:suppressAutoHyphens w:val="0"/>
        <w:spacing w:before="60" w:after="60"/>
        <w:ind w:left="426" w:hanging="426"/>
        <w:jc w:val="both"/>
        <w:rPr>
          <w:rFonts w:ascii="Arial" w:hAnsi="Arial" w:cs="Arial"/>
          <w:b/>
          <w:sz w:val="22"/>
          <w:szCs w:val="22"/>
        </w:rPr>
      </w:pPr>
      <w:bookmarkStart w:id="8" w:name="_Ref372050297"/>
      <w:r w:rsidRPr="00723D3A">
        <w:rPr>
          <w:rFonts w:ascii="Arial" w:hAnsi="Arial" w:cs="Arial"/>
          <w:sz w:val="22"/>
          <w:szCs w:val="22"/>
        </w:rPr>
        <w:t xml:space="preserve">Veškerá komunikace mezi </w:t>
      </w:r>
      <w:r w:rsidR="00080DCD">
        <w:rPr>
          <w:rFonts w:ascii="Arial" w:hAnsi="Arial" w:cs="Arial"/>
          <w:sz w:val="22"/>
          <w:szCs w:val="22"/>
        </w:rPr>
        <w:t>S</w:t>
      </w:r>
      <w:r w:rsidRPr="00723D3A">
        <w:rPr>
          <w:rFonts w:ascii="Arial" w:hAnsi="Arial" w:cs="Arial"/>
          <w:sz w:val="22"/>
          <w:szCs w:val="22"/>
        </w:rPr>
        <w:t>mluvními stranami bude probíhat prostřednictvím oprávněných osob dle čl. XI</w:t>
      </w:r>
      <w:r w:rsidR="009867F9">
        <w:rPr>
          <w:rFonts w:ascii="Arial" w:hAnsi="Arial" w:cs="Arial"/>
          <w:sz w:val="22"/>
          <w:szCs w:val="22"/>
        </w:rPr>
        <w:t>.</w:t>
      </w:r>
      <w:r w:rsidRPr="00723D3A">
        <w:rPr>
          <w:rFonts w:ascii="Arial" w:hAnsi="Arial" w:cs="Arial"/>
          <w:sz w:val="22"/>
          <w:szCs w:val="22"/>
        </w:rPr>
        <w:t xml:space="preserve"> této Smlouvy.</w:t>
      </w:r>
      <w:bookmarkEnd w:id="8"/>
    </w:p>
    <w:p w14:paraId="16F37178" w14:textId="4F97406B" w:rsidR="00C85824" w:rsidRPr="006262C3" w:rsidRDefault="00C85824" w:rsidP="0083769D">
      <w:pPr>
        <w:numPr>
          <w:ilvl w:val="0"/>
          <w:numId w:val="8"/>
        </w:numPr>
        <w:tabs>
          <w:tab w:val="left" w:pos="426"/>
        </w:tabs>
        <w:suppressAutoHyphens w:val="0"/>
        <w:ind w:left="426" w:hanging="426"/>
        <w:jc w:val="both"/>
        <w:rPr>
          <w:rFonts w:ascii="Arial" w:hAnsi="Arial" w:cs="Arial"/>
          <w:b/>
          <w:sz w:val="22"/>
          <w:szCs w:val="22"/>
        </w:rPr>
      </w:pPr>
      <w:r w:rsidRPr="00723D3A">
        <w:rPr>
          <w:rFonts w:ascii="Arial" w:hAnsi="Arial" w:cs="Arial"/>
          <w:sz w:val="22"/>
          <w:szCs w:val="22"/>
        </w:rPr>
        <w:t xml:space="preserve">Písemnost, která má být dle této Smlouvy doručena druhé </w:t>
      </w:r>
      <w:r w:rsidR="00080DCD">
        <w:rPr>
          <w:rFonts w:ascii="Arial" w:hAnsi="Arial" w:cs="Arial"/>
          <w:sz w:val="22"/>
          <w:szCs w:val="22"/>
        </w:rPr>
        <w:t>S</w:t>
      </w:r>
      <w:r w:rsidRPr="00723D3A">
        <w:rPr>
          <w:rFonts w:ascii="Arial" w:hAnsi="Arial" w:cs="Arial"/>
          <w:sz w:val="22"/>
          <w:szCs w:val="22"/>
        </w:rPr>
        <w:t>mluvní straně, musí být doručena buď osobně, prostřednictvím držitele poštovní licence nebo elektronicky, a to vždy alespoň o</w:t>
      </w:r>
      <w:r>
        <w:rPr>
          <w:rFonts w:ascii="Arial" w:hAnsi="Arial" w:cs="Arial"/>
          <w:sz w:val="22"/>
          <w:szCs w:val="22"/>
        </w:rPr>
        <w:t>právněné osobě dle čl. XI</w:t>
      </w:r>
      <w:r w:rsidR="009867F9">
        <w:rPr>
          <w:rFonts w:ascii="Arial" w:hAnsi="Arial" w:cs="Arial"/>
          <w:sz w:val="22"/>
          <w:szCs w:val="22"/>
        </w:rPr>
        <w:t>.</w:t>
      </w:r>
      <w:r w:rsidRPr="00723D3A">
        <w:rPr>
          <w:rFonts w:ascii="Arial" w:hAnsi="Arial" w:cs="Arial"/>
          <w:sz w:val="22"/>
          <w:szCs w:val="22"/>
        </w:rPr>
        <w:t xml:space="preserve"> této Smlouvy. V případě, že taková písemnost může mít přímý vliv na účinnost této Smlouvy, musí být doručena buď osobně, nebo prostřednictvím držitele poštovní licence či datovou schránkou do sídla této </w:t>
      </w:r>
      <w:r w:rsidR="00080DCD">
        <w:rPr>
          <w:rFonts w:ascii="Arial" w:hAnsi="Arial" w:cs="Arial"/>
          <w:sz w:val="22"/>
          <w:szCs w:val="22"/>
        </w:rPr>
        <w:t>S</w:t>
      </w:r>
      <w:r w:rsidRPr="00723D3A">
        <w:rPr>
          <w:rFonts w:ascii="Arial" w:hAnsi="Arial" w:cs="Arial"/>
          <w:sz w:val="22"/>
          <w:szCs w:val="22"/>
        </w:rPr>
        <w:t xml:space="preserve">mluvní strany zásilkou doručovanou do vlastních rukou, a to vždy osobě oprávněné k zastupování druhé </w:t>
      </w:r>
      <w:r w:rsidR="00054428">
        <w:rPr>
          <w:rFonts w:ascii="Arial" w:hAnsi="Arial" w:cs="Arial"/>
          <w:sz w:val="22"/>
          <w:szCs w:val="22"/>
        </w:rPr>
        <w:t>S</w:t>
      </w:r>
      <w:r w:rsidRPr="00723D3A">
        <w:rPr>
          <w:rFonts w:ascii="Arial" w:hAnsi="Arial" w:cs="Arial"/>
          <w:sz w:val="22"/>
          <w:szCs w:val="22"/>
        </w:rPr>
        <w:t>mluvní strany dle zápisu v obchodním rejstříku, resp. na základě obecně závazných právních předpisů.</w:t>
      </w:r>
    </w:p>
    <w:p w14:paraId="737DA00A" w14:textId="77777777" w:rsidR="00A52257" w:rsidRPr="00723D3A" w:rsidRDefault="00A52257" w:rsidP="00752F4E">
      <w:pPr>
        <w:tabs>
          <w:tab w:val="left" w:pos="426"/>
        </w:tabs>
        <w:suppressAutoHyphens w:val="0"/>
        <w:jc w:val="both"/>
        <w:rPr>
          <w:rFonts w:ascii="Arial" w:hAnsi="Arial" w:cs="Arial"/>
          <w:b/>
          <w:sz w:val="22"/>
          <w:szCs w:val="22"/>
        </w:rPr>
      </w:pPr>
    </w:p>
    <w:p w14:paraId="785A5BB4" w14:textId="77777777" w:rsidR="00C85824" w:rsidRDefault="00C85824" w:rsidP="0083769D">
      <w:pPr>
        <w:tabs>
          <w:tab w:val="left" w:pos="426"/>
        </w:tabs>
        <w:suppressAutoHyphens w:val="0"/>
        <w:jc w:val="center"/>
        <w:rPr>
          <w:rFonts w:ascii="Arial" w:hAnsi="Arial" w:cs="Arial"/>
          <w:b/>
          <w:sz w:val="22"/>
          <w:szCs w:val="22"/>
        </w:rPr>
      </w:pPr>
      <w:r w:rsidRPr="00723D3A">
        <w:rPr>
          <w:rFonts w:ascii="Arial" w:hAnsi="Arial" w:cs="Arial"/>
          <w:b/>
          <w:sz w:val="22"/>
          <w:szCs w:val="22"/>
        </w:rPr>
        <w:t>VIII. Náhrada škody a prodlení</w:t>
      </w:r>
    </w:p>
    <w:p w14:paraId="063706D3" w14:textId="77777777" w:rsidR="00EB390F" w:rsidRPr="00723D3A" w:rsidRDefault="00EB390F" w:rsidP="0083769D">
      <w:pPr>
        <w:tabs>
          <w:tab w:val="left" w:pos="426"/>
        </w:tabs>
        <w:suppressAutoHyphens w:val="0"/>
        <w:jc w:val="center"/>
        <w:rPr>
          <w:rFonts w:ascii="Arial" w:hAnsi="Arial" w:cs="Arial"/>
          <w:b/>
          <w:sz w:val="22"/>
          <w:szCs w:val="22"/>
        </w:rPr>
      </w:pPr>
    </w:p>
    <w:p w14:paraId="3D7CEE4B" w14:textId="28FBAD6B" w:rsidR="00C85824" w:rsidRPr="00723D3A" w:rsidRDefault="00C85824" w:rsidP="00C85824">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ze </w:t>
      </w:r>
      <w:r w:rsidR="00080DCD">
        <w:rPr>
          <w:rFonts w:ascii="Arial" w:hAnsi="Arial" w:cs="Arial"/>
          <w:sz w:val="22"/>
          <w:szCs w:val="22"/>
        </w:rPr>
        <w:t>S</w:t>
      </w:r>
      <w:r w:rsidRPr="00723D3A">
        <w:rPr>
          <w:rFonts w:ascii="Arial" w:hAnsi="Arial" w:cs="Arial"/>
          <w:sz w:val="22"/>
          <w:szCs w:val="22"/>
        </w:rPr>
        <w:t>mluvních stran nese odpovědnost za způsobenou škodu v rámci platných právních předpisů a této Smlouvy. Za škodu se v tomto smyslu považuje i pokuta či jiná sankce uložená za správní delikt Objednateli v případě, že příčinou uložení takové sankce bylo porušení povinností Zhotovitel</w:t>
      </w:r>
      <w:r>
        <w:rPr>
          <w:rFonts w:ascii="Arial" w:hAnsi="Arial" w:cs="Arial"/>
          <w:sz w:val="22"/>
          <w:szCs w:val="22"/>
        </w:rPr>
        <w:t>e</w:t>
      </w:r>
      <w:r w:rsidRPr="00723D3A">
        <w:rPr>
          <w:rFonts w:ascii="Arial" w:hAnsi="Arial" w:cs="Arial"/>
          <w:sz w:val="22"/>
          <w:szCs w:val="22"/>
        </w:rPr>
        <w:t xml:space="preserve"> dle této Smlouvy. Obě </w:t>
      </w:r>
      <w:r w:rsidR="00080DCD">
        <w:rPr>
          <w:rFonts w:ascii="Arial" w:hAnsi="Arial" w:cs="Arial"/>
          <w:sz w:val="22"/>
          <w:szCs w:val="22"/>
        </w:rPr>
        <w:t>S</w:t>
      </w:r>
      <w:r w:rsidRPr="00723D3A">
        <w:rPr>
          <w:rFonts w:ascii="Arial" w:hAnsi="Arial" w:cs="Arial"/>
          <w:sz w:val="22"/>
          <w:szCs w:val="22"/>
        </w:rPr>
        <w:t>mluvní strany se zavazují k vyvinutí maximálního úsilí k předcházení škodám a k minimalizaci vzniklých škod. Smluvní strany jsou povinny nahradit způsobenou škodu za porušení povinností stanovených platnými právními předpisy, a dále stanovených v této Smlouvě.</w:t>
      </w:r>
    </w:p>
    <w:p w14:paraId="7CCE8E48" w14:textId="497E1537" w:rsidR="00C85824" w:rsidRPr="00723D3A" w:rsidRDefault="00C85824" w:rsidP="00C85824">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Žádná ze </w:t>
      </w:r>
      <w:r w:rsidR="00080DCD">
        <w:rPr>
          <w:rFonts w:ascii="Arial" w:hAnsi="Arial" w:cs="Arial"/>
          <w:sz w:val="22"/>
          <w:szCs w:val="22"/>
        </w:rPr>
        <w:t>S</w:t>
      </w:r>
      <w:r w:rsidRPr="00723D3A">
        <w:rPr>
          <w:rFonts w:ascii="Arial" w:hAnsi="Arial" w:cs="Arial"/>
          <w:sz w:val="22"/>
          <w:szCs w:val="22"/>
        </w:rPr>
        <w:t xml:space="preserve">mluvních stran nemá povinnost nahradit škodu způsobenou porušením svých povinností vyplývajících z této Smlouvy a není v prodlení, bránila-li jí v jejich splnění některá z překážek vylučujících povinnost k náhradě škody ve smyslu ustanovení § 2913 odst. 2 </w:t>
      </w:r>
      <w:r w:rsidR="00F1509F">
        <w:rPr>
          <w:rFonts w:ascii="Arial" w:hAnsi="Arial" w:cs="Arial"/>
          <w:sz w:val="22"/>
          <w:szCs w:val="22"/>
        </w:rPr>
        <w:t>O</w:t>
      </w:r>
      <w:r w:rsidRPr="00723D3A">
        <w:rPr>
          <w:rFonts w:ascii="Arial" w:hAnsi="Arial" w:cs="Arial"/>
          <w:sz w:val="22"/>
          <w:szCs w:val="22"/>
        </w:rPr>
        <w:t>bčanského zákoníku.</w:t>
      </w:r>
    </w:p>
    <w:p w14:paraId="1B355499" w14:textId="015C4DE0" w:rsidR="00C85824" w:rsidRPr="00723D3A" w:rsidRDefault="00C85824" w:rsidP="00C85824">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ze </w:t>
      </w:r>
      <w:r w:rsidR="00080DCD">
        <w:rPr>
          <w:rFonts w:ascii="Arial" w:hAnsi="Arial" w:cs="Arial"/>
          <w:sz w:val="22"/>
          <w:szCs w:val="22"/>
        </w:rPr>
        <w:t>S</w:t>
      </w:r>
      <w:r w:rsidRPr="00723D3A">
        <w:rPr>
          <w:rFonts w:ascii="Arial" w:hAnsi="Arial" w:cs="Arial"/>
          <w:sz w:val="22"/>
          <w:szCs w:val="22"/>
        </w:rPr>
        <w:t xml:space="preserve">mluvních stran se zavazuje upozornit druhou </w:t>
      </w:r>
      <w:r w:rsidR="00080DCD">
        <w:rPr>
          <w:rFonts w:ascii="Arial" w:hAnsi="Arial" w:cs="Arial"/>
          <w:sz w:val="22"/>
          <w:szCs w:val="22"/>
        </w:rPr>
        <w:t>S</w:t>
      </w:r>
      <w:r w:rsidRPr="00723D3A">
        <w:rPr>
          <w:rFonts w:ascii="Arial" w:hAnsi="Arial" w:cs="Arial"/>
          <w:sz w:val="22"/>
          <w:szCs w:val="22"/>
        </w:rPr>
        <w:t>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14:paraId="67FB2F8C" w14:textId="00893DF2" w:rsidR="00C85824" w:rsidRPr="00723D3A" w:rsidRDefault="00C85824" w:rsidP="00C85824">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Žádná ze </w:t>
      </w:r>
      <w:r w:rsidR="00080DCD">
        <w:rPr>
          <w:rFonts w:ascii="Arial" w:hAnsi="Arial" w:cs="Arial"/>
          <w:sz w:val="22"/>
          <w:szCs w:val="22"/>
        </w:rPr>
        <w:t>S</w:t>
      </w:r>
      <w:r w:rsidRPr="00723D3A">
        <w:rPr>
          <w:rFonts w:ascii="Arial" w:hAnsi="Arial" w:cs="Arial"/>
          <w:sz w:val="22"/>
          <w:szCs w:val="22"/>
        </w:rPr>
        <w:t xml:space="preserve">mluvních stran není v prodlení, pokud toto prodlení mělo jednoznačnou a bezprostřední příčinu v prodlení druhé </w:t>
      </w:r>
      <w:r w:rsidR="00080DCD">
        <w:rPr>
          <w:rFonts w:ascii="Arial" w:hAnsi="Arial" w:cs="Arial"/>
          <w:sz w:val="22"/>
          <w:szCs w:val="22"/>
        </w:rPr>
        <w:t>S</w:t>
      </w:r>
      <w:r w:rsidRPr="00723D3A">
        <w:rPr>
          <w:rFonts w:ascii="Arial" w:hAnsi="Arial" w:cs="Arial"/>
          <w:sz w:val="22"/>
          <w:szCs w:val="22"/>
        </w:rPr>
        <w:t>mluvní strany.</w:t>
      </w:r>
    </w:p>
    <w:p w14:paraId="2A5BF004" w14:textId="3ED5F0D3" w:rsidR="00C85824" w:rsidRPr="00723D3A" w:rsidRDefault="00C85824" w:rsidP="00C85824">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Zhotovitel není povinen nahradit škodu, která vznikla v důsledku věcně nesprávného nebo jinak chybného pokynu Objednatele v případě, že na nesprávnost takového pokynu Objednatele upozornil v souladu s čl. VI</w:t>
      </w:r>
      <w:r w:rsidR="00F1509F">
        <w:rPr>
          <w:rFonts w:ascii="Arial" w:hAnsi="Arial" w:cs="Arial"/>
          <w:sz w:val="22"/>
          <w:szCs w:val="22"/>
        </w:rPr>
        <w:t>.</w:t>
      </w:r>
      <w:r w:rsidRPr="00723D3A">
        <w:rPr>
          <w:rFonts w:ascii="Arial" w:hAnsi="Arial" w:cs="Arial"/>
          <w:sz w:val="22"/>
          <w:szCs w:val="22"/>
        </w:rPr>
        <w:t xml:space="preserve"> odst. </w:t>
      </w:r>
      <w:r w:rsidRPr="00A754E6">
        <w:rPr>
          <w:rFonts w:ascii="Arial" w:hAnsi="Arial" w:cs="Arial"/>
          <w:sz w:val="22"/>
          <w:szCs w:val="22"/>
        </w:rPr>
        <w:t>1</w:t>
      </w:r>
      <w:r w:rsidR="0050327B">
        <w:rPr>
          <w:rFonts w:ascii="Arial" w:hAnsi="Arial" w:cs="Arial"/>
          <w:sz w:val="22"/>
          <w:szCs w:val="22"/>
        </w:rPr>
        <w:t>3</w:t>
      </w:r>
      <w:r w:rsidRPr="00A754E6">
        <w:rPr>
          <w:rFonts w:ascii="Arial" w:hAnsi="Arial" w:cs="Arial"/>
          <w:sz w:val="22"/>
          <w:szCs w:val="22"/>
        </w:rPr>
        <w:t xml:space="preserve"> </w:t>
      </w:r>
      <w:r w:rsidRPr="00723D3A">
        <w:rPr>
          <w:rFonts w:ascii="Arial" w:hAnsi="Arial" w:cs="Arial"/>
          <w:sz w:val="22"/>
          <w:szCs w:val="22"/>
        </w:rPr>
        <w:t xml:space="preserve">této Smlouvy. </w:t>
      </w:r>
    </w:p>
    <w:p w14:paraId="20218948" w14:textId="77777777" w:rsidR="00C85824" w:rsidRPr="00723D3A" w:rsidRDefault="00C85824" w:rsidP="00752F4E">
      <w:pPr>
        <w:tabs>
          <w:tab w:val="left" w:pos="426"/>
        </w:tabs>
        <w:suppressAutoHyphens w:val="0"/>
        <w:jc w:val="both"/>
        <w:rPr>
          <w:rFonts w:ascii="Arial" w:hAnsi="Arial" w:cs="Arial"/>
          <w:sz w:val="22"/>
          <w:szCs w:val="22"/>
        </w:rPr>
      </w:pPr>
    </w:p>
    <w:p w14:paraId="419C609B" w14:textId="514B5049" w:rsidR="00C85824" w:rsidRDefault="00C85824" w:rsidP="00C85824">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 xml:space="preserve">IX. Jakost </w:t>
      </w:r>
      <w:r w:rsidR="009867F9">
        <w:rPr>
          <w:rFonts w:ascii="Arial" w:hAnsi="Arial" w:cs="Arial"/>
          <w:b/>
          <w:sz w:val="22"/>
          <w:szCs w:val="22"/>
        </w:rPr>
        <w:t>D</w:t>
      </w:r>
      <w:r w:rsidRPr="00723D3A">
        <w:rPr>
          <w:rFonts w:ascii="Arial" w:hAnsi="Arial" w:cs="Arial"/>
          <w:b/>
          <w:sz w:val="22"/>
          <w:szCs w:val="22"/>
        </w:rPr>
        <w:t>íla, záruka, odpovědnost za vady a za škodu, vlastnické právo</w:t>
      </w:r>
    </w:p>
    <w:p w14:paraId="3D98477D" w14:textId="77777777" w:rsidR="0083769D" w:rsidRPr="0083769D" w:rsidRDefault="0083769D" w:rsidP="00C85824">
      <w:pPr>
        <w:tabs>
          <w:tab w:val="left" w:pos="426"/>
        </w:tabs>
        <w:suppressAutoHyphens w:val="0"/>
        <w:spacing w:before="60" w:after="60"/>
        <w:jc w:val="center"/>
        <w:rPr>
          <w:rFonts w:ascii="Arial" w:hAnsi="Arial" w:cs="Arial"/>
          <w:b/>
          <w:sz w:val="16"/>
          <w:szCs w:val="16"/>
        </w:rPr>
      </w:pPr>
    </w:p>
    <w:p w14:paraId="2732DECB" w14:textId="33E6B7AA" w:rsidR="00C85824" w:rsidRPr="00723D3A" w:rsidRDefault="00C85824" w:rsidP="00C85824">
      <w:pPr>
        <w:numPr>
          <w:ilvl w:val="0"/>
          <w:numId w:val="11"/>
        </w:numPr>
        <w:tabs>
          <w:tab w:val="left" w:pos="426"/>
        </w:tabs>
        <w:suppressAutoHyphens w:val="0"/>
        <w:spacing w:before="60" w:after="60"/>
        <w:ind w:left="426" w:hanging="426"/>
        <w:jc w:val="both"/>
        <w:rPr>
          <w:rFonts w:ascii="Arial" w:hAnsi="Arial" w:cs="Arial"/>
          <w:sz w:val="22"/>
          <w:szCs w:val="22"/>
        </w:rPr>
      </w:pPr>
      <w:bookmarkStart w:id="9" w:name="_Ref417495639"/>
      <w:r w:rsidRPr="00723D3A">
        <w:rPr>
          <w:rFonts w:ascii="Arial" w:hAnsi="Arial" w:cs="Arial"/>
          <w:sz w:val="22"/>
          <w:szCs w:val="22"/>
        </w:rPr>
        <w:t xml:space="preserve">Zhotovitel především odpovídá za správnost a úplnost provedení předmětu </w:t>
      </w:r>
      <w:r w:rsidR="009867F9">
        <w:rPr>
          <w:rFonts w:ascii="Arial" w:hAnsi="Arial" w:cs="Arial"/>
          <w:sz w:val="22"/>
          <w:szCs w:val="22"/>
        </w:rPr>
        <w:t>D</w:t>
      </w:r>
      <w:r w:rsidRPr="00723D3A">
        <w:rPr>
          <w:rFonts w:ascii="Arial" w:hAnsi="Arial" w:cs="Arial"/>
          <w:sz w:val="22"/>
          <w:szCs w:val="22"/>
        </w:rPr>
        <w:t xml:space="preserve">íla, za správnost a úplnost provedení všech prací na </w:t>
      </w:r>
      <w:r w:rsidR="009867F9">
        <w:rPr>
          <w:rFonts w:ascii="Arial" w:hAnsi="Arial" w:cs="Arial"/>
          <w:sz w:val="22"/>
          <w:szCs w:val="22"/>
        </w:rPr>
        <w:t>D</w:t>
      </w:r>
      <w:r w:rsidRPr="00723D3A">
        <w:rPr>
          <w:rFonts w:ascii="Arial" w:hAnsi="Arial" w:cs="Arial"/>
          <w:sz w:val="22"/>
          <w:szCs w:val="22"/>
        </w:rPr>
        <w:t xml:space="preserve">íle uvedených ve </w:t>
      </w:r>
      <w:r w:rsidR="00F1509F">
        <w:rPr>
          <w:rFonts w:ascii="Arial" w:hAnsi="Arial" w:cs="Arial"/>
          <w:sz w:val="22"/>
          <w:szCs w:val="22"/>
        </w:rPr>
        <w:t>S</w:t>
      </w:r>
      <w:r w:rsidRPr="00723D3A">
        <w:rPr>
          <w:rFonts w:ascii="Arial" w:hAnsi="Arial" w:cs="Arial"/>
          <w:sz w:val="22"/>
          <w:szCs w:val="22"/>
        </w:rPr>
        <w:t xml:space="preserve">mlouvě včetně veškerých příloh, </w:t>
      </w:r>
      <w:r w:rsidRPr="00723D3A">
        <w:rPr>
          <w:rFonts w:ascii="Arial" w:hAnsi="Arial" w:cs="Arial"/>
          <w:sz w:val="22"/>
          <w:szCs w:val="22"/>
        </w:rPr>
        <w:lastRenderedPageBreak/>
        <w:t>technologických předpisů a postupů, veškerých platných norem a souvisejících platných předpisů.</w:t>
      </w:r>
    </w:p>
    <w:bookmarkEnd w:id="9"/>
    <w:p w14:paraId="6599EC55" w14:textId="36AB2AD8" w:rsidR="00C85824" w:rsidRPr="00777BB4" w:rsidRDefault="00C85824" w:rsidP="00C85824">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dále odpovídá za to, že celé </w:t>
      </w:r>
      <w:r w:rsidR="009867F9">
        <w:rPr>
          <w:rFonts w:ascii="Arial" w:hAnsi="Arial" w:cs="Arial"/>
          <w:sz w:val="22"/>
          <w:szCs w:val="22"/>
        </w:rPr>
        <w:t>D</w:t>
      </w:r>
      <w:r w:rsidRPr="00723D3A">
        <w:rPr>
          <w:rFonts w:ascii="Arial" w:hAnsi="Arial" w:cs="Arial"/>
          <w:sz w:val="22"/>
          <w:szCs w:val="22"/>
        </w:rPr>
        <w:t xml:space="preserve">ílo, i každá jeho jednotlivá část, bude bez jakýchkoliv vad, ať už věcných, právních nebo ostatních. Dílo nebo jeho část má vady, jestliže zejména neodpovídá výsledku určenému ve </w:t>
      </w:r>
      <w:r w:rsidR="00F1509F">
        <w:rPr>
          <w:rFonts w:ascii="Arial" w:hAnsi="Arial" w:cs="Arial"/>
          <w:sz w:val="22"/>
          <w:szCs w:val="22"/>
        </w:rPr>
        <w:t>S</w:t>
      </w:r>
      <w:r w:rsidRPr="00723D3A">
        <w:rPr>
          <w:rFonts w:ascii="Arial" w:hAnsi="Arial" w:cs="Arial"/>
          <w:sz w:val="22"/>
          <w:szCs w:val="22"/>
        </w:rPr>
        <w:t xml:space="preserve">mlouvě, neodpovídá účelu jeho využití, případně nemá vlastnosti výslovně stanovené </w:t>
      </w:r>
      <w:r w:rsidR="00F1509F">
        <w:rPr>
          <w:rFonts w:ascii="Arial" w:hAnsi="Arial" w:cs="Arial"/>
          <w:sz w:val="22"/>
          <w:szCs w:val="22"/>
        </w:rPr>
        <w:t>S</w:t>
      </w:r>
      <w:r w:rsidRPr="00723D3A">
        <w:rPr>
          <w:rFonts w:ascii="Arial" w:hAnsi="Arial" w:cs="Arial"/>
          <w:sz w:val="22"/>
          <w:szCs w:val="22"/>
        </w:rPr>
        <w:t xml:space="preserve">mlouvou, dokumentací, </w:t>
      </w:r>
      <w:r w:rsidR="00F30DBA">
        <w:rPr>
          <w:rFonts w:ascii="Arial" w:hAnsi="Arial" w:cs="Arial"/>
          <w:sz w:val="22"/>
          <w:szCs w:val="22"/>
        </w:rPr>
        <w:t>O</w:t>
      </w:r>
      <w:r w:rsidRPr="00723D3A">
        <w:rPr>
          <w:rFonts w:ascii="Arial" w:hAnsi="Arial" w:cs="Arial"/>
          <w:sz w:val="22"/>
          <w:szCs w:val="22"/>
        </w:rPr>
        <w:t xml:space="preserve">bjednatelem, platnými předpisy </w:t>
      </w:r>
      <w:r w:rsidRPr="00777BB4">
        <w:rPr>
          <w:rFonts w:ascii="Arial" w:hAnsi="Arial" w:cs="Arial"/>
          <w:sz w:val="22"/>
          <w:szCs w:val="22"/>
        </w:rPr>
        <w:t>nebo nemá vlastnosti obvyklé.</w:t>
      </w:r>
    </w:p>
    <w:p w14:paraId="5D0C69DF" w14:textId="6B5121E0" w:rsidR="00C85824" w:rsidRPr="00723D3A" w:rsidRDefault="00C85824" w:rsidP="00C85824">
      <w:pPr>
        <w:numPr>
          <w:ilvl w:val="0"/>
          <w:numId w:val="11"/>
        </w:numPr>
        <w:tabs>
          <w:tab w:val="left" w:pos="426"/>
        </w:tabs>
        <w:suppressAutoHyphens w:val="0"/>
        <w:spacing w:before="60" w:after="60"/>
        <w:ind w:left="426" w:hanging="426"/>
        <w:jc w:val="both"/>
        <w:rPr>
          <w:rFonts w:ascii="Arial" w:hAnsi="Arial" w:cs="Arial"/>
          <w:sz w:val="22"/>
          <w:szCs w:val="22"/>
        </w:rPr>
      </w:pPr>
      <w:r w:rsidRPr="00777BB4">
        <w:rPr>
          <w:rFonts w:ascii="Arial" w:hAnsi="Arial" w:cs="Arial"/>
          <w:b/>
          <w:sz w:val="22"/>
          <w:szCs w:val="22"/>
        </w:rPr>
        <w:t xml:space="preserve">Záruční </w:t>
      </w:r>
      <w:r w:rsidR="00383DF4" w:rsidRPr="00777BB4">
        <w:rPr>
          <w:rFonts w:ascii="Arial" w:hAnsi="Arial" w:cs="Arial"/>
          <w:b/>
          <w:sz w:val="22"/>
          <w:szCs w:val="22"/>
        </w:rPr>
        <w:t>doba</w:t>
      </w:r>
      <w:r w:rsidRPr="00777BB4">
        <w:rPr>
          <w:rFonts w:ascii="Arial" w:hAnsi="Arial" w:cs="Arial"/>
          <w:sz w:val="22"/>
          <w:szCs w:val="22"/>
        </w:rPr>
        <w:t xml:space="preserve"> na provedené </w:t>
      </w:r>
      <w:r w:rsidR="009867F9" w:rsidRPr="00777BB4">
        <w:rPr>
          <w:rFonts w:ascii="Arial" w:hAnsi="Arial" w:cs="Arial"/>
          <w:sz w:val="22"/>
          <w:szCs w:val="22"/>
        </w:rPr>
        <w:t>D</w:t>
      </w:r>
      <w:r w:rsidRPr="00777BB4">
        <w:rPr>
          <w:rFonts w:ascii="Arial" w:hAnsi="Arial" w:cs="Arial"/>
          <w:sz w:val="22"/>
          <w:szCs w:val="22"/>
        </w:rPr>
        <w:t xml:space="preserve">ílo </w:t>
      </w:r>
      <w:r w:rsidRPr="00777BB4">
        <w:rPr>
          <w:rFonts w:ascii="Arial" w:hAnsi="Arial" w:cs="Arial"/>
          <w:b/>
          <w:sz w:val="22"/>
          <w:szCs w:val="22"/>
        </w:rPr>
        <w:t xml:space="preserve">činí </w:t>
      </w:r>
      <w:r w:rsidR="00D759E1" w:rsidRPr="00777BB4">
        <w:rPr>
          <w:rFonts w:ascii="Arial" w:hAnsi="Arial" w:cs="Arial"/>
          <w:b/>
          <w:sz w:val="22"/>
          <w:szCs w:val="22"/>
        </w:rPr>
        <w:t>60</w:t>
      </w:r>
      <w:r w:rsidRPr="00777BB4">
        <w:rPr>
          <w:rFonts w:ascii="Arial" w:hAnsi="Arial" w:cs="Arial"/>
          <w:b/>
          <w:sz w:val="22"/>
          <w:szCs w:val="22"/>
        </w:rPr>
        <w:t xml:space="preserve"> měsíců</w:t>
      </w:r>
      <w:r w:rsidRPr="00777BB4">
        <w:rPr>
          <w:rFonts w:ascii="Arial" w:hAnsi="Arial" w:cs="Arial"/>
          <w:sz w:val="22"/>
          <w:szCs w:val="22"/>
        </w:rPr>
        <w:t xml:space="preserve"> </w:t>
      </w:r>
      <w:r w:rsidRPr="00507A65">
        <w:rPr>
          <w:rFonts w:ascii="Arial" w:hAnsi="Arial" w:cs="Arial"/>
          <w:sz w:val="22"/>
          <w:szCs w:val="22"/>
        </w:rPr>
        <w:t xml:space="preserve">ode </w:t>
      </w:r>
      <w:r w:rsidRPr="00723D3A">
        <w:rPr>
          <w:rFonts w:ascii="Arial" w:hAnsi="Arial" w:cs="Arial"/>
          <w:sz w:val="22"/>
          <w:szCs w:val="22"/>
        </w:rPr>
        <w:t>dne jeho protokolárního předání a převzetí.</w:t>
      </w:r>
    </w:p>
    <w:p w14:paraId="4046668E" w14:textId="512D9B04" w:rsidR="00C85824" w:rsidRPr="00723D3A" w:rsidRDefault="00C85824" w:rsidP="00C85824">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po uvedenou záruční dobu také odpovídá za bezvadnost předmětu </w:t>
      </w:r>
      <w:r w:rsidR="009867F9">
        <w:rPr>
          <w:rFonts w:ascii="Arial" w:hAnsi="Arial" w:cs="Arial"/>
          <w:sz w:val="22"/>
          <w:szCs w:val="22"/>
        </w:rPr>
        <w:t>D</w:t>
      </w:r>
      <w:r w:rsidRPr="00723D3A">
        <w:rPr>
          <w:rFonts w:ascii="Arial" w:hAnsi="Arial" w:cs="Arial"/>
          <w:sz w:val="22"/>
          <w:szCs w:val="22"/>
        </w:rPr>
        <w:t xml:space="preserve">íla, tj. odpovídá za všechny vlastnosti, které má mít předmět </w:t>
      </w:r>
      <w:r w:rsidR="009867F9">
        <w:rPr>
          <w:rFonts w:ascii="Arial" w:hAnsi="Arial" w:cs="Arial"/>
          <w:sz w:val="22"/>
          <w:szCs w:val="22"/>
        </w:rPr>
        <w:t>D</w:t>
      </w:r>
      <w:r w:rsidRPr="00723D3A">
        <w:rPr>
          <w:rFonts w:ascii="Arial" w:hAnsi="Arial" w:cs="Arial"/>
          <w:sz w:val="22"/>
          <w:szCs w:val="22"/>
        </w:rPr>
        <w:t xml:space="preserve">íla zejména dle </w:t>
      </w:r>
      <w:r w:rsidR="00F1509F">
        <w:rPr>
          <w:rFonts w:ascii="Arial" w:hAnsi="Arial" w:cs="Arial"/>
          <w:sz w:val="22"/>
          <w:szCs w:val="22"/>
        </w:rPr>
        <w:t>S</w:t>
      </w:r>
      <w:r w:rsidRPr="00723D3A">
        <w:rPr>
          <w:rFonts w:ascii="Arial" w:hAnsi="Arial" w:cs="Arial"/>
          <w:sz w:val="22"/>
          <w:szCs w:val="22"/>
        </w:rPr>
        <w:t xml:space="preserve">mlouvy, dle jednotlivých požadavků a pokynů </w:t>
      </w:r>
      <w:r w:rsidR="00F30DBA">
        <w:rPr>
          <w:rFonts w:ascii="Arial" w:hAnsi="Arial" w:cs="Arial"/>
          <w:sz w:val="22"/>
          <w:szCs w:val="22"/>
        </w:rPr>
        <w:t>O</w:t>
      </w:r>
      <w:r w:rsidRPr="00723D3A">
        <w:rPr>
          <w:rFonts w:ascii="Arial" w:hAnsi="Arial" w:cs="Arial"/>
          <w:sz w:val="22"/>
          <w:szCs w:val="22"/>
        </w:rPr>
        <w:t xml:space="preserve">bjednatele, případně ostatních pověřených osob, dle dokumentace, norem a ostatních předpisů, pokud se na prováděný předmět </w:t>
      </w:r>
      <w:r w:rsidR="009867F9">
        <w:rPr>
          <w:rFonts w:ascii="Arial" w:hAnsi="Arial" w:cs="Arial"/>
          <w:sz w:val="22"/>
          <w:szCs w:val="22"/>
        </w:rPr>
        <w:t>D</w:t>
      </w:r>
      <w:r w:rsidRPr="00723D3A">
        <w:rPr>
          <w:rFonts w:ascii="Arial" w:hAnsi="Arial" w:cs="Arial"/>
          <w:sz w:val="22"/>
          <w:szCs w:val="22"/>
        </w:rPr>
        <w:t>íla, jeho části a příslušenství vztahují.</w:t>
      </w:r>
    </w:p>
    <w:p w14:paraId="67D9278E" w14:textId="4194F75D" w:rsidR="00C85824" w:rsidRPr="00723D3A" w:rsidRDefault="00C85824" w:rsidP="00C85824">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Jakákoliv vada na </w:t>
      </w:r>
      <w:r w:rsidR="009867F9">
        <w:rPr>
          <w:rFonts w:ascii="Arial" w:hAnsi="Arial" w:cs="Arial"/>
          <w:sz w:val="22"/>
          <w:szCs w:val="22"/>
        </w:rPr>
        <w:t>D</w:t>
      </w:r>
      <w:r w:rsidRPr="00723D3A">
        <w:rPr>
          <w:rFonts w:ascii="Arial" w:hAnsi="Arial" w:cs="Arial"/>
          <w:sz w:val="22"/>
          <w:szCs w:val="22"/>
        </w:rPr>
        <w:t xml:space="preserve">íle, která se vyskytne v průběhu záruční doby, bude </w:t>
      </w:r>
      <w:r w:rsidR="00F30DBA">
        <w:rPr>
          <w:rFonts w:ascii="Arial" w:hAnsi="Arial" w:cs="Arial"/>
          <w:sz w:val="22"/>
          <w:szCs w:val="22"/>
        </w:rPr>
        <w:t>O</w:t>
      </w:r>
      <w:r w:rsidRPr="00723D3A">
        <w:rPr>
          <w:rFonts w:ascii="Arial" w:hAnsi="Arial" w:cs="Arial"/>
          <w:sz w:val="22"/>
          <w:szCs w:val="22"/>
        </w:rPr>
        <w:t xml:space="preserve">bjednatelem oznámena bez zbytečného odkladu písemně </w:t>
      </w:r>
      <w:r w:rsidR="00080DCD">
        <w:rPr>
          <w:rFonts w:ascii="Arial" w:hAnsi="Arial" w:cs="Arial"/>
          <w:sz w:val="22"/>
          <w:szCs w:val="22"/>
        </w:rPr>
        <w:t>Z</w:t>
      </w:r>
      <w:r w:rsidRPr="00723D3A">
        <w:rPr>
          <w:rFonts w:ascii="Arial" w:hAnsi="Arial" w:cs="Arial"/>
          <w:sz w:val="22"/>
          <w:szCs w:val="22"/>
        </w:rPr>
        <w:t xml:space="preserve">hotoviteli a tento odstraní závadu na své vlastní náklady, neprodleně, nejpozději však ve lhůtě 10 pracovních dnů, pokud se </w:t>
      </w:r>
      <w:r w:rsidR="00F30DBA">
        <w:rPr>
          <w:rFonts w:ascii="Arial" w:hAnsi="Arial" w:cs="Arial"/>
          <w:sz w:val="22"/>
          <w:szCs w:val="22"/>
        </w:rPr>
        <w:t>O</w:t>
      </w:r>
      <w:r w:rsidRPr="00723D3A">
        <w:rPr>
          <w:rFonts w:ascii="Arial" w:hAnsi="Arial" w:cs="Arial"/>
          <w:sz w:val="22"/>
          <w:szCs w:val="22"/>
        </w:rPr>
        <w:t xml:space="preserve">bjednatel se </w:t>
      </w:r>
      <w:r w:rsidR="00080DCD">
        <w:rPr>
          <w:rFonts w:ascii="Arial" w:hAnsi="Arial" w:cs="Arial"/>
          <w:sz w:val="22"/>
          <w:szCs w:val="22"/>
        </w:rPr>
        <w:t>Z</w:t>
      </w:r>
      <w:r w:rsidRPr="00723D3A">
        <w:rPr>
          <w:rFonts w:ascii="Arial" w:hAnsi="Arial" w:cs="Arial"/>
          <w:sz w:val="22"/>
          <w:szCs w:val="22"/>
        </w:rPr>
        <w:t xml:space="preserve">hotovitelem nedohodnou písemně jinak. Neodstraní-li </w:t>
      </w:r>
      <w:r w:rsidR="00080DCD">
        <w:rPr>
          <w:rFonts w:ascii="Arial" w:hAnsi="Arial" w:cs="Arial"/>
          <w:sz w:val="22"/>
          <w:szCs w:val="22"/>
        </w:rPr>
        <w:t>Z</w:t>
      </w:r>
      <w:r w:rsidRPr="00723D3A">
        <w:rPr>
          <w:rFonts w:ascii="Arial" w:hAnsi="Arial" w:cs="Arial"/>
          <w:sz w:val="22"/>
          <w:szCs w:val="22"/>
        </w:rPr>
        <w:t xml:space="preserve">hotovitel vady </w:t>
      </w:r>
      <w:r w:rsidR="009867F9">
        <w:rPr>
          <w:rFonts w:ascii="Arial" w:hAnsi="Arial" w:cs="Arial"/>
          <w:sz w:val="22"/>
          <w:szCs w:val="22"/>
        </w:rPr>
        <w:t>D</w:t>
      </w:r>
      <w:r w:rsidRPr="00723D3A">
        <w:rPr>
          <w:rFonts w:ascii="Arial" w:hAnsi="Arial" w:cs="Arial"/>
          <w:sz w:val="22"/>
          <w:szCs w:val="22"/>
        </w:rPr>
        <w:t xml:space="preserve">íla ve lhůtě nebo oznámí-li před jejím uplynutím, že vady neodstraní, může </w:t>
      </w:r>
      <w:r w:rsidR="00080DCD">
        <w:rPr>
          <w:rFonts w:ascii="Arial" w:hAnsi="Arial" w:cs="Arial"/>
          <w:sz w:val="22"/>
          <w:szCs w:val="22"/>
        </w:rPr>
        <w:t>O</w:t>
      </w:r>
      <w:r w:rsidRPr="00723D3A">
        <w:rPr>
          <w:rFonts w:ascii="Arial" w:hAnsi="Arial" w:cs="Arial"/>
          <w:sz w:val="22"/>
          <w:szCs w:val="22"/>
        </w:rPr>
        <w:t xml:space="preserve">bjednatel požadovat přiměřenou slevu z ceny </w:t>
      </w:r>
      <w:r w:rsidR="009867F9">
        <w:rPr>
          <w:rFonts w:ascii="Arial" w:hAnsi="Arial" w:cs="Arial"/>
          <w:sz w:val="22"/>
          <w:szCs w:val="22"/>
        </w:rPr>
        <w:t>D</w:t>
      </w:r>
      <w:r w:rsidRPr="00723D3A">
        <w:rPr>
          <w:rFonts w:ascii="Arial" w:hAnsi="Arial" w:cs="Arial"/>
          <w:sz w:val="22"/>
          <w:szCs w:val="22"/>
        </w:rPr>
        <w:t xml:space="preserve">íla nebo po předchozím vyrozumění </w:t>
      </w:r>
      <w:r w:rsidR="00080DCD">
        <w:rPr>
          <w:rFonts w:ascii="Arial" w:hAnsi="Arial" w:cs="Arial"/>
          <w:sz w:val="22"/>
          <w:szCs w:val="22"/>
        </w:rPr>
        <w:t>Z</w:t>
      </w:r>
      <w:r w:rsidRPr="00723D3A">
        <w:rPr>
          <w:rFonts w:ascii="Arial" w:hAnsi="Arial" w:cs="Arial"/>
          <w:sz w:val="22"/>
          <w:szCs w:val="22"/>
        </w:rPr>
        <w:t xml:space="preserve">hotovitele vadu odstranit sám nebo ji nechat odstranit, a to na náklady </w:t>
      </w:r>
      <w:r w:rsidR="00080DCD">
        <w:rPr>
          <w:rFonts w:ascii="Arial" w:hAnsi="Arial" w:cs="Arial"/>
          <w:sz w:val="22"/>
          <w:szCs w:val="22"/>
        </w:rPr>
        <w:t>Z</w:t>
      </w:r>
      <w:r w:rsidRPr="00723D3A">
        <w:rPr>
          <w:rFonts w:ascii="Arial" w:hAnsi="Arial" w:cs="Arial"/>
          <w:sz w:val="22"/>
          <w:szCs w:val="22"/>
        </w:rPr>
        <w:t xml:space="preserve">hotovitele. Zhotovitel je povinen nahradit </w:t>
      </w:r>
      <w:r w:rsidR="00F30DBA">
        <w:rPr>
          <w:rFonts w:ascii="Arial" w:hAnsi="Arial" w:cs="Arial"/>
          <w:sz w:val="22"/>
          <w:szCs w:val="22"/>
        </w:rPr>
        <w:t>O</w:t>
      </w:r>
      <w:r w:rsidRPr="00723D3A">
        <w:rPr>
          <w:rFonts w:ascii="Arial" w:hAnsi="Arial" w:cs="Arial"/>
          <w:sz w:val="22"/>
          <w:szCs w:val="22"/>
        </w:rPr>
        <w:t xml:space="preserve">bjednateli výdaje a ušlý zisk, které souvisejí s odstraněním vad zajišťovaných </w:t>
      </w:r>
      <w:r w:rsidR="00F30DBA">
        <w:rPr>
          <w:rFonts w:ascii="Arial" w:hAnsi="Arial" w:cs="Arial"/>
          <w:sz w:val="22"/>
          <w:szCs w:val="22"/>
        </w:rPr>
        <w:t>O</w:t>
      </w:r>
      <w:r w:rsidRPr="00723D3A">
        <w:rPr>
          <w:rFonts w:ascii="Arial" w:hAnsi="Arial" w:cs="Arial"/>
          <w:sz w:val="22"/>
          <w:szCs w:val="22"/>
        </w:rPr>
        <w:t xml:space="preserve">bjednatelem. Zhotovitel je povinen nahradit tyto náklady do 30 dnů po obdržení příslušného platebního dokladu </w:t>
      </w:r>
      <w:r w:rsidR="00F30DBA">
        <w:rPr>
          <w:rFonts w:ascii="Arial" w:hAnsi="Arial" w:cs="Arial"/>
          <w:sz w:val="22"/>
          <w:szCs w:val="22"/>
        </w:rPr>
        <w:t>O</w:t>
      </w:r>
      <w:r w:rsidRPr="00723D3A">
        <w:rPr>
          <w:rFonts w:ascii="Arial" w:hAnsi="Arial" w:cs="Arial"/>
          <w:sz w:val="22"/>
          <w:szCs w:val="22"/>
        </w:rPr>
        <w:t>bjednatele.</w:t>
      </w:r>
    </w:p>
    <w:p w14:paraId="10CF67DA" w14:textId="2F87953D" w:rsidR="00C85824" w:rsidRPr="00723D3A" w:rsidRDefault="00C85824" w:rsidP="00C85824">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opravy nebo výměny vadných částí </w:t>
      </w:r>
      <w:r w:rsidR="009867F9">
        <w:rPr>
          <w:rFonts w:ascii="Arial" w:hAnsi="Arial" w:cs="Arial"/>
          <w:sz w:val="22"/>
          <w:szCs w:val="22"/>
        </w:rPr>
        <w:t>D</w:t>
      </w:r>
      <w:r w:rsidRPr="00723D3A">
        <w:rPr>
          <w:rFonts w:ascii="Arial" w:hAnsi="Arial" w:cs="Arial"/>
          <w:sz w:val="22"/>
          <w:szCs w:val="22"/>
        </w:rPr>
        <w:t xml:space="preserve">íla se záruční doba </w:t>
      </w:r>
      <w:r w:rsidR="009867F9">
        <w:rPr>
          <w:rFonts w:ascii="Arial" w:hAnsi="Arial" w:cs="Arial"/>
          <w:sz w:val="22"/>
          <w:szCs w:val="22"/>
        </w:rPr>
        <w:t>D</w:t>
      </w:r>
      <w:r w:rsidRPr="00723D3A">
        <w:rPr>
          <w:rFonts w:ascii="Arial" w:hAnsi="Arial" w:cs="Arial"/>
          <w:sz w:val="22"/>
          <w:szCs w:val="22"/>
        </w:rPr>
        <w:t xml:space="preserve">íla nebo jeho části prodlouží o dobu, po kterou nemohlo být </w:t>
      </w:r>
      <w:r w:rsidR="009867F9">
        <w:rPr>
          <w:rFonts w:ascii="Arial" w:hAnsi="Arial" w:cs="Arial"/>
          <w:sz w:val="22"/>
          <w:szCs w:val="22"/>
        </w:rPr>
        <w:t>D</w:t>
      </w:r>
      <w:r w:rsidRPr="00723D3A">
        <w:rPr>
          <w:rFonts w:ascii="Arial" w:hAnsi="Arial" w:cs="Arial"/>
          <w:sz w:val="22"/>
          <w:szCs w:val="22"/>
        </w:rPr>
        <w:t>ílo nebo jeho část v důsledku zjištěné vady užíváno vůbec nebo mohlo být užíváno jen v omezeném rozsahu.</w:t>
      </w:r>
    </w:p>
    <w:p w14:paraId="7FCFD3EF" w14:textId="2CFB9756" w:rsidR="00C85824" w:rsidRPr="00723D3A" w:rsidRDefault="00C85824" w:rsidP="00C85824">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Reklamaci lze uplatnit do posledního dne záruční doby, přičemž i reklamace odeslaná </w:t>
      </w:r>
      <w:r w:rsidR="00F30DBA">
        <w:rPr>
          <w:rFonts w:ascii="Arial" w:hAnsi="Arial" w:cs="Arial"/>
          <w:sz w:val="22"/>
          <w:szCs w:val="22"/>
        </w:rPr>
        <w:t>O</w:t>
      </w:r>
      <w:r w:rsidRPr="00723D3A">
        <w:rPr>
          <w:rFonts w:ascii="Arial" w:hAnsi="Arial" w:cs="Arial"/>
          <w:sz w:val="22"/>
          <w:szCs w:val="22"/>
        </w:rPr>
        <w:t>bjednatelem v poslední den záruční doby se považuje za včas uplatněnou.</w:t>
      </w:r>
    </w:p>
    <w:p w14:paraId="63026B70" w14:textId="7BD5CDD1" w:rsidR="00C85824" w:rsidRPr="00723D3A" w:rsidRDefault="00C85824" w:rsidP="00C85824">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Odstranění vady nemá vliv na nárok </w:t>
      </w:r>
      <w:r w:rsidR="00F30DBA">
        <w:rPr>
          <w:rFonts w:ascii="Arial" w:hAnsi="Arial" w:cs="Arial"/>
          <w:sz w:val="22"/>
          <w:szCs w:val="22"/>
        </w:rPr>
        <w:t>O</w:t>
      </w:r>
      <w:r w:rsidRPr="00723D3A">
        <w:rPr>
          <w:rFonts w:ascii="Arial" w:hAnsi="Arial" w:cs="Arial"/>
          <w:sz w:val="22"/>
          <w:szCs w:val="22"/>
        </w:rPr>
        <w:t xml:space="preserve">bjednatele vůči </w:t>
      </w:r>
      <w:r w:rsidR="00F30DBA">
        <w:rPr>
          <w:rFonts w:ascii="Arial" w:hAnsi="Arial" w:cs="Arial"/>
          <w:sz w:val="22"/>
          <w:szCs w:val="22"/>
        </w:rPr>
        <w:t>Z</w:t>
      </w:r>
      <w:r w:rsidRPr="00723D3A">
        <w:rPr>
          <w:rFonts w:ascii="Arial" w:hAnsi="Arial" w:cs="Arial"/>
          <w:sz w:val="22"/>
          <w:szCs w:val="22"/>
        </w:rPr>
        <w:t xml:space="preserve">hotoviteli na zaplacení smluvních pokut a náhradu škod souvisejících s vadami </w:t>
      </w:r>
      <w:r w:rsidR="009867F9">
        <w:rPr>
          <w:rFonts w:ascii="Arial" w:hAnsi="Arial" w:cs="Arial"/>
          <w:sz w:val="22"/>
          <w:szCs w:val="22"/>
        </w:rPr>
        <w:t>D</w:t>
      </w:r>
      <w:r w:rsidRPr="00723D3A">
        <w:rPr>
          <w:rFonts w:ascii="Arial" w:hAnsi="Arial" w:cs="Arial"/>
          <w:sz w:val="22"/>
          <w:szCs w:val="22"/>
        </w:rPr>
        <w:t>íla.</w:t>
      </w:r>
    </w:p>
    <w:p w14:paraId="6EE08C04" w14:textId="0AE1D849" w:rsidR="00C85824" w:rsidRPr="00723D3A" w:rsidRDefault="00C85824" w:rsidP="00C85824">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je rovněž odpovědný za jakékoliv ztráty nebo škody na </w:t>
      </w:r>
      <w:r w:rsidR="009867F9">
        <w:rPr>
          <w:rFonts w:ascii="Arial" w:hAnsi="Arial" w:cs="Arial"/>
          <w:sz w:val="22"/>
          <w:szCs w:val="22"/>
        </w:rPr>
        <w:t>D</w:t>
      </w:r>
      <w:r w:rsidRPr="00723D3A">
        <w:rPr>
          <w:rFonts w:ascii="Arial" w:hAnsi="Arial" w:cs="Arial"/>
          <w:sz w:val="22"/>
          <w:szCs w:val="22"/>
        </w:rPr>
        <w:t xml:space="preserve">íle či majetku </w:t>
      </w:r>
      <w:r w:rsidR="00F30DBA">
        <w:rPr>
          <w:rFonts w:ascii="Arial" w:hAnsi="Arial" w:cs="Arial"/>
          <w:sz w:val="22"/>
          <w:szCs w:val="22"/>
        </w:rPr>
        <w:t>O</w:t>
      </w:r>
      <w:r w:rsidRPr="00723D3A">
        <w:rPr>
          <w:rFonts w:ascii="Arial" w:hAnsi="Arial" w:cs="Arial"/>
          <w:sz w:val="22"/>
          <w:szCs w:val="22"/>
        </w:rPr>
        <w:t>bjednatele</w:t>
      </w:r>
      <w:r w:rsidR="00F0046C">
        <w:rPr>
          <w:rFonts w:ascii="Arial" w:hAnsi="Arial" w:cs="Arial"/>
          <w:sz w:val="22"/>
          <w:szCs w:val="22"/>
        </w:rPr>
        <w:t>,</w:t>
      </w:r>
      <w:r w:rsidRPr="00723D3A">
        <w:rPr>
          <w:rFonts w:ascii="Arial" w:hAnsi="Arial" w:cs="Arial"/>
          <w:sz w:val="22"/>
          <w:szCs w:val="22"/>
        </w:rPr>
        <w:t xml:space="preserve"> jakož i třetích osob způsobené </w:t>
      </w:r>
      <w:r w:rsidR="00F30DBA">
        <w:rPr>
          <w:rFonts w:ascii="Arial" w:hAnsi="Arial" w:cs="Arial"/>
          <w:sz w:val="22"/>
          <w:szCs w:val="22"/>
        </w:rPr>
        <w:t>Z</w:t>
      </w:r>
      <w:r w:rsidRPr="00723D3A">
        <w:rPr>
          <w:rFonts w:ascii="Arial" w:hAnsi="Arial" w:cs="Arial"/>
          <w:sz w:val="22"/>
          <w:szCs w:val="22"/>
        </w:rPr>
        <w:t xml:space="preserve">hotovitelem nebo jeho subdodavateli v průběhu provádění jakýchkoliv prací a služeb při plnění nebo v souvislosti s plněním povinností podle této </w:t>
      </w:r>
      <w:r w:rsidR="00F1509F">
        <w:rPr>
          <w:rFonts w:ascii="Arial" w:hAnsi="Arial" w:cs="Arial"/>
          <w:sz w:val="22"/>
          <w:szCs w:val="22"/>
        </w:rPr>
        <w:t>S</w:t>
      </w:r>
      <w:r w:rsidRPr="00723D3A">
        <w:rPr>
          <w:rFonts w:ascii="Arial" w:hAnsi="Arial" w:cs="Arial"/>
          <w:sz w:val="22"/>
          <w:szCs w:val="22"/>
        </w:rPr>
        <w:t>mlouvy.</w:t>
      </w:r>
    </w:p>
    <w:p w14:paraId="3768579C" w14:textId="63CC2AB2" w:rsidR="00C85824" w:rsidRPr="00723D3A" w:rsidRDefault="00C85824" w:rsidP="00C85824">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Případné nároky z nedodržení povinností Zhotovitele dle odst. 1 tohoto článku této Smlouvy Objednatel uplatní zejména při předání a převzetí </w:t>
      </w:r>
      <w:r w:rsidR="009867F9">
        <w:rPr>
          <w:rFonts w:ascii="Arial" w:hAnsi="Arial" w:cs="Arial"/>
          <w:sz w:val="22"/>
          <w:szCs w:val="22"/>
        </w:rPr>
        <w:t>D</w:t>
      </w:r>
      <w:r w:rsidRPr="00723D3A">
        <w:rPr>
          <w:rFonts w:ascii="Arial" w:hAnsi="Arial" w:cs="Arial"/>
          <w:sz w:val="22"/>
          <w:szCs w:val="22"/>
        </w:rPr>
        <w:t xml:space="preserve">íla. Tím však není dotčeno právo Objednatele uplatnit tyto své nároky později, pokud Objednatel prokáže, že je objektivně nemohl uplatnit již v rámci předání a převzetí </w:t>
      </w:r>
      <w:r w:rsidR="009867F9">
        <w:rPr>
          <w:rFonts w:ascii="Arial" w:hAnsi="Arial" w:cs="Arial"/>
          <w:sz w:val="22"/>
          <w:szCs w:val="22"/>
        </w:rPr>
        <w:t>D</w:t>
      </w:r>
      <w:r w:rsidRPr="00723D3A">
        <w:rPr>
          <w:rFonts w:ascii="Arial" w:hAnsi="Arial" w:cs="Arial"/>
          <w:sz w:val="22"/>
          <w:szCs w:val="22"/>
        </w:rPr>
        <w:t>íla.</w:t>
      </w:r>
    </w:p>
    <w:p w14:paraId="38F5D3B7" w14:textId="28CB73EB" w:rsidR="00C85824" w:rsidRPr="00723D3A" w:rsidRDefault="00C85824" w:rsidP="00C85824">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Vlastníkem </w:t>
      </w:r>
      <w:r w:rsidR="009867F9">
        <w:rPr>
          <w:rFonts w:ascii="Arial" w:hAnsi="Arial" w:cs="Arial"/>
          <w:sz w:val="22"/>
          <w:szCs w:val="22"/>
        </w:rPr>
        <w:t>D</w:t>
      </w:r>
      <w:r w:rsidRPr="00723D3A">
        <w:rPr>
          <w:rFonts w:ascii="Arial" w:hAnsi="Arial" w:cs="Arial"/>
          <w:sz w:val="22"/>
          <w:szCs w:val="22"/>
        </w:rPr>
        <w:t xml:space="preserve">íla po celou dobu trvání této </w:t>
      </w:r>
      <w:r w:rsidR="009867F9">
        <w:rPr>
          <w:rFonts w:ascii="Arial" w:hAnsi="Arial" w:cs="Arial"/>
          <w:sz w:val="22"/>
          <w:szCs w:val="22"/>
        </w:rPr>
        <w:t>S</w:t>
      </w:r>
      <w:r w:rsidRPr="00723D3A">
        <w:rPr>
          <w:rFonts w:ascii="Arial" w:hAnsi="Arial" w:cs="Arial"/>
          <w:sz w:val="22"/>
          <w:szCs w:val="22"/>
        </w:rPr>
        <w:t xml:space="preserve">mlouvy je </w:t>
      </w:r>
      <w:r w:rsidR="00F30DBA">
        <w:rPr>
          <w:rFonts w:ascii="Arial" w:hAnsi="Arial" w:cs="Arial"/>
          <w:sz w:val="22"/>
          <w:szCs w:val="22"/>
        </w:rPr>
        <w:t>O</w:t>
      </w:r>
      <w:r w:rsidRPr="00723D3A">
        <w:rPr>
          <w:rFonts w:ascii="Arial" w:hAnsi="Arial" w:cs="Arial"/>
          <w:sz w:val="22"/>
          <w:szCs w:val="22"/>
        </w:rPr>
        <w:t xml:space="preserve">bjednatel. Nebezpečí škody při provádění </w:t>
      </w:r>
      <w:r w:rsidR="009867F9">
        <w:rPr>
          <w:rFonts w:ascii="Arial" w:hAnsi="Arial" w:cs="Arial"/>
          <w:sz w:val="22"/>
          <w:szCs w:val="22"/>
        </w:rPr>
        <w:t>D</w:t>
      </w:r>
      <w:r w:rsidRPr="00723D3A">
        <w:rPr>
          <w:rFonts w:ascii="Arial" w:hAnsi="Arial" w:cs="Arial"/>
          <w:sz w:val="22"/>
          <w:szCs w:val="22"/>
        </w:rPr>
        <w:t xml:space="preserve">íla nese </w:t>
      </w:r>
      <w:r w:rsidR="00054428">
        <w:rPr>
          <w:rFonts w:ascii="Arial" w:hAnsi="Arial" w:cs="Arial"/>
          <w:sz w:val="22"/>
          <w:szCs w:val="22"/>
        </w:rPr>
        <w:t>Z</w:t>
      </w:r>
      <w:r w:rsidR="00054428" w:rsidRPr="00723D3A">
        <w:rPr>
          <w:rFonts w:ascii="Arial" w:hAnsi="Arial" w:cs="Arial"/>
          <w:sz w:val="22"/>
          <w:szCs w:val="22"/>
        </w:rPr>
        <w:t>hotovitel,</w:t>
      </w:r>
      <w:r w:rsidRPr="00723D3A">
        <w:rPr>
          <w:rFonts w:ascii="Arial" w:hAnsi="Arial" w:cs="Arial"/>
          <w:sz w:val="22"/>
          <w:szCs w:val="22"/>
        </w:rPr>
        <w:t xml:space="preserve"> a to doby řádného předání </w:t>
      </w:r>
      <w:r w:rsidR="009867F9">
        <w:rPr>
          <w:rFonts w:ascii="Arial" w:hAnsi="Arial" w:cs="Arial"/>
          <w:sz w:val="22"/>
          <w:szCs w:val="22"/>
        </w:rPr>
        <w:t>D</w:t>
      </w:r>
      <w:r w:rsidRPr="00723D3A">
        <w:rPr>
          <w:rFonts w:ascii="Arial" w:hAnsi="Arial" w:cs="Arial"/>
          <w:sz w:val="22"/>
          <w:szCs w:val="22"/>
        </w:rPr>
        <w:t xml:space="preserve">íla </w:t>
      </w:r>
      <w:r w:rsidR="009867F9">
        <w:rPr>
          <w:rFonts w:ascii="Arial" w:hAnsi="Arial" w:cs="Arial"/>
          <w:sz w:val="22"/>
          <w:szCs w:val="22"/>
        </w:rPr>
        <w:t>O</w:t>
      </w:r>
      <w:r w:rsidRPr="00723D3A">
        <w:rPr>
          <w:rFonts w:ascii="Arial" w:hAnsi="Arial" w:cs="Arial"/>
          <w:sz w:val="22"/>
          <w:szCs w:val="22"/>
        </w:rPr>
        <w:t>bjednateli.</w:t>
      </w:r>
    </w:p>
    <w:p w14:paraId="1E304BA9" w14:textId="67ABFDF7" w:rsidR="009B54EC" w:rsidRDefault="00C85824" w:rsidP="00752F4E">
      <w:pPr>
        <w:numPr>
          <w:ilvl w:val="0"/>
          <w:numId w:val="11"/>
        </w:numPr>
        <w:tabs>
          <w:tab w:val="left" w:pos="426"/>
        </w:tabs>
        <w:suppressAutoHyphens w:val="0"/>
        <w:ind w:left="426" w:hanging="426"/>
        <w:jc w:val="both"/>
        <w:rPr>
          <w:rFonts w:ascii="Arial" w:hAnsi="Arial" w:cs="Arial"/>
          <w:sz w:val="22"/>
          <w:szCs w:val="22"/>
        </w:rPr>
      </w:pPr>
      <w:r w:rsidRPr="00723D3A">
        <w:rPr>
          <w:rFonts w:ascii="Arial" w:hAnsi="Arial" w:cs="Arial"/>
          <w:sz w:val="22"/>
          <w:szCs w:val="22"/>
        </w:rPr>
        <w:t>Zhotovitel je vlastníkem všech věcí nezbytných k realizaci trvalých, popř. dočasných konstrukcí, které vnesl na staveniště včetně strojů a jiných mechanismů a je nositelem nebezpečí škod na nich vzniklých nebo jimi vyvolaných.</w:t>
      </w:r>
    </w:p>
    <w:p w14:paraId="67B6A846" w14:textId="77777777" w:rsidR="0083769D" w:rsidRPr="0083769D" w:rsidRDefault="0083769D" w:rsidP="00282513">
      <w:pPr>
        <w:tabs>
          <w:tab w:val="left" w:pos="426"/>
        </w:tabs>
        <w:suppressAutoHyphens w:val="0"/>
        <w:ind w:left="426"/>
        <w:jc w:val="both"/>
        <w:rPr>
          <w:rFonts w:ascii="Arial" w:hAnsi="Arial" w:cs="Arial"/>
          <w:sz w:val="22"/>
          <w:szCs w:val="22"/>
        </w:rPr>
      </w:pPr>
    </w:p>
    <w:p w14:paraId="24BB22CB" w14:textId="77777777" w:rsidR="00C85824" w:rsidRDefault="00C85824" w:rsidP="0083769D">
      <w:pPr>
        <w:tabs>
          <w:tab w:val="left" w:pos="426"/>
        </w:tabs>
        <w:suppressAutoHyphens w:val="0"/>
        <w:jc w:val="center"/>
        <w:rPr>
          <w:rFonts w:ascii="Arial" w:hAnsi="Arial" w:cs="Arial"/>
          <w:b/>
          <w:sz w:val="22"/>
          <w:szCs w:val="22"/>
        </w:rPr>
      </w:pPr>
      <w:bookmarkStart w:id="10" w:name="_Ref417505607"/>
      <w:r w:rsidRPr="00835B1B">
        <w:rPr>
          <w:rFonts w:ascii="Arial" w:hAnsi="Arial" w:cs="Arial"/>
          <w:b/>
          <w:sz w:val="22"/>
          <w:szCs w:val="22"/>
        </w:rPr>
        <w:t xml:space="preserve">X. </w:t>
      </w:r>
      <w:bookmarkEnd w:id="10"/>
      <w:r w:rsidRPr="00835B1B">
        <w:rPr>
          <w:rFonts w:ascii="Arial" w:hAnsi="Arial" w:cs="Arial"/>
          <w:b/>
          <w:sz w:val="22"/>
          <w:szCs w:val="22"/>
        </w:rPr>
        <w:t>Sankce</w:t>
      </w:r>
    </w:p>
    <w:p w14:paraId="187620C6" w14:textId="77777777" w:rsidR="00EB390F" w:rsidRPr="00835B1B" w:rsidRDefault="00EB390F" w:rsidP="0083769D">
      <w:pPr>
        <w:tabs>
          <w:tab w:val="left" w:pos="426"/>
        </w:tabs>
        <w:suppressAutoHyphens w:val="0"/>
        <w:jc w:val="center"/>
        <w:rPr>
          <w:rFonts w:ascii="Arial" w:hAnsi="Arial" w:cs="Arial"/>
          <w:b/>
          <w:sz w:val="22"/>
          <w:szCs w:val="22"/>
        </w:rPr>
      </w:pPr>
    </w:p>
    <w:p w14:paraId="62BA6F4E" w14:textId="77777777" w:rsidR="00500A27" w:rsidRPr="009A442B" w:rsidRDefault="00500A27" w:rsidP="00282513">
      <w:pPr>
        <w:numPr>
          <w:ilvl w:val="0"/>
          <w:numId w:val="13"/>
        </w:numPr>
        <w:tabs>
          <w:tab w:val="left" w:pos="426"/>
        </w:tabs>
        <w:suppressAutoHyphens w:val="0"/>
        <w:ind w:left="426" w:hanging="426"/>
        <w:jc w:val="both"/>
        <w:rPr>
          <w:rFonts w:ascii="Arial" w:hAnsi="Arial" w:cs="Arial"/>
          <w:sz w:val="22"/>
          <w:szCs w:val="22"/>
        </w:rPr>
      </w:pPr>
      <w:r w:rsidRPr="009A442B">
        <w:rPr>
          <w:rFonts w:ascii="Arial" w:hAnsi="Arial" w:cs="Arial"/>
          <w:sz w:val="22"/>
          <w:szCs w:val="22"/>
        </w:rPr>
        <w:t>V případě, že Zhotovitel nedodrží závazný termín zahájení stavebních prací na Díle stanovený v čl. IV. odst. 2 této Smlouvy, zavazuje se zaplatit Objednateli smluvní pokutu ve výši 0,2 % z ceny Díla včetně DPH, za každý i započatý den prodlení, pokud pozdější zahájení prací nebylo předem písemně odsouhlaseno Objednatelem.</w:t>
      </w:r>
    </w:p>
    <w:p w14:paraId="254CEF16" w14:textId="08CDD59C" w:rsidR="00500A27" w:rsidRPr="009A442B" w:rsidRDefault="00500A27" w:rsidP="00500A27">
      <w:pPr>
        <w:numPr>
          <w:ilvl w:val="0"/>
          <w:numId w:val="13"/>
        </w:numPr>
        <w:tabs>
          <w:tab w:val="left" w:pos="426"/>
        </w:tabs>
        <w:suppressAutoHyphens w:val="0"/>
        <w:spacing w:before="60" w:after="60"/>
        <w:ind w:left="426" w:hanging="426"/>
        <w:jc w:val="both"/>
        <w:rPr>
          <w:rFonts w:ascii="Arial" w:hAnsi="Arial" w:cs="Arial"/>
          <w:sz w:val="22"/>
          <w:szCs w:val="22"/>
        </w:rPr>
      </w:pPr>
      <w:r w:rsidRPr="009A442B">
        <w:rPr>
          <w:rFonts w:ascii="Arial" w:hAnsi="Arial" w:cs="Arial"/>
          <w:sz w:val="22"/>
          <w:szCs w:val="22"/>
        </w:rPr>
        <w:lastRenderedPageBreak/>
        <w:t xml:space="preserve">V případě, že Zhotovitel nedodrží závazný termín dokončení Díla </w:t>
      </w:r>
      <w:r w:rsidR="00383DF4" w:rsidRPr="00B878DB">
        <w:rPr>
          <w:rFonts w:ascii="Arial" w:hAnsi="Arial" w:cs="Arial"/>
          <w:sz w:val="22"/>
          <w:szCs w:val="22"/>
        </w:rPr>
        <w:t>stanovený v čl. IV</w:t>
      </w:r>
      <w:r w:rsidR="00B878DB" w:rsidRPr="00B878DB">
        <w:rPr>
          <w:rFonts w:ascii="Arial" w:hAnsi="Arial" w:cs="Arial"/>
          <w:sz w:val="22"/>
          <w:szCs w:val="22"/>
        </w:rPr>
        <w:t>.</w:t>
      </w:r>
      <w:r w:rsidR="00383DF4" w:rsidRPr="00B878DB">
        <w:rPr>
          <w:rFonts w:ascii="Arial" w:hAnsi="Arial" w:cs="Arial"/>
          <w:sz w:val="22"/>
          <w:szCs w:val="22"/>
        </w:rPr>
        <w:t xml:space="preserve"> odst. 2 této Smlouvy</w:t>
      </w:r>
      <w:r w:rsidRPr="00017C45">
        <w:rPr>
          <w:rFonts w:ascii="Arial" w:hAnsi="Arial" w:cs="Arial"/>
          <w:sz w:val="22"/>
          <w:szCs w:val="22"/>
        </w:rPr>
        <w:t>,</w:t>
      </w:r>
      <w:r w:rsidRPr="0079609C">
        <w:rPr>
          <w:rFonts w:ascii="Arial" w:hAnsi="Arial" w:cs="Arial"/>
          <w:color w:val="FF0000"/>
          <w:sz w:val="22"/>
          <w:szCs w:val="22"/>
        </w:rPr>
        <w:t xml:space="preserve"> </w:t>
      </w:r>
      <w:r w:rsidRPr="009A442B">
        <w:rPr>
          <w:rFonts w:ascii="Arial" w:hAnsi="Arial" w:cs="Arial"/>
          <w:sz w:val="22"/>
          <w:szCs w:val="22"/>
        </w:rPr>
        <w:t>zavazuje se zaplatit Objednateli smluvní pokutu ve výši 0,2 % z ceny Díla včetně DPH za každý i započatý den prodlení, pokud prodloužení termínu dokončení Díla nebylo v průběhu prací písemně odsouhlaseno Objednatelem.</w:t>
      </w:r>
    </w:p>
    <w:p w14:paraId="5ED8C300" w14:textId="202AB898" w:rsidR="0078105C" w:rsidRPr="009A442B" w:rsidRDefault="0078105C" w:rsidP="00C85824">
      <w:pPr>
        <w:numPr>
          <w:ilvl w:val="0"/>
          <w:numId w:val="13"/>
        </w:numPr>
        <w:tabs>
          <w:tab w:val="left" w:pos="426"/>
        </w:tabs>
        <w:suppressAutoHyphens w:val="0"/>
        <w:spacing w:before="60" w:after="60"/>
        <w:ind w:left="426" w:hanging="426"/>
        <w:jc w:val="both"/>
        <w:rPr>
          <w:rFonts w:ascii="Arial" w:hAnsi="Arial" w:cs="Arial"/>
          <w:sz w:val="22"/>
          <w:szCs w:val="22"/>
        </w:rPr>
      </w:pPr>
      <w:r w:rsidRPr="009A442B">
        <w:rPr>
          <w:rFonts w:ascii="Arial" w:hAnsi="Arial" w:cs="Arial"/>
          <w:sz w:val="22"/>
          <w:szCs w:val="22"/>
        </w:rPr>
        <w:t xml:space="preserve">Pokud </w:t>
      </w:r>
      <w:r w:rsidR="00835B1B" w:rsidRPr="009A442B">
        <w:rPr>
          <w:rFonts w:ascii="Arial" w:hAnsi="Arial" w:cs="Arial"/>
          <w:sz w:val="22"/>
          <w:szCs w:val="22"/>
        </w:rPr>
        <w:t xml:space="preserve">Objednatel nesplní své povinnosti vymezené v této Smlouvě, zejména ve článcích      VI., VII. Smlouvy, zaplatí Objednateli smluvní pokutu ve výši 5.000 Kč bez DPH za každé porušení těchto smluvních povinností, přičemž pokutu lze ukládat opakovaně. Pokud se Zhotovitel dopustí porušení vymezených smluvních povinností opakovaně, je Objednatel oprávněn uložit Zhotoviteli také jednorázovou pokutu ve výši </w:t>
      </w:r>
      <w:r w:rsidR="00054428" w:rsidRPr="009A442B">
        <w:rPr>
          <w:rFonts w:ascii="Arial" w:hAnsi="Arial" w:cs="Arial"/>
          <w:sz w:val="22"/>
          <w:szCs w:val="22"/>
        </w:rPr>
        <w:t>3 %</w:t>
      </w:r>
      <w:r w:rsidR="00835B1B" w:rsidRPr="009A442B">
        <w:rPr>
          <w:rFonts w:ascii="Arial" w:hAnsi="Arial" w:cs="Arial"/>
          <w:sz w:val="22"/>
          <w:szCs w:val="22"/>
        </w:rPr>
        <w:t xml:space="preserve"> z ceny Díla včetně DPH za každé porušení smluvní povinnosti, a to nad rámec uložení pokuty dle věty první tohoto odstavce.</w:t>
      </w:r>
    </w:p>
    <w:p w14:paraId="4A2CE7D6" w14:textId="510CC474" w:rsidR="00835B1B" w:rsidRPr="009A442B" w:rsidRDefault="00835B1B" w:rsidP="00835B1B">
      <w:pPr>
        <w:pStyle w:val="Zkladntext2"/>
        <w:numPr>
          <w:ilvl w:val="0"/>
          <w:numId w:val="13"/>
        </w:numPr>
        <w:ind w:left="426" w:hanging="426"/>
        <w:rPr>
          <w:rFonts w:ascii="Arial" w:hAnsi="Arial" w:cs="Arial"/>
          <w:sz w:val="22"/>
          <w:szCs w:val="22"/>
        </w:rPr>
      </w:pPr>
      <w:r w:rsidRPr="009A442B">
        <w:rPr>
          <w:rFonts w:ascii="Arial" w:hAnsi="Arial" w:cs="Arial"/>
          <w:sz w:val="22"/>
          <w:szCs w:val="22"/>
        </w:rPr>
        <w:t xml:space="preserve">Pro případ prodlení Zhotovitele s odstraněním reklamovaných vad v záruční </w:t>
      </w:r>
      <w:r w:rsidR="00383DF4">
        <w:rPr>
          <w:rFonts w:ascii="Arial" w:hAnsi="Arial" w:cs="Arial"/>
          <w:sz w:val="22"/>
          <w:szCs w:val="22"/>
        </w:rPr>
        <w:t>době</w:t>
      </w:r>
      <w:r w:rsidRPr="009A442B">
        <w:rPr>
          <w:rFonts w:ascii="Arial" w:hAnsi="Arial" w:cs="Arial"/>
          <w:sz w:val="22"/>
          <w:szCs w:val="22"/>
        </w:rPr>
        <w:t xml:space="preserve"> se sjednává Smluvní pokuta ve výši 5.000 Kč za každý den prodlení s jejím odstraněním. Smluvní pokuta se platí nezávisle na tom, zda a v jaké výši vznikne Objednateli v této souvislosti škoda, kterou lze vymáhat samostatně.</w:t>
      </w:r>
    </w:p>
    <w:p w14:paraId="1605E800" w14:textId="77777777" w:rsidR="00C85824" w:rsidRDefault="00C85824" w:rsidP="00C85824">
      <w:pPr>
        <w:numPr>
          <w:ilvl w:val="0"/>
          <w:numId w:val="13"/>
        </w:numPr>
        <w:tabs>
          <w:tab w:val="left" w:pos="426"/>
        </w:tabs>
        <w:suppressAutoHyphens w:val="0"/>
        <w:spacing w:before="60" w:after="60"/>
        <w:ind w:left="426" w:hanging="426"/>
        <w:jc w:val="both"/>
        <w:rPr>
          <w:rFonts w:ascii="Arial" w:hAnsi="Arial" w:cs="Arial"/>
          <w:sz w:val="22"/>
          <w:szCs w:val="22"/>
        </w:rPr>
      </w:pPr>
      <w:r w:rsidRPr="009A442B">
        <w:rPr>
          <w:rFonts w:ascii="Arial" w:hAnsi="Arial" w:cs="Arial"/>
          <w:sz w:val="22"/>
          <w:szCs w:val="22"/>
        </w:rPr>
        <w:t>V případě, že Objednatel neuhradí ve lhůtě splatnosti předloženou fakturu, se Objednatel zavazuje zaplatit smluvní pokutu ve výši 0,1 % z fakturované částky včetně DPH za každý i započatý den prodlení.</w:t>
      </w:r>
    </w:p>
    <w:p w14:paraId="3EDD360A" w14:textId="55F24EAE" w:rsidR="00116271" w:rsidRPr="00116271" w:rsidRDefault="00116271" w:rsidP="00116271">
      <w:pPr>
        <w:numPr>
          <w:ilvl w:val="0"/>
          <w:numId w:val="13"/>
        </w:numPr>
        <w:tabs>
          <w:tab w:val="left" w:pos="426"/>
        </w:tabs>
        <w:suppressAutoHyphens w:val="0"/>
        <w:spacing w:before="60" w:after="60"/>
        <w:ind w:left="426" w:hanging="426"/>
        <w:jc w:val="both"/>
        <w:rPr>
          <w:rFonts w:ascii="Arial" w:hAnsi="Arial" w:cs="Arial"/>
          <w:sz w:val="22"/>
          <w:szCs w:val="22"/>
        </w:rPr>
      </w:pPr>
      <w:r w:rsidRPr="0005548B">
        <w:rPr>
          <w:rFonts w:ascii="Arial" w:hAnsi="Arial" w:cs="Arial"/>
          <w:bCs/>
          <w:sz w:val="22"/>
        </w:rPr>
        <w:t xml:space="preserve">V případě, že Zhotovitel neuzavře a/nebo nebude udržovat v platnosti pojištění odpovědnosti podle čl. </w:t>
      </w:r>
      <w:r>
        <w:rPr>
          <w:rFonts w:ascii="Arial" w:hAnsi="Arial" w:cs="Arial"/>
          <w:bCs/>
          <w:sz w:val="22"/>
        </w:rPr>
        <w:t>XIII</w:t>
      </w:r>
      <w:r w:rsidRPr="0005548B">
        <w:rPr>
          <w:rFonts w:ascii="Arial" w:hAnsi="Arial" w:cs="Arial"/>
          <w:bCs/>
          <w:sz w:val="22"/>
        </w:rPr>
        <w:t>. této Smlouvy</w:t>
      </w:r>
      <w:r>
        <w:rPr>
          <w:rFonts w:ascii="Arial" w:hAnsi="Arial" w:cs="Arial"/>
          <w:bCs/>
          <w:sz w:val="22"/>
        </w:rPr>
        <w:t>,</w:t>
      </w:r>
      <w:r w:rsidRPr="0005548B">
        <w:rPr>
          <w:rFonts w:ascii="Arial" w:hAnsi="Arial" w:cs="Arial"/>
          <w:bCs/>
          <w:sz w:val="22"/>
        </w:rPr>
        <w:t xml:space="preserve"> je Zhotovitel povinen zaplatit Objednateli smluvní pokutu ve výši 5</w:t>
      </w:r>
      <w:r>
        <w:rPr>
          <w:rFonts w:ascii="Arial" w:hAnsi="Arial" w:cs="Arial"/>
          <w:bCs/>
          <w:sz w:val="22"/>
        </w:rPr>
        <w:t>.</w:t>
      </w:r>
      <w:r w:rsidRPr="0005548B">
        <w:rPr>
          <w:rFonts w:ascii="Arial" w:hAnsi="Arial" w:cs="Arial"/>
          <w:bCs/>
          <w:sz w:val="22"/>
        </w:rPr>
        <w:t>000</w:t>
      </w:r>
      <w:r>
        <w:rPr>
          <w:rFonts w:ascii="Arial" w:hAnsi="Arial" w:cs="Arial"/>
          <w:bCs/>
          <w:sz w:val="22"/>
        </w:rPr>
        <w:t xml:space="preserve"> </w:t>
      </w:r>
      <w:r w:rsidRPr="0005548B">
        <w:rPr>
          <w:rFonts w:ascii="Arial" w:hAnsi="Arial" w:cs="Arial"/>
          <w:bCs/>
          <w:sz w:val="22"/>
        </w:rPr>
        <w:t>Kč za každý i jen započatý den prodlení</w:t>
      </w:r>
      <w:r>
        <w:rPr>
          <w:rFonts w:ascii="Arial" w:hAnsi="Arial" w:cs="Arial"/>
          <w:bCs/>
          <w:sz w:val="22"/>
        </w:rPr>
        <w:t xml:space="preserve">. </w:t>
      </w:r>
      <w:r w:rsidRPr="0005548B">
        <w:rPr>
          <w:rFonts w:ascii="Arial" w:hAnsi="Arial" w:cs="Arial"/>
          <w:sz w:val="22"/>
          <w:szCs w:val="22"/>
        </w:rPr>
        <w:t>Zaplacením smluvní pokuty není dotčeno právo druhé Smluvní strany na náhradu škody zvlášť a v plné výši.</w:t>
      </w:r>
    </w:p>
    <w:p w14:paraId="358F9BFF" w14:textId="77777777" w:rsidR="00710178" w:rsidRDefault="00C85824" w:rsidP="00710178">
      <w:pPr>
        <w:numPr>
          <w:ilvl w:val="0"/>
          <w:numId w:val="13"/>
        </w:numPr>
        <w:tabs>
          <w:tab w:val="left" w:pos="426"/>
        </w:tabs>
        <w:suppressAutoHyphens w:val="0"/>
        <w:spacing w:before="60" w:after="60"/>
        <w:ind w:left="426" w:hanging="426"/>
        <w:jc w:val="both"/>
        <w:rPr>
          <w:rFonts w:ascii="Arial" w:hAnsi="Arial" w:cs="Arial"/>
          <w:sz w:val="22"/>
          <w:szCs w:val="22"/>
        </w:rPr>
      </w:pPr>
      <w:r w:rsidRPr="009A442B">
        <w:rPr>
          <w:rFonts w:ascii="Arial" w:hAnsi="Arial" w:cs="Arial"/>
          <w:sz w:val="22"/>
          <w:szCs w:val="22"/>
        </w:rPr>
        <w:t xml:space="preserve">Zaplacením smluvní pokuty není dotčeno právo druhé </w:t>
      </w:r>
      <w:r w:rsidR="00080DCD" w:rsidRPr="009A442B">
        <w:rPr>
          <w:rFonts w:ascii="Arial" w:hAnsi="Arial" w:cs="Arial"/>
          <w:sz w:val="22"/>
          <w:szCs w:val="22"/>
        </w:rPr>
        <w:t>S</w:t>
      </w:r>
      <w:r w:rsidRPr="009A442B">
        <w:rPr>
          <w:rFonts w:ascii="Arial" w:hAnsi="Arial" w:cs="Arial"/>
          <w:sz w:val="22"/>
          <w:szCs w:val="22"/>
        </w:rPr>
        <w:t>mluvní strany na náhradu škody zvlášť a v plné výši.</w:t>
      </w:r>
    </w:p>
    <w:p w14:paraId="0DD93589" w14:textId="18D81AFA" w:rsidR="00710178" w:rsidRPr="00710178" w:rsidRDefault="00710178" w:rsidP="00710178">
      <w:pPr>
        <w:numPr>
          <w:ilvl w:val="0"/>
          <w:numId w:val="13"/>
        </w:numPr>
        <w:tabs>
          <w:tab w:val="left" w:pos="426"/>
        </w:tabs>
        <w:suppressAutoHyphens w:val="0"/>
        <w:spacing w:before="60" w:after="60"/>
        <w:ind w:left="426" w:hanging="426"/>
        <w:jc w:val="both"/>
        <w:rPr>
          <w:rFonts w:ascii="Arial" w:hAnsi="Arial" w:cs="Arial"/>
          <w:sz w:val="22"/>
          <w:szCs w:val="22"/>
        </w:rPr>
      </w:pPr>
      <w:r w:rsidRPr="00710178">
        <w:rPr>
          <w:rFonts w:ascii="Arial" w:hAnsi="Arial" w:cs="Arial"/>
          <w:sz w:val="22"/>
          <w:szCs w:val="22"/>
        </w:rPr>
        <w:t>Smluvní pokuty mohou být libovolně kombinovány, tzn., uplatnění jedné smluvní pokuty nevylučuje souběžné uplatnění jakékoliv jiné smluvní pokuty.</w:t>
      </w:r>
    </w:p>
    <w:p w14:paraId="1233323C" w14:textId="77777777" w:rsidR="00C85824" w:rsidRPr="009A442B" w:rsidRDefault="00C85824" w:rsidP="00C85824">
      <w:pPr>
        <w:numPr>
          <w:ilvl w:val="0"/>
          <w:numId w:val="13"/>
        </w:numPr>
        <w:tabs>
          <w:tab w:val="left" w:pos="426"/>
        </w:tabs>
        <w:suppressAutoHyphens w:val="0"/>
        <w:spacing w:before="60" w:after="60"/>
        <w:ind w:left="426" w:hanging="426"/>
        <w:jc w:val="both"/>
        <w:rPr>
          <w:rFonts w:ascii="Arial" w:hAnsi="Arial" w:cs="Arial"/>
          <w:sz w:val="22"/>
          <w:szCs w:val="22"/>
        </w:rPr>
      </w:pPr>
      <w:bookmarkStart w:id="11" w:name="_Ref417505390"/>
      <w:r w:rsidRPr="009A442B">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14:paraId="469714B9" w14:textId="01D8CDE8" w:rsidR="00597AB2" w:rsidRPr="000E51F8" w:rsidRDefault="00C85824" w:rsidP="000E51F8">
      <w:pPr>
        <w:numPr>
          <w:ilvl w:val="0"/>
          <w:numId w:val="13"/>
        </w:numPr>
        <w:tabs>
          <w:tab w:val="left" w:pos="426"/>
        </w:tabs>
        <w:suppressAutoHyphens w:val="0"/>
        <w:ind w:left="426" w:hanging="426"/>
        <w:jc w:val="both"/>
        <w:rPr>
          <w:rFonts w:ascii="Arial" w:hAnsi="Arial" w:cs="Arial"/>
          <w:sz w:val="22"/>
          <w:szCs w:val="22"/>
        </w:rPr>
      </w:pPr>
      <w:r w:rsidRPr="009A442B">
        <w:rPr>
          <w:rFonts w:ascii="Arial" w:hAnsi="Arial" w:cs="Arial"/>
          <w:bCs/>
          <w:sz w:val="22"/>
        </w:rPr>
        <w:t xml:space="preserve">Smluvní strany se dohodly, že </w:t>
      </w:r>
      <w:r w:rsidR="00F30DBA" w:rsidRPr="009A442B">
        <w:rPr>
          <w:rFonts w:ascii="Arial" w:hAnsi="Arial" w:cs="Arial"/>
          <w:bCs/>
          <w:sz w:val="22"/>
        </w:rPr>
        <w:t>O</w:t>
      </w:r>
      <w:r w:rsidRPr="009A442B">
        <w:rPr>
          <w:rFonts w:ascii="Arial" w:hAnsi="Arial" w:cs="Arial"/>
          <w:bCs/>
          <w:sz w:val="22"/>
        </w:rPr>
        <w:t xml:space="preserve">bjednatel je oprávněn jednostranně započíst jakoukoliv svou pohledávku proti splatné či nesplatné pohledávce </w:t>
      </w:r>
      <w:r w:rsidR="00F30DBA" w:rsidRPr="009A442B">
        <w:rPr>
          <w:rFonts w:ascii="Arial" w:hAnsi="Arial" w:cs="Arial"/>
          <w:bCs/>
          <w:sz w:val="22"/>
        </w:rPr>
        <w:t>Z</w:t>
      </w:r>
      <w:r w:rsidRPr="009A442B">
        <w:rPr>
          <w:rFonts w:ascii="Arial" w:hAnsi="Arial" w:cs="Arial"/>
          <w:bCs/>
          <w:sz w:val="22"/>
        </w:rPr>
        <w:t xml:space="preserve">hotovitele, a to i částečně, bez ohledu na to, zda pohledávky vznikly na základě této </w:t>
      </w:r>
      <w:r w:rsidR="00F1509F" w:rsidRPr="009A442B">
        <w:rPr>
          <w:rFonts w:ascii="Arial" w:hAnsi="Arial" w:cs="Arial"/>
          <w:bCs/>
          <w:sz w:val="22"/>
        </w:rPr>
        <w:t>S</w:t>
      </w:r>
      <w:r w:rsidRPr="009A442B">
        <w:rPr>
          <w:rFonts w:ascii="Arial" w:hAnsi="Arial" w:cs="Arial"/>
          <w:bCs/>
          <w:sz w:val="22"/>
        </w:rPr>
        <w:t>mlouvy.</w:t>
      </w:r>
      <w:bookmarkStart w:id="12" w:name="_Ref417505740"/>
      <w:bookmarkEnd w:id="11"/>
    </w:p>
    <w:p w14:paraId="7AD1FCE3" w14:textId="630341E1" w:rsidR="00C85824" w:rsidRDefault="00620B7F" w:rsidP="00020C4E">
      <w:pPr>
        <w:tabs>
          <w:tab w:val="left" w:pos="426"/>
        </w:tabs>
        <w:suppressAutoHyphens w:val="0"/>
        <w:jc w:val="center"/>
        <w:rPr>
          <w:rFonts w:ascii="Arial" w:hAnsi="Arial" w:cs="Arial"/>
          <w:b/>
          <w:sz w:val="22"/>
          <w:szCs w:val="22"/>
        </w:rPr>
      </w:pPr>
      <w:r>
        <w:rPr>
          <w:rFonts w:ascii="Arial" w:hAnsi="Arial" w:cs="Arial"/>
          <w:b/>
          <w:sz w:val="22"/>
          <w:szCs w:val="22"/>
        </w:rPr>
        <w:br/>
      </w:r>
      <w:r w:rsidR="00C85824" w:rsidRPr="00723D3A">
        <w:rPr>
          <w:rFonts w:ascii="Arial" w:hAnsi="Arial" w:cs="Arial"/>
          <w:b/>
          <w:sz w:val="22"/>
          <w:szCs w:val="22"/>
        </w:rPr>
        <w:t>XI. Oprávněné osoby</w:t>
      </w:r>
      <w:bookmarkEnd w:id="12"/>
    </w:p>
    <w:p w14:paraId="498AA8FF" w14:textId="77777777" w:rsidR="00EB390F" w:rsidRPr="00723D3A" w:rsidRDefault="00EB390F" w:rsidP="0083769D">
      <w:pPr>
        <w:tabs>
          <w:tab w:val="left" w:pos="426"/>
        </w:tabs>
        <w:suppressAutoHyphens w:val="0"/>
        <w:jc w:val="center"/>
        <w:rPr>
          <w:rFonts w:ascii="Arial" w:hAnsi="Arial" w:cs="Arial"/>
          <w:b/>
          <w:sz w:val="22"/>
          <w:szCs w:val="22"/>
        </w:rPr>
      </w:pPr>
    </w:p>
    <w:p w14:paraId="64DF8115" w14:textId="2CB693CC" w:rsidR="00C85824" w:rsidRPr="00723D3A" w:rsidRDefault="00C85824" w:rsidP="00282513">
      <w:pPr>
        <w:numPr>
          <w:ilvl w:val="0"/>
          <w:numId w:val="14"/>
        </w:numPr>
        <w:tabs>
          <w:tab w:val="left" w:pos="426"/>
        </w:tabs>
        <w:suppressAutoHyphens w:val="0"/>
        <w:ind w:left="426" w:hanging="426"/>
        <w:jc w:val="both"/>
        <w:rPr>
          <w:rFonts w:ascii="Arial" w:hAnsi="Arial" w:cs="Arial"/>
          <w:sz w:val="22"/>
          <w:szCs w:val="22"/>
        </w:rPr>
      </w:pPr>
      <w:r w:rsidRPr="00723D3A">
        <w:rPr>
          <w:rFonts w:ascii="Arial" w:hAnsi="Arial" w:cs="Arial"/>
          <w:sz w:val="22"/>
          <w:szCs w:val="22"/>
        </w:rPr>
        <w:t xml:space="preserve">Každá </w:t>
      </w:r>
      <w:r w:rsidR="00080DCD">
        <w:rPr>
          <w:rFonts w:ascii="Arial" w:hAnsi="Arial" w:cs="Arial"/>
          <w:sz w:val="22"/>
          <w:szCs w:val="22"/>
        </w:rPr>
        <w:t>S</w:t>
      </w:r>
      <w:r w:rsidRPr="00723D3A">
        <w:rPr>
          <w:rFonts w:ascii="Arial" w:hAnsi="Arial" w:cs="Arial"/>
          <w:sz w:val="22"/>
          <w:szCs w:val="22"/>
        </w:rPr>
        <w:t xml:space="preserve">mluvní strana jmenuje oprávněné osoby, které jsou uvedeny v záhlaví této </w:t>
      </w:r>
      <w:r w:rsidR="00F1509F">
        <w:rPr>
          <w:rFonts w:ascii="Arial" w:hAnsi="Arial" w:cs="Arial"/>
          <w:sz w:val="22"/>
          <w:szCs w:val="22"/>
        </w:rPr>
        <w:t>S</w:t>
      </w:r>
      <w:r w:rsidRPr="00723D3A">
        <w:rPr>
          <w:rFonts w:ascii="Arial" w:hAnsi="Arial" w:cs="Arial"/>
          <w:sz w:val="22"/>
          <w:szCs w:val="22"/>
        </w:rPr>
        <w:t xml:space="preserve">mlouvy. Oprávněné osoby budou zastupovat </w:t>
      </w:r>
      <w:r w:rsidR="00080DCD">
        <w:rPr>
          <w:rFonts w:ascii="Arial" w:hAnsi="Arial" w:cs="Arial"/>
          <w:sz w:val="22"/>
          <w:szCs w:val="22"/>
        </w:rPr>
        <w:t>S</w:t>
      </w:r>
      <w:r w:rsidRPr="00723D3A">
        <w:rPr>
          <w:rFonts w:ascii="Arial" w:hAnsi="Arial" w:cs="Arial"/>
          <w:sz w:val="22"/>
          <w:szCs w:val="22"/>
        </w:rPr>
        <w:t>mluvní stranu v záležitostech souvisejících s plněním dle této Smlouvy. Oprávněná osoba si může stanovit svého zástupce. Vystupuje-li zástupce za oprávněnou osobu, má stejné pravomoci jako oprávněná osoba.</w:t>
      </w:r>
    </w:p>
    <w:p w14:paraId="6D67DCC4" w14:textId="1858BCE7" w:rsidR="00C85824" w:rsidRPr="00723D3A" w:rsidRDefault="00C85824" w:rsidP="00C85824">
      <w:pPr>
        <w:numPr>
          <w:ilvl w:val="0"/>
          <w:numId w:val="14"/>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Obě </w:t>
      </w:r>
      <w:r w:rsidR="00080DCD">
        <w:rPr>
          <w:rFonts w:ascii="Arial" w:hAnsi="Arial" w:cs="Arial"/>
          <w:sz w:val="22"/>
          <w:szCs w:val="22"/>
        </w:rPr>
        <w:t>S</w:t>
      </w:r>
      <w:r w:rsidRPr="00723D3A">
        <w:rPr>
          <w:rFonts w:ascii="Arial" w:hAnsi="Arial" w:cs="Arial"/>
          <w:sz w:val="22"/>
          <w:szCs w:val="22"/>
        </w:rPr>
        <w:t xml:space="preserve">mluvní strany jsou oprávněny změnit jimi jmenované oprávněné osoby nebo jejich zástupce, jsou však povinny na takovou změnu druhou </w:t>
      </w:r>
      <w:r w:rsidR="00080DCD">
        <w:rPr>
          <w:rFonts w:ascii="Arial" w:hAnsi="Arial" w:cs="Arial"/>
          <w:sz w:val="22"/>
          <w:szCs w:val="22"/>
        </w:rPr>
        <w:t>S</w:t>
      </w:r>
      <w:r w:rsidRPr="00723D3A">
        <w:rPr>
          <w:rFonts w:ascii="Arial" w:hAnsi="Arial" w:cs="Arial"/>
          <w:sz w:val="22"/>
          <w:szCs w:val="22"/>
        </w:rPr>
        <w:t xml:space="preserve">mluvní stranu písemně upozornit (doporučeným dopisem nebo elektronicky). Tato změna je účinná, až když se o ní druhá </w:t>
      </w:r>
      <w:r w:rsidR="00080DCD">
        <w:rPr>
          <w:rFonts w:ascii="Arial" w:hAnsi="Arial" w:cs="Arial"/>
          <w:sz w:val="22"/>
          <w:szCs w:val="22"/>
        </w:rPr>
        <w:t>S</w:t>
      </w:r>
      <w:r w:rsidRPr="00723D3A">
        <w:rPr>
          <w:rFonts w:ascii="Arial" w:hAnsi="Arial" w:cs="Arial"/>
          <w:sz w:val="22"/>
          <w:szCs w:val="22"/>
        </w:rPr>
        <w:t>mluvní strana dozví.</w:t>
      </w:r>
    </w:p>
    <w:p w14:paraId="448D38C0" w14:textId="6A3F499B" w:rsidR="00C85824" w:rsidRDefault="00C85824" w:rsidP="00020C4E">
      <w:pPr>
        <w:numPr>
          <w:ilvl w:val="0"/>
          <w:numId w:val="14"/>
        </w:numPr>
        <w:tabs>
          <w:tab w:val="left" w:pos="426"/>
        </w:tabs>
        <w:suppressAutoHyphens w:val="0"/>
        <w:spacing w:before="60"/>
        <w:ind w:left="426" w:hanging="426"/>
        <w:jc w:val="both"/>
        <w:rPr>
          <w:rFonts w:ascii="Arial" w:hAnsi="Arial" w:cs="Arial"/>
          <w:sz w:val="22"/>
          <w:szCs w:val="22"/>
        </w:rPr>
      </w:pPr>
      <w:r w:rsidRPr="00723D3A">
        <w:rPr>
          <w:rFonts w:ascii="Arial" w:hAnsi="Arial" w:cs="Arial"/>
          <w:sz w:val="22"/>
          <w:szCs w:val="22"/>
        </w:rPr>
        <w:t xml:space="preserve">Ustanovením tohoto článku Smlouvy není dotčeno postavení osob oprávněných zastupovat </w:t>
      </w:r>
      <w:r w:rsidR="00080DCD">
        <w:rPr>
          <w:rFonts w:ascii="Arial" w:hAnsi="Arial" w:cs="Arial"/>
          <w:sz w:val="22"/>
          <w:szCs w:val="22"/>
        </w:rPr>
        <w:t>S</w:t>
      </w:r>
      <w:r w:rsidRPr="00723D3A">
        <w:rPr>
          <w:rFonts w:ascii="Arial" w:hAnsi="Arial" w:cs="Arial"/>
          <w:sz w:val="22"/>
          <w:szCs w:val="22"/>
        </w:rPr>
        <w:t>mluvní strany.</w:t>
      </w:r>
    </w:p>
    <w:p w14:paraId="7AAF100F" w14:textId="77777777" w:rsidR="00EB390F" w:rsidRDefault="00EB390F" w:rsidP="00C85824">
      <w:pPr>
        <w:pStyle w:val="Zkladntext2"/>
        <w:tabs>
          <w:tab w:val="left" w:pos="426"/>
        </w:tabs>
        <w:jc w:val="center"/>
        <w:rPr>
          <w:rFonts w:ascii="Arial" w:hAnsi="Arial" w:cs="Arial"/>
          <w:b/>
          <w:sz w:val="22"/>
          <w:szCs w:val="22"/>
        </w:rPr>
      </w:pPr>
    </w:p>
    <w:p w14:paraId="66329BDF" w14:textId="77777777" w:rsidR="00C85824" w:rsidRDefault="00C85824" w:rsidP="00C85824">
      <w:pPr>
        <w:pStyle w:val="Zkladntext2"/>
        <w:tabs>
          <w:tab w:val="left" w:pos="426"/>
        </w:tabs>
        <w:jc w:val="center"/>
        <w:rPr>
          <w:rFonts w:ascii="Arial" w:hAnsi="Arial" w:cs="Arial"/>
          <w:b/>
          <w:sz w:val="22"/>
          <w:szCs w:val="22"/>
        </w:rPr>
      </w:pPr>
      <w:r>
        <w:rPr>
          <w:rFonts w:ascii="Arial" w:hAnsi="Arial" w:cs="Arial"/>
          <w:b/>
          <w:sz w:val="22"/>
          <w:szCs w:val="22"/>
        </w:rPr>
        <w:t xml:space="preserve">XII. </w:t>
      </w:r>
      <w:r w:rsidRPr="003511D3">
        <w:rPr>
          <w:rFonts w:ascii="Arial" w:hAnsi="Arial" w:cs="Arial"/>
          <w:b/>
          <w:sz w:val="22"/>
          <w:szCs w:val="22"/>
        </w:rPr>
        <w:t>Poddodavatelé</w:t>
      </w:r>
    </w:p>
    <w:p w14:paraId="6629D842" w14:textId="77777777" w:rsidR="00EB390F" w:rsidRPr="00DD768C" w:rsidRDefault="00EB390F" w:rsidP="00C85824">
      <w:pPr>
        <w:pStyle w:val="Zkladntext2"/>
        <w:tabs>
          <w:tab w:val="left" w:pos="426"/>
        </w:tabs>
        <w:jc w:val="center"/>
        <w:rPr>
          <w:rFonts w:ascii="Arial" w:hAnsi="Arial" w:cs="Arial"/>
          <w:b/>
          <w:sz w:val="22"/>
          <w:szCs w:val="22"/>
        </w:rPr>
      </w:pPr>
    </w:p>
    <w:p w14:paraId="3E929E91" w14:textId="77777777" w:rsidR="00C85824" w:rsidRPr="00785A79" w:rsidRDefault="00C85824" w:rsidP="00C85824">
      <w:pPr>
        <w:pStyle w:val="Zkladntext2"/>
        <w:numPr>
          <w:ilvl w:val="0"/>
          <w:numId w:val="9"/>
        </w:numPr>
        <w:tabs>
          <w:tab w:val="left" w:pos="426"/>
        </w:tabs>
        <w:ind w:left="426" w:hanging="426"/>
        <w:rPr>
          <w:rFonts w:ascii="Arial" w:hAnsi="Arial" w:cs="Arial"/>
          <w:sz w:val="22"/>
          <w:szCs w:val="22"/>
        </w:rPr>
      </w:pPr>
      <w:r w:rsidRPr="00785A79">
        <w:rPr>
          <w:rFonts w:ascii="Arial" w:hAnsi="Arial" w:cs="Arial"/>
          <w:sz w:val="22"/>
          <w:szCs w:val="22"/>
        </w:rPr>
        <w:t xml:space="preserve">Seznam poddodavatelů, kteří se budou podílet na provádění </w:t>
      </w:r>
      <w:r>
        <w:rPr>
          <w:rFonts w:ascii="Arial" w:hAnsi="Arial" w:cs="Arial"/>
          <w:sz w:val="22"/>
          <w:szCs w:val="22"/>
        </w:rPr>
        <w:t>Díla</w:t>
      </w:r>
      <w:r w:rsidRPr="00785A79">
        <w:rPr>
          <w:rFonts w:ascii="Arial" w:hAnsi="Arial" w:cs="Arial"/>
          <w:sz w:val="22"/>
          <w:szCs w:val="22"/>
        </w:rPr>
        <w:t xml:space="preserve"> dle této </w:t>
      </w:r>
      <w:r>
        <w:rPr>
          <w:rFonts w:ascii="Arial" w:hAnsi="Arial" w:cs="Arial"/>
          <w:sz w:val="22"/>
          <w:szCs w:val="22"/>
        </w:rPr>
        <w:t>Smlouvy</w:t>
      </w:r>
      <w:r w:rsidRPr="00785A79">
        <w:rPr>
          <w:rFonts w:ascii="Arial" w:hAnsi="Arial" w:cs="Arial"/>
          <w:sz w:val="22"/>
          <w:szCs w:val="22"/>
        </w:rPr>
        <w:t xml:space="preserve">, tvoří Přílohu č. </w:t>
      </w:r>
      <w:r>
        <w:rPr>
          <w:rFonts w:ascii="Arial" w:hAnsi="Arial" w:cs="Arial"/>
          <w:sz w:val="22"/>
          <w:szCs w:val="22"/>
        </w:rPr>
        <w:t>1</w:t>
      </w:r>
      <w:r w:rsidRPr="00785A79">
        <w:rPr>
          <w:rFonts w:ascii="Arial" w:hAnsi="Arial" w:cs="Arial"/>
          <w:sz w:val="22"/>
          <w:szCs w:val="22"/>
        </w:rPr>
        <w:t xml:space="preserve"> této </w:t>
      </w:r>
      <w:r>
        <w:rPr>
          <w:rFonts w:ascii="Arial" w:hAnsi="Arial" w:cs="Arial"/>
          <w:sz w:val="22"/>
          <w:szCs w:val="22"/>
        </w:rPr>
        <w:t>Smlouvy</w:t>
      </w:r>
      <w:r w:rsidRPr="00785A79">
        <w:rPr>
          <w:rFonts w:ascii="Arial" w:hAnsi="Arial" w:cs="Arial"/>
          <w:sz w:val="22"/>
          <w:szCs w:val="22"/>
        </w:rPr>
        <w:t>.</w:t>
      </w:r>
    </w:p>
    <w:p w14:paraId="19D9F160" w14:textId="77777777" w:rsidR="00C85824" w:rsidRPr="002C14A3" w:rsidRDefault="00C85824" w:rsidP="00C85824">
      <w:pPr>
        <w:pStyle w:val="Zkladntext2"/>
        <w:numPr>
          <w:ilvl w:val="0"/>
          <w:numId w:val="9"/>
        </w:numPr>
        <w:tabs>
          <w:tab w:val="left" w:pos="426"/>
        </w:tabs>
        <w:ind w:left="426" w:hanging="426"/>
        <w:rPr>
          <w:rFonts w:ascii="Arial" w:hAnsi="Arial" w:cs="Arial"/>
          <w:sz w:val="22"/>
          <w:szCs w:val="22"/>
        </w:rPr>
      </w:pPr>
      <w:r w:rsidRPr="003511D3">
        <w:rPr>
          <w:rFonts w:ascii="Arial" w:hAnsi="Arial" w:cs="Arial"/>
          <w:sz w:val="22"/>
          <w:szCs w:val="22"/>
        </w:rPr>
        <w:t xml:space="preserve">Jakákoliv změna poddodavatelského zajištění provedení </w:t>
      </w:r>
      <w:r>
        <w:rPr>
          <w:rFonts w:ascii="Arial" w:hAnsi="Arial" w:cs="Arial"/>
          <w:sz w:val="22"/>
          <w:szCs w:val="22"/>
        </w:rPr>
        <w:t>Díla</w:t>
      </w:r>
      <w:r w:rsidRPr="003511D3">
        <w:rPr>
          <w:rFonts w:ascii="Arial" w:hAnsi="Arial" w:cs="Arial"/>
          <w:sz w:val="22"/>
          <w:szCs w:val="22"/>
        </w:rPr>
        <w:t xml:space="preserve"> dle této </w:t>
      </w:r>
      <w:r>
        <w:rPr>
          <w:rFonts w:ascii="Arial" w:hAnsi="Arial" w:cs="Arial"/>
          <w:sz w:val="22"/>
          <w:szCs w:val="22"/>
        </w:rPr>
        <w:t>Smlouvy</w:t>
      </w:r>
      <w:r w:rsidRPr="003511D3" w:rsidDel="004A2533">
        <w:rPr>
          <w:rFonts w:ascii="Arial" w:hAnsi="Arial" w:cs="Arial"/>
          <w:sz w:val="22"/>
          <w:szCs w:val="22"/>
        </w:rPr>
        <w:t xml:space="preserve"> </w:t>
      </w:r>
      <w:r w:rsidRPr="003511D3">
        <w:rPr>
          <w:rFonts w:ascii="Arial" w:hAnsi="Arial" w:cs="Arial"/>
          <w:sz w:val="22"/>
          <w:szCs w:val="22"/>
        </w:rPr>
        <w:t xml:space="preserve">musí být předem písemně odsouhlasena </w:t>
      </w:r>
      <w:r>
        <w:rPr>
          <w:rFonts w:ascii="Arial" w:hAnsi="Arial" w:cs="Arial"/>
          <w:sz w:val="22"/>
          <w:szCs w:val="22"/>
        </w:rPr>
        <w:t>Objednatel</w:t>
      </w:r>
      <w:r w:rsidRPr="003511D3">
        <w:rPr>
          <w:rFonts w:ascii="Arial" w:hAnsi="Arial" w:cs="Arial"/>
          <w:sz w:val="22"/>
          <w:szCs w:val="22"/>
        </w:rPr>
        <w:t>em.</w:t>
      </w:r>
    </w:p>
    <w:p w14:paraId="590DBB67" w14:textId="444536A4" w:rsidR="00C85824" w:rsidRPr="002C14A3" w:rsidRDefault="00C85824" w:rsidP="00C85824">
      <w:pPr>
        <w:pStyle w:val="Zkladntext2"/>
        <w:numPr>
          <w:ilvl w:val="0"/>
          <w:numId w:val="9"/>
        </w:numPr>
        <w:tabs>
          <w:tab w:val="left" w:pos="426"/>
        </w:tabs>
        <w:ind w:left="426" w:hanging="426"/>
        <w:rPr>
          <w:rFonts w:ascii="Arial" w:hAnsi="Arial" w:cs="Arial"/>
          <w:sz w:val="22"/>
          <w:szCs w:val="22"/>
        </w:rPr>
      </w:pPr>
      <w:r w:rsidRPr="002C14A3">
        <w:rPr>
          <w:rFonts w:ascii="Arial" w:hAnsi="Arial" w:cs="Arial"/>
          <w:sz w:val="22"/>
          <w:szCs w:val="22"/>
        </w:rPr>
        <w:lastRenderedPageBreak/>
        <w:t xml:space="preserve">Objednatel může kdykoli uložit </w:t>
      </w:r>
      <w:r w:rsidR="00F30DBA">
        <w:rPr>
          <w:rFonts w:ascii="Arial" w:hAnsi="Arial" w:cs="Arial"/>
          <w:sz w:val="22"/>
          <w:szCs w:val="22"/>
        </w:rPr>
        <w:t>Z</w:t>
      </w:r>
      <w:r w:rsidRPr="002C14A3">
        <w:rPr>
          <w:rFonts w:ascii="Arial" w:hAnsi="Arial" w:cs="Arial"/>
          <w:sz w:val="22"/>
          <w:szCs w:val="22"/>
        </w:rPr>
        <w:t xml:space="preserve">hotoviteli, aby bezodkladně odvolal poddodavatele, který není způsobilý nebo je nedbalý v řádném plnění svých povinností. Zhotovitel se zavazuje bezodkladně zajistit nápravu. Doručením této žádosti </w:t>
      </w:r>
      <w:r w:rsidR="00F30DBA">
        <w:rPr>
          <w:rFonts w:ascii="Arial" w:hAnsi="Arial" w:cs="Arial"/>
          <w:sz w:val="22"/>
          <w:szCs w:val="22"/>
        </w:rPr>
        <w:t>O</w:t>
      </w:r>
      <w:r w:rsidRPr="002C14A3">
        <w:rPr>
          <w:rFonts w:ascii="Arial" w:hAnsi="Arial" w:cs="Arial"/>
          <w:sz w:val="22"/>
          <w:szCs w:val="22"/>
        </w:rPr>
        <w:t>bjednatele nebudou změněny termíny dokončení ani cena Díla.</w:t>
      </w:r>
    </w:p>
    <w:p w14:paraId="7EDB3BDA" w14:textId="26954EE4" w:rsidR="00C85824" w:rsidRPr="002C14A3" w:rsidRDefault="00C85824" w:rsidP="00C85824">
      <w:pPr>
        <w:pStyle w:val="Zkladntext2"/>
        <w:numPr>
          <w:ilvl w:val="0"/>
          <w:numId w:val="9"/>
        </w:numPr>
        <w:tabs>
          <w:tab w:val="left" w:pos="426"/>
        </w:tabs>
        <w:ind w:left="426" w:hanging="426"/>
        <w:rPr>
          <w:rFonts w:ascii="Arial" w:hAnsi="Arial" w:cs="Arial"/>
          <w:sz w:val="22"/>
          <w:szCs w:val="22"/>
        </w:rPr>
      </w:pPr>
      <w:r w:rsidRPr="002C14A3">
        <w:rPr>
          <w:rFonts w:ascii="Arial" w:hAnsi="Arial" w:cs="Arial"/>
          <w:sz w:val="22"/>
          <w:szCs w:val="22"/>
        </w:rPr>
        <w:t xml:space="preserve">Objednatel je oprávněn písemně požádat </w:t>
      </w:r>
      <w:r w:rsidR="00F30DBA">
        <w:rPr>
          <w:rFonts w:ascii="Arial" w:hAnsi="Arial" w:cs="Arial"/>
          <w:sz w:val="22"/>
          <w:szCs w:val="22"/>
        </w:rPr>
        <w:t>Z</w:t>
      </w:r>
      <w:r w:rsidRPr="002C14A3">
        <w:rPr>
          <w:rFonts w:ascii="Arial" w:hAnsi="Arial" w:cs="Arial"/>
          <w:sz w:val="22"/>
          <w:szCs w:val="22"/>
        </w:rPr>
        <w:t xml:space="preserve">hotovitele, aby odvolal z provádění Díla jakoukoli osobu zaměstnanou a/nebo zajištěnou </w:t>
      </w:r>
      <w:r w:rsidR="00F30DBA">
        <w:rPr>
          <w:rFonts w:ascii="Arial" w:hAnsi="Arial" w:cs="Arial"/>
          <w:sz w:val="22"/>
          <w:szCs w:val="22"/>
        </w:rPr>
        <w:t>Z</w:t>
      </w:r>
      <w:r w:rsidRPr="002C14A3">
        <w:rPr>
          <w:rFonts w:ascii="Arial" w:hAnsi="Arial" w:cs="Arial"/>
          <w:sz w:val="22"/>
          <w:szCs w:val="22"/>
        </w:rPr>
        <w:t xml:space="preserve">hotovitelem nebo jeho poddodavateli, která dle </w:t>
      </w:r>
      <w:r w:rsidR="00F30DBA">
        <w:rPr>
          <w:rFonts w:ascii="Arial" w:hAnsi="Arial" w:cs="Arial"/>
          <w:sz w:val="22"/>
          <w:szCs w:val="22"/>
        </w:rPr>
        <w:t>O</w:t>
      </w:r>
      <w:r w:rsidRPr="002C14A3">
        <w:rPr>
          <w:rFonts w:ascii="Arial" w:hAnsi="Arial" w:cs="Arial"/>
          <w:sz w:val="22"/>
          <w:szCs w:val="22"/>
        </w:rPr>
        <w:t xml:space="preserve">bjednatele zneužívá své funkce nebo je nezpůsobilá nebo je nedbalá v řádném plnění svých povinností. Zhotovitel je povinen provést nezbytná opatření a nahradit takto odvolanou osobu v co nejkratším možném termínu osobou jinou, schválenou </w:t>
      </w:r>
      <w:r w:rsidR="00F30DBA">
        <w:rPr>
          <w:rFonts w:ascii="Arial" w:hAnsi="Arial" w:cs="Arial"/>
          <w:sz w:val="22"/>
          <w:szCs w:val="22"/>
        </w:rPr>
        <w:t>O</w:t>
      </w:r>
      <w:r w:rsidRPr="002C14A3">
        <w:rPr>
          <w:rFonts w:ascii="Arial" w:hAnsi="Arial" w:cs="Arial"/>
          <w:sz w:val="22"/>
          <w:szCs w:val="22"/>
        </w:rPr>
        <w:t>bjednatelem.</w:t>
      </w:r>
    </w:p>
    <w:p w14:paraId="3B940771" w14:textId="27B3030B" w:rsidR="00C85824" w:rsidRPr="003511D3" w:rsidRDefault="00C85824" w:rsidP="00C85824">
      <w:pPr>
        <w:pStyle w:val="Zkladntext2"/>
        <w:numPr>
          <w:ilvl w:val="0"/>
          <w:numId w:val="9"/>
        </w:numPr>
        <w:tabs>
          <w:tab w:val="left" w:pos="426"/>
        </w:tabs>
        <w:ind w:left="426" w:hanging="426"/>
        <w:rPr>
          <w:rFonts w:ascii="Arial" w:hAnsi="Arial" w:cs="Arial"/>
          <w:sz w:val="22"/>
          <w:szCs w:val="22"/>
        </w:rPr>
      </w:pPr>
      <w:r w:rsidRPr="003511D3">
        <w:rPr>
          <w:rFonts w:ascii="Arial" w:hAnsi="Arial" w:cs="Arial"/>
          <w:sz w:val="22"/>
          <w:szCs w:val="22"/>
        </w:rPr>
        <w:t xml:space="preserve">Plnění povinností </w:t>
      </w:r>
      <w:r>
        <w:rPr>
          <w:rFonts w:ascii="Arial" w:hAnsi="Arial" w:cs="Arial"/>
          <w:sz w:val="22"/>
          <w:szCs w:val="22"/>
        </w:rPr>
        <w:t>Zhotovitele stanovených v článku</w:t>
      </w:r>
      <w:r w:rsidRPr="003511D3">
        <w:rPr>
          <w:rFonts w:ascii="Arial" w:hAnsi="Arial" w:cs="Arial"/>
          <w:sz w:val="22"/>
          <w:szCs w:val="22"/>
        </w:rPr>
        <w:t xml:space="preserve"> VI. této </w:t>
      </w:r>
      <w:r>
        <w:rPr>
          <w:rFonts w:ascii="Arial" w:hAnsi="Arial" w:cs="Arial"/>
          <w:sz w:val="22"/>
          <w:szCs w:val="22"/>
        </w:rPr>
        <w:t>Smlouvy</w:t>
      </w:r>
      <w:r w:rsidRPr="003511D3">
        <w:rPr>
          <w:rFonts w:ascii="Arial" w:hAnsi="Arial" w:cs="Arial"/>
          <w:sz w:val="22"/>
          <w:szCs w:val="22"/>
        </w:rPr>
        <w:t xml:space="preserve"> je </w:t>
      </w:r>
      <w:r>
        <w:rPr>
          <w:rFonts w:ascii="Arial" w:hAnsi="Arial" w:cs="Arial"/>
          <w:sz w:val="22"/>
          <w:szCs w:val="22"/>
        </w:rPr>
        <w:t>Zhotovitel</w:t>
      </w:r>
      <w:r w:rsidRPr="003511D3" w:rsidDel="0063117D">
        <w:rPr>
          <w:rFonts w:ascii="Arial" w:hAnsi="Arial" w:cs="Arial"/>
          <w:sz w:val="22"/>
          <w:szCs w:val="22"/>
        </w:rPr>
        <w:t xml:space="preserve"> </w:t>
      </w:r>
      <w:r w:rsidRPr="003511D3">
        <w:rPr>
          <w:rFonts w:ascii="Arial" w:hAnsi="Arial" w:cs="Arial"/>
          <w:sz w:val="22"/>
          <w:szCs w:val="22"/>
        </w:rPr>
        <w:t xml:space="preserve">povinen zabezpečit ve vztahu k poddodavatelům obdobně jako ke svým zaměstnancům nebo jiným svým pracovníkům podílejícím se na provedení </w:t>
      </w:r>
      <w:r>
        <w:rPr>
          <w:rFonts w:ascii="Arial" w:hAnsi="Arial" w:cs="Arial"/>
          <w:sz w:val="22"/>
          <w:szCs w:val="22"/>
        </w:rPr>
        <w:t>Díla</w:t>
      </w:r>
      <w:r w:rsidRPr="003511D3">
        <w:rPr>
          <w:rFonts w:ascii="Arial" w:hAnsi="Arial" w:cs="Arial"/>
          <w:sz w:val="22"/>
          <w:szCs w:val="22"/>
        </w:rPr>
        <w:t xml:space="preserve">. Tím však není dotčena skutečnost, že za veškeré činnosti poddodavatelů, vykonávané v souvislosti s provedením </w:t>
      </w:r>
      <w:r>
        <w:rPr>
          <w:rFonts w:ascii="Arial" w:hAnsi="Arial" w:cs="Arial"/>
          <w:sz w:val="22"/>
          <w:szCs w:val="22"/>
        </w:rPr>
        <w:t>Díla</w:t>
      </w:r>
      <w:r w:rsidRPr="003511D3">
        <w:rPr>
          <w:rFonts w:ascii="Arial" w:hAnsi="Arial" w:cs="Arial"/>
          <w:sz w:val="22"/>
          <w:szCs w:val="22"/>
        </w:rPr>
        <w:t xml:space="preserve">, odpovídá </w:t>
      </w:r>
      <w:r>
        <w:rPr>
          <w:rFonts w:ascii="Arial" w:hAnsi="Arial" w:cs="Arial"/>
          <w:sz w:val="22"/>
          <w:szCs w:val="22"/>
        </w:rPr>
        <w:t>Zhotovitel</w:t>
      </w:r>
      <w:r w:rsidRPr="003511D3">
        <w:rPr>
          <w:rFonts w:ascii="Arial" w:hAnsi="Arial" w:cs="Arial"/>
          <w:sz w:val="22"/>
          <w:szCs w:val="22"/>
        </w:rPr>
        <w:t xml:space="preserve"> tak, jako by tyto činnosti vykonával sám.</w:t>
      </w:r>
    </w:p>
    <w:p w14:paraId="4A25A0DC" w14:textId="35472C5E" w:rsidR="00A7180F" w:rsidRDefault="00C85824" w:rsidP="00CF7D21">
      <w:pPr>
        <w:pStyle w:val="Zkladntext2"/>
        <w:numPr>
          <w:ilvl w:val="0"/>
          <w:numId w:val="9"/>
        </w:numPr>
        <w:tabs>
          <w:tab w:val="left" w:pos="426"/>
        </w:tabs>
        <w:ind w:left="426" w:hanging="426"/>
        <w:rPr>
          <w:rFonts w:ascii="Arial" w:hAnsi="Arial" w:cs="Arial"/>
          <w:sz w:val="22"/>
          <w:szCs w:val="22"/>
        </w:rPr>
      </w:pPr>
      <w:r w:rsidRPr="003511D3">
        <w:rPr>
          <w:rFonts w:ascii="Arial" w:hAnsi="Arial" w:cs="Arial"/>
          <w:sz w:val="22"/>
          <w:szCs w:val="22"/>
        </w:rPr>
        <w:t xml:space="preserve">Veškeré žádosti nebo požadavky poddodavatelů na poskytnutí součinnosti </w:t>
      </w:r>
      <w:r>
        <w:rPr>
          <w:rFonts w:ascii="Arial" w:hAnsi="Arial" w:cs="Arial"/>
          <w:sz w:val="22"/>
          <w:szCs w:val="22"/>
        </w:rPr>
        <w:t>Objednatel</w:t>
      </w:r>
      <w:r w:rsidRPr="003511D3">
        <w:rPr>
          <w:rFonts w:ascii="Arial" w:hAnsi="Arial" w:cs="Arial"/>
          <w:sz w:val="22"/>
          <w:szCs w:val="22"/>
        </w:rPr>
        <w:t xml:space="preserve">e </w:t>
      </w:r>
      <w:r>
        <w:rPr>
          <w:rFonts w:ascii="Arial" w:hAnsi="Arial" w:cs="Arial"/>
          <w:sz w:val="22"/>
          <w:szCs w:val="22"/>
        </w:rPr>
        <w:t>po</w:t>
      </w:r>
      <w:r w:rsidRPr="003511D3">
        <w:rPr>
          <w:rFonts w:ascii="Arial" w:hAnsi="Arial" w:cs="Arial"/>
          <w:sz w:val="22"/>
          <w:szCs w:val="22"/>
        </w:rPr>
        <w:t xml:space="preserve">dle </w:t>
      </w:r>
      <w:r>
        <w:rPr>
          <w:rFonts w:ascii="Arial" w:hAnsi="Arial" w:cs="Arial"/>
          <w:sz w:val="22"/>
          <w:szCs w:val="22"/>
        </w:rPr>
        <w:t>Článku</w:t>
      </w:r>
      <w:r w:rsidRPr="003511D3">
        <w:rPr>
          <w:rFonts w:ascii="Arial" w:hAnsi="Arial" w:cs="Arial"/>
          <w:sz w:val="22"/>
          <w:szCs w:val="22"/>
        </w:rPr>
        <w:t xml:space="preserve"> VII. této </w:t>
      </w:r>
      <w:r>
        <w:rPr>
          <w:rFonts w:ascii="Arial" w:hAnsi="Arial" w:cs="Arial"/>
          <w:sz w:val="22"/>
          <w:szCs w:val="22"/>
        </w:rPr>
        <w:t>Smlouvy</w:t>
      </w:r>
      <w:r w:rsidRPr="003511D3">
        <w:rPr>
          <w:rFonts w:ascii="Arial" w:hAnsi="Arial" w:cs="Arial"/>
          <w:sz w:val="22"/>
          <w:szCs w:val="22"/>
        </w:rPr>
        <w:t xml:space="preserve"> budou </w:t>
      </w:r>
      <w:r>
        <w:rPr>
          <w:rFonts w:ascii="Arial" w:hAnsi="Arial" w:cs="Arial"/>
          <w:sz w:val="22"/>
          <w:szCs w:val="22"/>
        </w:rPr>
        <w:t>Objednatel</w:t>
      </w:r>
      <w:r w:rsidRPr="003511D3">
        <w:rPr>
          <w:rFonts w:ascii="Arial" w:hAnsi="Arial" w:cs="Arial"/>
          <w:sz w:val="22"/>
          <w:szCs w:val="22"/>
        </w:rPr>
        <w:t xml:space="preserve">i předávány prostřednictvím </w:t>
      </w:r>
      <w:r>
        <w:rPr>
          <w:rFonts w:ascii="Arial" w:hAnsi="Arial" w:cs="Arial"/>
          <w:sz w:val="22"/>
          <w:szCs w:val="22"/>
        </w:rPr>
        <w:t>Zhotovitel</w:t>
      </w:r>
      <w:r w:rsidRPr="003511D3">
        <w:rPr>
          <w:rFonts w:ascii="Arial" w:hAnsi="Arial" w:cs="Arial"/>
          <w:sz w:val="22"/>
          <w:szCs w:val="22"/>
        </w:rPr>
        <w:t xml:space="preserve">e. </w:t>
      </w:r>
      <w:r>
        <w:rPr>
          <w:rFonts w:ascii="Arial" w:hAnsi="Arial" w:cs="Arial"/>
          <w:sz w:val="22"/>
          <w:szCs w:val="22"/>
        </w:rPr>
        <w:t>Objednatel</w:t>
      </w:r>
      <w:r w:rsidRPr="003511D3">
        <w:rPr>
          <w:rFonts w:ascii="Arial" w:hAnsi="Arial" w:cs="Arial"/>
          <w:sz w:val="22"/>
          <w:szCs w:val="22"/>
        </w:rPr>
        <w:t xml:space="preserve"> není povinen tuto součinnost poskytnout, bude-li o ni požádán přímo poddodavatelem </w:t>
      </w:r>
      <w:r>
        <w:rPr>
          <w:rFonts w:ascii="Arial" w:hAnsi="Arial" w:cs="Arial"/>
          <w:sz w:val="22"/>
          <w:szCs w:val="22"/>
        </w:rPr>
        <w:t>Zhotovitel</w:t>
      </w:r>
      <w:r w:rsidRPr="003511D3">
        <w:rPr>
          <w:rFonts w:ascii="Arial" w:hAnsi="Arial" w:cs="Arial"/>
          <w:sz w:val="22"/>
          <w:szCs w:val="22"/>
        </w:rPr>
        <w:t>e</w:t>
      </w:r>
      <w:bookmarkStart w:id="13" w:name="_Toc357079848"/>
      <w:r w:rsidR="00116271">
        <w:rPr>
          <w:rFonts w:ascii="Arial" w:hAnsi="Arial" w:cs="Arial"/>
          <w:sz w:val="22"/>
          <w:szCs w:val="22"/>
        </w:rPr>
        <w:t>.</w:t>
      </w:r>
    </w:p>
    <w:p w14:paraId="27EFD94A" w14:textId="77777777" w:rsidR="00116271" w:rsidRDefault="00116271" w:rsidP="00116271">
      <w:pPr>
        <w:pStyle w:val="Zkladntext2"/>
        <w:tabs>
          <w:tab w:val="left" w:pos="426"/>
        </w:tabs>
        <w:ind w:left="426"/>
        <w:rPr>
          <w:rFonts w:ascii="Arial" w:hAnsi="Arial" w:cs="Arial"/>
          <w:sz w:val="22"/>
          <w:szCs w:val="22"/>
        </w:rPr>
      </w:pPr>
    </w:p>
    <w:p w14:paraId="4939942F" w14:textId="77777777" w:rsidR="00116271" w:rsidRDefault="00116271" w:rsidP="00116271">
      <w:pPr>
        <w:pStyle w:val="Zkladntext2"/>
        <w:tabs>
          <w:tab w:val="left" w:pos="426"/>
        </w:tabs>
        <w:jc w:val="center"/>
        <w:rPr>
          <w:rFonts w:ascii="Arial" w:hAnsi="Arial" w:cs="Arial"/>
          <w:b/>
          <w:sz w:val="22"/>
          <w:szCs w:val="22"/>
        </w:rPr>
      </w:pPr>
      <w:r>
        <w:rPr>
          <w:rFonts w:ascii="Arial" w:hAnsi="Arial" w:cs="Arial"/>
          <w:b/>
          <w:sz w:val="22"/>
          <w:szCs w:val="22"/>
        </w:rPr>
        <w:t>XIII.</w:t>
      </w:r>
      <w:bookmarkStart w:id="14" w:name="_Hlk165379154"/>
      <w:r>
        <w:rPr>
          <w:rFonts w:ascii="Arial" w:hAnsi="Arial" w:cs="Arial"/>
          <w:b/>
          <w:sz w:val="22"/>
          <w:szCs w:val="22"/>
        </w:rPr>
        <w:t xml:space="preserve"> Pojištění odpovědnosti za škodu</w:t>
      </w:r>
    </w:p>
    <w:p w14:paraId="40F6B0C9" w14:textId="77777777" w:rsidR="00116271" w:rsidRDefault="00116271" w:rsidP="00116271">
      <w:pPr>
        <w:pStyle w:val="Zkladntext2"/>
        <w:tabs>
          <w:tab w:val="left" w:pos="426"/>
        </w:tabs>
        <w:spacing w:before="60" w:after="60"/>
        <w:jc w:val="center"/>
        <w:rPr>
          <w:rFonts w:ascii="Arial" w:hAnsi="Arial" w:cs="Arial"/>
          <w:b/>
          <w:sz w:val="22"/>
          <w:szCs w:val="22"/>
        </w:rPr>
      </w:pPr>
    </w:p>
    <w:p w14:paraId="52E8D41A" w14:textId="77777777" w:rsidR="00116271" w:rsidRDefault="00116271" w:rsidP="00116271">
      <w:pPr>
        <w:pStyle w:val="Zkladntext2"/>
        <w:numPr>
          <w:ilvl w:val="0"/>
          <w:numId w:val="48"/>
        </w:numPr>
        <w:tabs>
          <w:tab w:val="left" w:pos="426"/>
        </w:tabs>
        <w:spacing w:before="60" w:line="276" w:lineRule="auto"/>
        <w:rPr>
          <w:rFonts w:ascii="Arial" w:hAnsi="Arial" w:cs="Arial"/>
          <w:sz w:val="22"/>
          <w:szCs w:val="22"/>
        </w:rPr>
      </w:pPr>
      <w:bookmarkStart w:id="15" w:name="_Ref372044934"/>
      <w:r>
        <w:rPr>
          <w:rFonts w:ascii="Arial" w:hAnsi="Arial" w:cs="Arial"/>
          <w:sz w:val="22"/>
          <w:szCs w:val="22"/>
        </w:rPr>
        <w:t>Zhotovitel prohlašuje, že nejpozději do 7 dnů od nabytí účinnosti této Smlouvy sjedná pojištění odpovědnosti za škody způsobené Zhotovitelem v souvislosti s výkonem jeho podnikatelské činnosti třetí osobě v minimální výši 1 000 000,- Kč. Zhotovitel je povinen toto pojištění předložit Objednateli před samotným zahájením prací.</w:t>
      </w:r>
    </w:p>
    <w:p w14:paraId="491DD56B" w14:textId="77777777" w:rsidR="00116271" w:rsidRDefault="00116271" w:rsidP="00116271">
      <w:pPr>
        <w:pStyle w:val="Zkladntext2"/>
        <w:numPr>
          <w:ilvl w:val="0"/>
          <w:numId w:val="48"/>
        </w:numPr>
        <w:tabs>
          <w:tab w:val="left" w:pos="426"/>
        </w:tabs>
        <w:spacing w:after="60" w:line="276" w:lineRule="auto"/>
        <w:rPr>
          <w:rFonts w:ascii="Arial" w:hAnsi="Arial" w:cs="Arial"/>
          <w:sz w:val="22"/>
          <w:szCs w:val="22"/>
        </w:rPr>
      </w:pPr>
      <w:r>
        <w:rPr>
          <w:rFonts w:ascii="Arial" w:hAnsi="Arial" w:cs="Arial"/>
          <w:sz w:val="22"/>
          <w:szCs w:val="22"/>
        </w:rPr>
        <w:t>V případě, že Zhotovitel již je pojištěn v rozsahu dle odst. 1 tohoto článku Smlouvy, musí Zhotovitel udržovat pojištění v platnosti analogicky ve smyslu odst. 3 tohoto článku Smlouvy.</w:t>
      </w:r>
    </w:p>
    <w:p w14:paraId="189139E6" w14:textId="77777777" w:rsidR="00116271" w:rsidRDefault="00116271" w:rsidP="00116271">
      <w:pPr>
        <w:pStyle w:val="Zkladntext2"/>
        <w:numPr>
          <w:ilvl w:val="0"/>
          <w:numId w:val="48"/>
        </w:numPr>
        <w:tabs>
          <w:tab w:val="left" w:pos="426"/>
        </w:tabs>
        <w:spacing w:line="276" w:lineRule="auto"/>
        <w:rPr>
          <w:rFonts w:ascii="Arial" w:hAnsi="Arial" w:cs="Arial"/>
          <w:sz w:val="22"/>
          <w:szCs w:val="22"/>
        </w:rPr>
      </w:pPr>
      <w:r>
        <w:rPr>
          <w:rFonts w:ascii="Arial" w:hAnsi="Arial" w:cs="Arial"/>
          <w:sz w:val="22"/>
          <w:szCs w:val="22"/>
        </w:rPr>
        <w:t>Zhotovitel je povinen udržovat pojištění v platnosti minimálně v rozsahu požadovaném touto Smlouvou, po celou dobu plnění této Smlouvy. Zhotovitel je povinen předložit originál nebo ověřenou kopii pojistné smlouvy dle této Smlouvy do 3 pracovních dnů od obdržení písemné výzvy Objednatele. Pokud by v důsledku pojistného plnění nebo jiné události mělo dojít k zániku pojistného krytí, k omezení rozsahu pojištěných rizik, ke snížení stanovené minimální výše pojistného krytí v pojištění, nebo k jiným změnám, které by znamenaly zhoršení podmínek oproti původnímu stavu, je Zhotovitel povinen učinit příslušná opatření tak, aby bylo zajištěno pojištění v rozsahu dle tohoto článku Smlouvy.</w:t>
      </w:r>
      <w:bookmarkEnd w:id="14"/>
      <w:bookmarkEnd w:id="15"/>
    </w:p>
    <w:p w14:paraId="0213B5FE" w14:textId="77777777" w:rsidR="00116271" w:rsidRDefault="00116271" w:rsidP="00116271">
      <w:pPr>
        <w:pStyle w:val="Zkladntext2"/>
        <w:tabs>
          <w:tab w:val="left" w:pos="426"/>
        </w:tabs>
        <w:ind w:left="426"/>
        <w:rPr>
          <w:rFonts w:ascii="Arial" w:hAnsi="Arial" w:cs="Arial"/>
          <w:sz w:val="22"/>
          <w:szCs w:val="22"/>
        </w:rPr>
      </w:pPr>
    </w:p>
    <w:p w14:paraId="5C0B7CA4" w14:textId="77777777" w:rsidR="00A7180F" w:rsidRDefault="00A7180F" w:rsidP="0083769D">
      <w:pPr>
        <w:tabs>
          <w:tab w:val="left" w:pos="426"/>
        </w:tabs>
        <w:suppressAutoHyphens w:val="0"/>
        <w:rPr>
          <w:rFonts w:ascii="Arial" w:hAnsi="Arial" w:cs="Arial"/>
          <w:b/>
          <w:sz w:val="22"/>
          <w:szCs w:val="22"/>
        </w:rPr>
      </w:pPr>
    </w:p>
    <w:p w14:paraId="01F99313" w14:textId="4EB08792" w:rsidR="00C85824" w:rsidRDefault="00C85824" w:rsidP="00752F4E">
      <w:pPr>
        <w:tabs>
          <w:tab w:val="left" w:pos="426"/>
        </w:tabs>
        <w:suppressAutoHyphens w:val="0"/>
        <w:jc w:val="center"/>
        <w:rPr>
          <w:rFonts w:ascii="Arial" w:hAnsi="Arial" w:cs="Arial"/>
          <w:b/>
          <w:sz w:val="22"/>
          <w:szCs w:val="22"/>
        </w:rPr>
      </w:pPr>
      <w:r w:rsidRPr="00723D3A">
        <w:rPr>
          <w:rFonts w:ascii="Arial" w:hAnsi="Arial" w:cs="Arial"/>
          <w:b/>
          <w:sz w:val="22"/>
          <w:szCs w:val="22"/>
        </w:rPr>
        <w:t>X</w:t>
      </w:r>
      <w:r w:rsidR="00116271">
        <w:rPr>
          <w:rFonts w:ascii="Arial" w:hAnsi="Arial" w:cs="Arial"/>
          <w:b/>
          <w:sz w:val="22"/>
          <w:szCs w:val="22"/>
        </w:rPr>
        <w:t>IV</w:t>
      </w:r>
      <w:r w:rsidRPr="00723D3A">
        <w:rPr>
          <w:rFonts w:ascii="Arial" w:hAnsi="Arial" w:cs="Arial"/>
          <w:b/>
          <w:sz w:val="22"/>
          <w:szCs w:val="22"/>
        </w:rPr>
        <w:t xml:space="preserve">. Platnost a účinnost </w:t>
      </w:r>
      <w:r w:rsidR="00F1509F">
        <w:rPr>
          <w:rFonts w:ascii="Arial" w:hAnsi="Arial" w:cs="Arial"/>
          <w:b/>
          <w:sz w:val="22"/>
          <w:szCs w:val="22"/>
        </w:rPr>
        <w:t>S</w:t>
      </w:r>
      <w:r w:rsidRPr="00723D3A">
        <w:rPr>
          <w:rFonts w:ascii="Arial" w:hAnsi="Arial" w:cs="Arial"/>
          <w:b/>
          <w:sz w:val="22"/>
          <w:szCs w:val="22"/>
        </w:rPr>
        <w:t xml:space="preserve">mlouvy, zánik </w:t>
      </w:r>
      <w:r w:rsidR="00F1509F">
        <w:rPr>
          <w:rFonts w:ascii="Arial" w:hAnsi="Arial" w:cs="Arial"/>
          <w:b/>
          <w:sz w:val="22"/>
          <w:szCs w:val="22"/>
        </w:rPr>
        <w:t>S</w:t>
      </w:r>
      <w:r w:rsidRPr="00723D3A">
        <w:rPr>
          <w:rFonts w:ascii="Arial" w:hAnsi="Arial" w:cs="Arial"/>
          <w:b/>
          <w:sz w:val="22"/>
          <w:szCs w:val="22"/>
        </w:rPr>
        <w:t>mlouvy</w:t>
      </w:r>
      <w:bookmarkEnd w:id="13"/>
    </w:p>
    <w:p w14:paraId="5742F8D9" w14:textId="77777777" w:rsidR="00EB390F" w:rsidRPr="00282513" w:rsidRDefault="00EB390F" w:rsidP="0083769D">
      <w:pPr>
        <w:tabs>
          <w:tab w:val="left" w:pos="426"/>
        </w:tabs>
        <w:suppressAutoHyphens w:val="0"/>
        <w:jc w:val="center"/>
        <w:rPr>
          <w:rFonts w:ascii="Arial" w:hAnsi="Arial" w:cs="Arial"/>
          <w:b/>
          <w:sz w:val="20"/>
          <w:szCs w:val="20"/>
        </w:rPr>
      </w:pPr>
    </w:p>
    <w:p w14:paraId="5E8BEAD6" w14:textId="784C6D94" w:rsidR="00C85824" w:rsidRPr="00723D3A" w:rsidRDefault="00C85824" w:rsidP="00C85824">
      <w:pPr>
        <w:numPr>
          <w:ilvl w:val="0"/>
          <w:numId w:val="1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Tato Smlouva nabývá platnosti dnem jejího uzavření, tj. dnem jejího podpisu osobami oprávněnými zastupovat </w:t>
      </w:r>
      <w:r w:rsidR="00080DCD">
        <w:rPr>
          <w:rFonts w:ascii="Arial" w:hAnsi="Arial" w:cs="Arial"/>
          <w:sz w:val="22"/>
          <w:szCs w:val="22"/>
        </w:rPr>
        <w:t>S</w:t>
      </w:r>
      <w:r w:rsidRPr="00723D3A">
        <w:rPr>
          <w:rFonts w:ascii="Arial" w:hAnsi="Arial" w:cs="Arial"/>
          <w:sz w:val="22"/>
          <w:szCs w:val="22"/>
        </w:rPr>
        <w:t xml:space="preserve">mluvní strany a </w:t>
      </w:r>
      <w:r w:rsidR="00DB4DB5" w:rsidRPr="00723D3A">
        <w:rPr>
          <w:rFonts w:ascii="Arial" w:hAnsi="Arial" w:cs="Arial"/>
          <w:sz w:val="22"/>
          <w:szCs w:val="22"/>
        </w:rPr>
        <w:t xml:space="preserve">účinnosti </w:t>
      </w:r>
      <w:r w:rsidRPr="00723D3A">
        <w:rPr>
          <w:rFonts w:ascii="Arial" w:hAnsi="Arial" w:cs="Arial"/>
          <w:sz w:val="22"/>
          <w:szCs w:val="22"/>
        </w:rPr>
        <w:t>nabývá zveřejněním v registru smluv.</w:t>
      </w:r>
      <w:r w:rsidRPr="00723D3A">
        <w:rPr>
          <w:rFonts w:ascii="Arial" w:hAnsi="Arial" w:cs="Arial"/>
          <w:b/>
          <w:i/>
          <w:sz w:val="22"/>
          <w:szCs w:val="22"/>
        </w:rPr>
        <w:t xml:space="preserve"> </w:t>
      </w:r>
    </w:p>
    <w:p w14:paraId="38BCF0A8" w14:textId="33412BF6" w:rsidR="00C85824" w:rsidRPr="00723D3A" w:rsidRDefault="00C85824" w:rsidP="00C85824">
      <w:pPr>
        <w:numPr>
          <w:ilvl w:val="0"/>
          <w:numId w:val="1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Tato </w:t>
      </w:r>
      <w:r w:rsidR="00F1509F">
        <w:rPr>
          <w:rFonts w:ascii="Arial" w:hAnsi="Arial" w:cs="Arial"/>
          <w:sz w:val="22"/>
          <w:szCs w:val="22"/>
        </w:rPr>
        <w:t>S</w:t>
      </w:r>
      <w:r w:rsidRPr="00723D3A">
        <w:rPr>
          <w:rFonts w:ascii="Arial" w:hAnsi="Arial" w:cs="Arial"/>
          <w:sz w:val="22"/>
          <w:szCs w:val="22"/>
        </w:rPr>
        <w:t xml:space="preserve">mlouva zaniká řádným splněním sjednaných závazků dle této </w:t>
      </w:r>
      <w:r w:rsidR="00F1509F">
        <w:rPr>
          <w:rFonts w:ascii="Arial" w:hAnsi="Arial" w:cs="Arial"/>
          <w:sz w:val="22"/>
          <w:szCs w:val="22"/>
        </w:rPr>
        <w:t>S</w:t>
      </w:r>
      <w:r w:rsidRPr="00723D3A">
        <w:rPr>
          <w:rFonts w:ascii="Arial" w:hAnsi="Arial" w:cs="Arial"/>
          <w:sz w:val="22"/>
          <w:szCs w:val="22"/>
        </w:rPr>
        <w:t>mlouvy nebo za podmínek stanovených v následujících odstavcích tohoto článku.</w:t>
      </w:r>
    </w:p>
    <w:p w14:paraId="43693080" w14:textId="77777777" w:rsidR="00C85824" w:rsidRPr="00723D3A" w:rsidRDefault="00C85824" w:rsidP="00C85824">
      <w:pPr>
        <w:numPr>
          <w:ilvl w:val="0"/>
          <w:numId w:val="1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Tuto Smlouvu lze zrušit:</w:t>
      </w:r>
    </w:p>
    <w:p w14:paraId="357685AD" w14:textId="6E9320C4" w:rsidR="00C85824" w:rsidRPr="00723D3A" w:rsidRDefault="00C85824" w:rsidP="00C85824">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dohodou </w:t>
      </w:r>
      <w:r w:rsidR="00080DCD">
        <w:rPr>
          <w:rFonts w:ascii="Arial" w:hAnsi="Arial" w:cs="Arial"/>
          <w:sz w:val="22"/>
          <w:szCs w:val="22"/>
        </w:rPr>
        <w:t>S</w:t>
      </w:r>
      <w:r w:rsidRPr="00723D3A">
        <w:rPr>
          <w:rFonts w:ascii="Arial" w:hAnsi="Arial" w:cs="Arial"/>
          <w:sz w:val="22"/>
          <w:szCs w:val="22"/>
        </w:rPr>
        <w:t>mluvních stran, jejíž součástí je i vypořádání vzájemných závazků a pohledávek;</w:t>
      </w:r>
    </w:p>
    <w:p w14:paraId="1EF31C42" w14:textId="77777777" w:rsidR="00C85824" w:rsidRPr="00723D3A" w:rsidRDefault="00C85824" w:rsidP="00C85824">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odstoupením od Smlouvy v případech uvedených v zákoně nebo v této Smlouvě.</w:t>
      </w:r>
      <w:bookmarkStart w:id="16" w:name="_Ref357073114"/>
    </w:p>
    <w:p w14:paraId="6F8FE4B8" w14:textId="77777777" w:rsidR="00C85824" w:rsidRPr="00723D3A" w:rsidRDefault="00C85824" w:rsidP="00C85824">
      <w:pPr>
        <w:numPr>
          <w:ilvl w:val="0"/>
          <w:numId w:val="1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Objednatel je oprávněn odstoupit od Smlouvy v případě, že:</w:t>
      </w:r>
      <w:bookmarkEnd w:id="16"/>
    </w:p>
    <w:p w14:paraId="7E465163" w14:textId="31D0AA16" w:rsidR="00C85824" w:rsidRPr="00723D3A" w:rsidRDefault="00C85824" w:rsidP="00C85824">
      <w:pPr>
        <w:numPr>
          <w:ilvl w:val="2"/>
          <w:numId w:val="17"/>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Zhotovitel</w:t>
      </w:r>
      <w:r w:rsidRPr="00723D3A" w:rsidDel="0072402B">
        <w:rPr>
          <w:rFonts w:ascii="Arial" w:hAnsi="Arial" w:cs="Arial"/>
          <w:sz w:val="22"/>
          <w:szCs w:val="22"/>
        </w:rPr>
        <w:t xml:space="preserve"> </w:t>
      </w:r>
      <w:r w:rsidRPr="00723D3A">
        <w:rPr>
          <w:rFonts w:ascii="Arial" w:hAnsi="Arial" w:cs="Arial"/>
          <w:sz w:val="22"/>
          <w:szCs w:val="22"/>
        </w:rPr>
        <w:t xml:space="preserve">nezahájí provádění </w:t>
      </w:r>
      <w:r w:rsidR="009867F9">
        <w:rPr>
          <w:rFonts w:ascii="Arial" w:hAnsi="Arial" w:cs="Arial"/>
          <w:sz w:val="22"/>
          <w:szCs w:val="22"/>
        </w:rPr>
        <w:t>D</w:t>
      </w:r>
      <w:r w:rsidRPr="00723D3A">
        <w:rPr>
          <w:rFonts w:ascii="Arial" w:hAnsi="Arial" w:cs="Arial"/>
          <w:sz w:val="22"/>
          <w:szCs w:val="22"/>
        </w:rPr>
        <w:t xml:space="preserve">íla v termínu, v němž mělo dojít k započetí provádění </w:t>
      </w:r>
      <w:r w:rsidR="009867F9">
        <w:rPr>
          <w:rFonts w:ascii="Arial" w:hAnsi="Arial" w:cs="Arial"/>
          <w:sz w:val="22"/>
          <w:szCs w:val="22"/>
        </w:rPr>
        <w:t>D</w:t>
      </w:r>
      <w:r w:rsidRPr="00723D3A">
        <w:rPr>
          <w:rFonts w:ascii="Arial" w:hAnsi="Arial" w:cs="Arial"/>
          <w:sz w:val="22"/>
          <w:szCs w:val="22"/>
        </w:rPr>
        <w:t xml:space="preserve">íla; </w:t>
      </w:r>
    </w:p>
    <w:p w14:paraId="6AAD4E8E" w14:textId="513C7D76" w:rsidR="00C85824" w:rsidRPr="00723D3A" w:rsidRDefault="00C85824" w:rsidP="00C85824">
      <w:pPr>
        <w:numPr>
          <w:ilvl w:val="2"/>
          <w:numId w:val="17"/>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lastRenderedPageBreak/>
        <w:t xml:space="preserve">Zhotovitel je v prodlení s prováděním </w:t>
      </w:r>
      <w:r w:rsidR="009867F9">
        <w:rPr>
          <w:rFonts w:ascii="Arial" w:hAnsi="Arial" w:cs="Arial"/>
          <w:sz w:val="22"/>
          <w:szCs w:val="22"/>
        </w:rPr>
        <w:t>D</w:t>
      </w:r>
      <w:r w:rsidRPr="00723D3A">
        <w:rPr>
          <w:rFonts w:ascii="Arial" w:hAnsi="Arial" w:cs="Arial"/>
          <w:sz w:val="22"/>
          <w:szCs w:val="22"/>
        </w:rPr>
        <w:t>íla v úplném rozsahu dle Smlouvy po dobu delší než 5 dnů a nezjedná nápravu ani do 2 dnů od doručení písemného oznámení Objednatele o takovém prodlení;</w:t>
      </w:r>
    </w:p>
    <w:p w14:paraId="15AB86B7" w14:textId="77777777" w:rsidR="00C85824" w:rsidRPr="00723D3A" w:rsidRDefault="00C85824" w:rsidP="00C85824">
      <w:pPr>
        <w:numPr>
          <w:ilvl w:val="2"/>
          <w:numId w:val="17"/>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Zhotovitel plní závazek založený touto Smlouvou v rozporu se zadávacími podmínkami Veřejné zakázky nebo v přímém rozporu s pokyny Objednatele či platnými předpisy, normami a rozhodnutími příslušných orgánů, zejména orgánů státní správy, které je povinen při plnění závazku založeného touto Smlouvou dodržovat.</w:t>
      </w:r>
    </w:p>
    <w:p w14:paraId="705BC7E2" w14:textId="77777777" w:rsidR="00C85824" w:rsidRPr="00723D3A" w:rsidRDefault="00C85824" w:rsidP="00C85824">
      <w:pPr>
        <w:numPr>
          <w:ilvl w:val="0"/>
          <w:numId w:val="1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Objednatel je oprávněn okamžitě odstoupit od Smlouvy bez předchozího oznámení Zhotoviteli nebo výzvy k sjednání nápravy v přiměřené lhůtě:</w:t>
      </w:r>
    </w:p>
    <w:p w14:paraId="0C102C28" w14:textId="77777777" w:rsidR="00C85824" w:rsidRPr="00723D3A" w:rsidRDefault="00C85824" w:rsidP="00C85824">
      <w:pPr>
        <w:numPr>
          <w:ilvl w:val="2"/>
          <w:numId w:val="18"/>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bude-li soudem na majetek Zhotovitele prohlášen úpadek;</w:t>
      </w:r>
    </w:p>
    <w:p w14:paraId="637AA22B" w14:textId="77777777" w:rsidR="00C85824" w:rsidRPr="00723D3A" w:rsidRDefault="00C85824" w:rsidP="00C85824">
      <w:pPr>
        <w:numPr>
          <w:ilvl w:val="2"/>
          <w:numId w:val="18"/>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vstoupí-li Zhotovitel do likvidace;</w:t>
      </w:r>
    </w:p>
    <w:p w14:paraId="72AC28D4" w14:textId="77777777" w:rsidR="00C85824" w:rsidRPr="00723D3A" w:rsidRDefault="00C85824" w:rsidP="00C85824">
      <w:pPr>
        <w:numPr>
          <w:ilvl w:val="2"/>
          <w:numId w:val="18"/>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pozbude-li Zhotovitel jakékoliv oprávnění vyžadované právními předpisy pro provádění činnosti, k níž se zavazuje touto Smlouvou;</w:t>
      </w:r>
    </w:p>
    <w:p w14:paraId="51A74BB8" w14:textId="5F9708FD" w:rsidR="00C85824" w:rsidRPr="00A80AA3" w:rsidRDefault="00C85824" w:rsidP="00C85824">
      <w:pPr>
        <w:numPr>
          <w:ilvl w:val="2"/>
          <w:numId w:val="18"/>
        </w:numPr>
        <w:tabs>
          <w:tab w:val="left" w:pos="426"/>
          <w:tab w:val="num" w:pos="851"/>
        </w:tabs>
        <w:suppressAutoHyphens w:val="0"/>
        <w:spacing w:before="60" w:after="60"/>
        <w:ind w:left="851" w:hanging="425"/>
        <w:jc w:val="both"/>
        <w:rPr>
          <w:rFonts w:ascii="Arial" w:hAnsi="Arial" w:cs="Arial"/>
          <w:sz w:val="22"/>
          <w:szCs w:val="22"/>
        </w:rPr>
      </w:pPr>
      <w:r w:rsidRPr="00A80AA3">
        <w:rPr>
          <w:rFonts w:ascii="Arial" w:hAnsi="Arial" w:cs="Arial"/>
          <w:sz w:val="22"/>
          <w:szCs w:val="22"/>
        </w:rPr>
        <w:t>poruší-li Zhotovitel povinnosti stanovené v čl. VI</w:t>
      </w:r>
      <w:r w:rsidR="00F1509F" w:rsidRPr="00A80AA3">
        <w:rPr>
          <w:rFonts w:ascii="Arial" w:hAnsi="Arial" w:cs="Arial"/>
          <w:sz w:val="22"/>
          <w:szCs w:val="22"/>
        </w:rPr>
        <w:t>.</w:t>
      </w:r>
      <w:r w:rsidRPr="00A80AA3">
        <w:rPr>
          <w:rFonts w:ascii="Arial" w:hAnsi="Arial" w:cs="Arial"/>
          <w:sz w:val="22"/>
          <w:szCs w:val="22"/>
        </w:rPr>
        <w:t xml:space="preserve"> odst. 1</w:t>
      </w:r>
      <w:r w:rsidR="00A81822">
        <w:rPr>
          <w:rFonts w:ascii="Arial" w:hAnsi="Arial" w:cs="Arial"/>
          <w:sz w:val="22"/>
          <w:szCs w:val="22"/>
        </w:rPr>
        <w:t>2</w:t>
      </w:r>
      <w:r w:rsidRPr="00A80AA3">
        <w:rPr>
          <w:rFonts w:ascii="Arial" w:hAnsi="Arial" w:cs="Arial"/>
          <w:sz w:val="22"/>
          <w:szCs w:val="22"/>
        </w:rPr>
        <w:t xml:space="preserve"> této Smlouvy, přičemž toto porušení bude trvat déle, než 10 dnů.</w:t>
      </w:r>
    </w:p>
    <w:p w14:paraId="1A10B1AE" w14:textId="77777777" w:rsidR="00C85824" w:rsidRPr="00723D3A" w:rsidRDefault="00C85824" w:rsidP="00C85824">
      <w:pPr>
        <w:numPr>
          <w:ilvl w:val="0"/>
          <w:numId w:val="1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Zhotovitel je oprávněn odstoupit od Smlouvy v případě, že Objednatel je v prodlení s placením peněžitých částek Zhotoviteli dle této Smlouvy a toto prodlení trvá po dobu delší než 15 dnů a nezjedná nápravu ani do 15 dnů od doručení písemného oznámení Zhotovitele o takovém prodlení.</w:t>
      </w:r>
    </w:p>
    <w:p w14:paraId="0D7D1FE7" w14:textId="77777777" w:rsidR="00C85824" w:rsidRPr="00723D3A" w:rsidRDefault="00C85824" w:rsidP="00C85824">
      <w:pPr>
        <w:numPr>
          <w:ilvl w:val="0"/>
          <w:numId w:val="1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Veškerá porušení povinností Zhotovitele, která mohou mít za následek odstoupení od této Smlouvy ze strany Objednatele, se bez dalšího považují za závažné pochybení při plnění smluvního vztahu.</w:t>
      </w:r>
    </w:p>
    <w:p w14:paraId="7A1D614D" w14:textId="1CAE9F22" w:rsidR="000E51F8" w:rsidRPr="000E51F8" w:rsidRDefault="00C85824" w:rsidP="00282513">
      <w:pPr>
        <w:numPr>
          <w:ilvl w:val="0"/>
          <w:numId w:val="15"/>
        </w:numPr>
        <w:tabs>
          <w:tab w:val="left" w:pos="426"/>
        </w:tabs>
        <w:suppressAutoHyphens w:val="0"/>
        <w:ind w:left="426" w:hanging="426"/>
        <w:jc w:val="both"/>
        <w:rPr>
          <w:rFonts w:ascii="Arial" w:hAnsi="Arial" w:cs="Arial"/>
          <w:sz w:val="22"/>
          <w:szCs w:val="22"/>
        </w:rPr>
      </w:pPr>
      <w:r w:rsidRPr="00723D3A">
        <w:rPr>
          <w:rFonts w:ascii="Arial" w:hAnsi="Arial" w:cs="Arial"/>
          <w:sz w:val="22"/>
          <w:szCs w:val="22"/>
        </w:rPr>
        <w:t xml:space="preserve">Předčasné ukončení Smlouvy nemá vliv na ta práva a povinnosti </w:t>
      </w:r>
      <w:r w:rsidR="00080DCD">
        <w:rPr>
          <w:rFonts w:ascii="Arial" w:hAnsi="Arial" w:cs="Arial"/>
          <w:sz w:val="22"/>
          <w:szCs w:val="22"/>
        </w:rPr>
        <w:t>S</w:t>
      </w:r>
      <w:r w:rsidRPr="00723D3A">
        <w:rPr>
          <w:rFonts w:ascii="Arial" w:hAnsi="Arial" w:cs="Arial"/>
          <w:sz w:val="22"/>
          <w:szCs w:val="22"/>
        </w:rPr>
        <w:t>mluvních stran, u nichž z jejich povahy či kontextu této Smlouvy vyplývá, že mají zůstat v účinnosti i po dni ukončení účinnosti Smlouvy nebo mají vzniknout ke dni ukončení účinnosti Smlouvy.</w:t>
      </w:r>
    </w:p>
    <w:p w14:paraId="04BE026A" w14:textId="77777777" w:rsidR="000E51F8" w:rsidRPr="00723D3A" w:rsidRDefault="000E51F8" w:rsidP="00282513">
      <w:pPr>
        <w:tabs>
          <w:tab w:val="left" w:pos="426"/>
        </w:tabs>
        <w:suppressAutoHyphens w:val="0"/>
        <w:jc w:val="both"/>
        <w:rPr>
          <w:rFonts w:ascii="Arial" w:hAnsi="Arial" w:cs="Arial"/>
          <w:sz w:val="22"/>
          <w:szCs w:val="22"/>
        </w:rPr>
      </w:pPr>
    </w:p>
    <w:p w14:paraId="7CC65287" w14:textId="326B10D3" w:rsidR="00C85824" w:rsidRDefault="00C85824" w:rsidP="00752F4E">
      <w:pPr>
        <w:tabs>
          <w:tab w:val="left" w:pos="426"/>
        </w:tabs>
        <w:suppressAutoHyphens w:val="0"/>
        <w:jc w:val="center"/>
        <w:rPr>
          <w:rFonts w:ascii="Arial" w:hAnsi="Arial" w:cs="Arial"/>
          <w:b/>
          <w:sz w:val="22"/>
          <w:szCs w:val="22"/>
        </w:rPr>
      </w:pPr>
      <w:r w:rsidRPr="00723D3A">
        <w:rPr>
          <w:rFonts w:ascii="Arial" w:hAnsi="Arial" w:cs="Arial"/>
          <w:b/>
          <w:sz w:val="22"/>
          <w:szCs w:val="22"/>
        </w:rPr>
        <w:t>X</w:t>
      </w:r>
      <w:r>
        <w:rPr>
          <w:rFonts w:ascii="Arial" w:hAnsi="Arial" w:cs="Arial"/>
          <w:b/>
          <w:sz w:val="22"/>
          <w:szCs w:val="22"/>
        </w:rPr>
        <w:t>V</w:t>
      </w:r>
      <w:r w:rsidRPr="00723D3A">
        <w:rPr>
          <w:rFonts w:ascii="Arial" w:hAnsi="Arial" w:cs="Arial"/>
          <w:b/>
          <w:sz w:val="22"/>
          <w:szCs w:val="22"/>
        </w:rPr>
        <w:t>. Závěrečná ustanovení</w:t>
      </w:r>
    </w:p>
    <w:p w14:paraId="425B36E2" w14:textId="77777777" w:rsidR="00EB390F" w:rsidRPr="00723D3A" w:rsidRDefault="00EB390F" w:rsidP="0083769D">
      <w:pPr>
        <w:tabs>
          <w:tab w:val="left" w:pos="426"/>
        </w:tabs>
        <w:suppressAutoHyphens w:val="0"/>
        <w:jc w:val="center"/>
        <w:rPr>
          <w:rFonts w:ascii="Arial" w:hAnsi="Arial" w:cs="Arial"/>
          <w:b/>
          <w:sz w:val="22"/>
          <w:szCs w:val="22"/>
        </w:rPr>
      </w:pPr>
    </w:p>
    <w:p w14:paraId="5F5908B1" w14:textId="141D4E5F" w:rsidR="00C85824" w:rsidRPr="00723D3A" w:rsidRDefault="00C85824" w:rsidP="00C85824">
      <w:pPr>
        <w:numPr>
          <w:ilvl w:val="0"/>
          <w:numId w:val="1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Právní vztahy vzniklé z této Smlouvy a touto Smlouvou blíže neupravené se řídí platnými a účinnými právními předpisy České republiky, zejména </w:t>
      </w:r>
      <w:r w:rsidR="00F1509F">
        <w:rPr>
          <w:rFonts w:ascii="Arial" w:hAnsi="Arial" w:cs="Arial"/>
          <w:sz w:val="22"/>
          <w:szCs w:val="22"/>
        </w:rPr>
        <w:t>O</w:t>
      </w:r>
      <w:r w:rsidRPr="00723D3A">
        <w:rPr>
          <w:rFonts w:ascii="Arial" w:hAnsi="Arial" w:cs="Arial"/>
          <w:sz w:val="22"/>
          <w:szCs w:val="22"/>
        </w:rPr>
        <w:t>bčanským zákoníkem.</w:t>
      </w:r>
    </w:p>
    <w:p w14:paraId="75AF4DAE" w14:textId="77777777" w:rsidR="00C85824" w:rsidRPr="00723D3A" w:rsidRDefault="00C85824" w:rsidP="00C85824">
      <w:pPr>
        <w:numPr>
          <w:ilvl w:val="0"/>
          <w:numId w:val="1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Výrazům, které nejsou v této Smlouvě výslovně definovány, je třeba připisovat stejný význam, jako je jim připisován jejími přílohami.</w:t>
      </w:r>
    </w:p>
    <w:p w14:paraId="6144152E" w14:textId="77777777" w:rsidR="00C85824" w:rsidRPr="00723D3A" w:rsidRDefault="00C85824" w:rsidP="00C85824">
      <w:pPr>
        <w:numPr>
          <w:ilvl w:val="0"/>
          <w:numId w:val="1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V případě rozporu mezi jednotlivými ustanoveními této Smlouvy se uplatní pro jejich výklad obecná interpretační pravidla.</w:t>
      </w:r>
    </w:p>
    <w:p w14:paraId="2CB0F34F" w14:textId="42350C2F" w:rsidR="00C85824" w:rsidRPr="00723D3A" w:rsidRDefault="00C85824" w:rsidP="00C85824">
      <w:pPr>
        <w:numPr>
          <w:ilvl w:val="0"/>
          <w:numId w:val="1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w:t>
      </w:r>
      <w:r w:rsidR="00080DCD">
        <w:rPr>
          <w:rFonts w:ascii="Arial" w:hAnsi="Arial" w:cs="Arial"/>
          <w:sz w:val="22"/>
          <w:szCs w:val="22"/>
        </w:rPr>
        <w:t>S</w:t>
      </w:r>
      <w:r w:rsidRPr="00723D3A">
        <w:rPr>
          <w:rFonts w:ascii="Arial" w:hAnsi="Arial" w:cs="Arial"/>
          <w:sz w:val="22"/>
          <w:szCs w:val="22"/>
        </w:rPr>
        <w:t xml:space="preserve">mluvní strany zahájit jednání o uzavření dodatku, jehož předmětem bude úprava vzájemných smluvních vztahů tak, aby byl v maximální možné míře zachován předmět, účel a obsah této Smlouvy a aby bylo vyhověno podmínkám stanoveným navazující normou dle tohoto odstavce. V rámci tohoto jednání nebude Zhotovitel vznášet požadavky na navýšení Ceny za provedení </w:t>
      </w:r>
      <w:r w:rsidR="009867F9">
        <w:rPr>
          <w:rFonts w:ascii="Arial" w:hAnsi="Arial" w:cs="Arial"/>
          <w:sz w:val="22"/>
          <w:szCs w:val="22"/>
        </w:rPr>
        <w:t>D</w:t>
      </w:r>
      <w:r w:rsidRPr="00723D3A">
        <w:rPr>
          <w:rFonts w:ascii="Arial" w:hAnsi="Arial" w:cs="Arial"/>
          <w:sz w:val="22"/>
          <w:szCs w:val="22"/>
        </w:rPr>
        <w:t xml:space="preserve">íla s výjimkou případů, kdy takové navýšení bude objektivně a prokazatelně nezbytné k zachování předmětu, účelu a obsahu této Smlouvy. I v takovém případě však Zhotoviteli nevzniká bez dalšího nárok na sjednání navýšení jakékoli položky ceny za provedení </w:t>
      </w:r>
      <w:r w:rsidR="009867F9">
        <w:rPr>
          <w:rFonts w:ascii="Arial" w:hAnsi="Arial" w:cs="Arial"/>
          <w:sz w:val="22"/>
          <w:szCs w:val="22"/>
        </w:rPr>
        <w:t>D</w:t>
      </w:r>
      <w:r w:rsidRPr="00723D3A">
        <w:rPr>
          <w:rFonts w:ascii="Arial" w:hAnsi="Arial" w:cs="Arial"/>
          <w:sz w:val="22"/>
          <w:szCs w:val="22"/>
        </w:rPr>
        <w:t xml:space="preserve">íla. </w:t>
      </w:r>
    </w:p>
    <w:p w14:paraId="1B72F166" w14:textId="77777777" w:rsidR="00C85824" w:rsidRDefault="00C85824" w:rsidP="00C85824">
      <w:pPr>
        <w:numPr>
          <w:ilvl w:val="0"/>
          <w:numId w:val="19"/>
        </w:numPr>
        <w:tabs>
          <w:tab w:val="left" w:pos="426"/>
        </w:tabs>
        <w:suppressAutoHyphens w:val="0"/>
        <w:spacing w:before="60" w:after="60"/>
        <w:ind w:left="426" w:hanging="426"/>
        <w:jc w:val="both"/>
        <w:rPr>
          <w:rFonts w:ascii="Arial" w:hAnsi="Arial" w:cs="Arial"/>
          <w:sz w:val="22"/>
          <w:szCs w:val="22"/>
        </w:rPr>
      </w:pPr>
      <w:r w:rsidRPr="00CE0384">
        <w:rPr>
          <w:rFonts w:ascii="Arial" w:hAnsi="Arial" w:cs="Arial"/>
          <w:sz w:val="22"/>
          <w:szCs w:val="22"/>
        </w:rPr>
        <w:t>Veškeré spory, které vzniknou ze Smlouvy nebo v souvislosti s ní, které se nepodaří vyřešit přednostně smírnou cestou, budou rozhodovány obecnými soudy</w:t>
      </w:r>
      <w:r>
        <w:rPr>
          <w:rFonts w:ascii="Arial" w:hAnsi="Arial" w:cs="Arial"/>
          <w:sz w:val="22"/>
          <w:szCs w:val="22"/>
        </w:rPr>
        <w:t>.</w:t>
      </w:r>
      <w:r w:rsidRPr="00CE0384">
        <w:rPr>
          <w:rFonts w:ascii="Arial" w:hAnsi="Arial" w:cs="Arial"/>
          <w:sz w:val="22"/>
          <w:szCs w:val="22"/>
        </w:rPr>
        <w:t xml:space="preserve"> </w:t>
      </w:r>
    </w:p>
    <w:p w14:paraId="23A38569" w14:textId="4AD0DC9A" w:rsidR="00C85824" w:rsidRPr="00A85C32" w:rsidRDefault="00C85824" w:rsidP="00C85824">
      <w:pPr>
        <w:numPr>
          <w:ilvl w:val="0"/>
          <w:numId w:val="19"/>
        </w:numPr>
        <w:tabs>
          <w:tab w:val="left" w:pos="426"/>
        </w:tabs>
        <w:suppressAutoHyphens w:val="0"/>
        <w:spacing w:before="60" w:after="60"/>
        <w:ind w:left="426" w:hanging="426"/>
        <w:jc w:val="both"/>
        <w:rPr>
          <w:rFonts w:ascii="Arial" w:hAnsi="Arial" w:cs="Arial"/>
          <w:sz w:val="22"/>
          <w:szCs w:val="22"/>
        </w:rPr>
      </w:pPr>
      <w:r w:rsidRPr="00CE0384">
        <w:rPr>
          <w:rFonts w:ascii="Arial" w:hAnsi="Arial" w:cs="Arial"/>
          <w:sz w:val="22"/>
          <w:szCs w:val="22"/>
        </w:rPr>
        <w:t xml:space="preserve">Smluvní strany jsou seznámeny se skutečností, že Objednatel, jako orgán územní samosprávy, je povinen poskytovat informace vztahující se k jeho působnosti dle zákona č. 106/1999 Sb., o svobodném přístupu k informacím, ve znění pozdějších předpisů. Smluvní strany souhlasně prohlašují, že žádný údaj v této </w:t>
      </w:r>
      <w:r w:rsidR="00F1509F">
        <w:rPr>
          <w:rFonts w:ascii="Arial" w:hAnsi="Arial" w:cs="Arial"/>
          <w:sz w:val="22"/>
          <w:szCs w:val="22"/>
        </w:rPr>
        <w:t>S</w:t>
      </w:r>
      <w:r w:rsidRPr="00CE0384">
        <w:rPr>
          <w:rFonts w:ascii="Arial" w:hAnsi="Arial" w:cs="Arial"/>
          <w:sz w:val="22"/>
          <w:szCs w:val="22"/>
        </w:rPr>
        <w:t>mlouvě, včetně jejích příloh, není označován za obchodní tajemství. Zhotovitel prohlašuje, že:</w:t>
      </w:r>
    </w:p>
    <w:p w14:paraId="5341DF31" w14:textId="4DC4C218" w:rsidR="00C85824" w:rsidRPr="00723D3A" w:rsidRDefault="00C85824" w:rsidP="00C85824">
      <w:pPr>
        <w:numPr>
          <w:ilvl w:val="0"/>
          <w:numId w:val="21"/>
        </w:numPr>
        <w:tabs>
          <w:tab w:val="left" w:pos="426"/>
        </w:tabs>
        <w:suppressAutoHyphens w:val="0"/>
        <w:spacing w:before="60" w:after="60"/>
        <w:jc w:val="both"/>
        <w:rPr>
          <w:rFonts w:ascii="Arial" w:hAnsi="Arial" w:cs="Arial"/>
          <w:sz w:val="22"/>
          <w:szCs w:val="22"/>
        </w:rPr>
      </w:pPr>
      <w:r w:rsidRPr="00723D3A">
        <w:rPr>
          <w:rFonts w:ascii="Arial" w:hAnsi="Arial" w:cs="Arial"/>
          <w:sz w:val="22"/>
          <w:szCs w:val="22"/>
        </w:rPr>
        <w:lastRenderedPageBreak/>
        <w:t xml:space="preserve">Statutární město Ústí nad Labem je oprávněno, pokud postupuje dle zákona č. 106/1999 Sb., o svobodném přístupu k informacím, ve znění pozdějších předpisů, poskytovat veškeré informace o této </w:t>
      </w:r>
      <w:r w:rsidR="00F1509F">
        <w:rPr>
          <w:rFonts w:ascii="Arial" w:hAnsi="Arial" w:cs="Arial"/>
          <w:sz w:val="22"/>
          <w:szCs w:val="22"/>
        </w:rPr>
        <w:t>S</w:t>
      </w:r>
      <w:r w:rsidRPr="00723D3A">
        <w:rPr>
          <w:rFonts w:ascii="Arial" w:hAnsi="Arial" w:cs="Arial"/>
          <w:sz w:val="22"/>
          <w:szCs w:val="22"/>
        </w:rPr>
        <w:t xml:space="preserve">mlouvě a o jiných údajích tohoto závazkového právního vztahu, pokud nejsou v této </w:t>
      </w:r>
      <w:r w:rsidR="00F1509F">
        <w:rPr>
          <w:rFonts w:ascii="Arial" w:hAnsi="Arial" w:cs="Arial"/>
          <w:sz w:val="22"/>
          <w:szCs w:val="22"/>
        </w:rPr>
        <w:t>S</w:t>
      </w:r>
      <w:r w:rsidRPr="00723D3A">
        <w:rPr>
          <w:rFonts w:ascii="Arial" w:hAnsi="Arial" w:cs="Arial"/>
          <w:sz w:val="22"/>
          <w:szCs w:val="22"/>
        </w:rPr>
        <w:t>mlouvě uvedeny (např. o daňových dokladech, předávacích protokolech, nabídkách či jiných písemnostech),</w:t>
      </w:r>
    </w:p>
    <w:p w14:paraId="211C30AC" w14:textId="70370D35" w:rsidR="00C85824" w:rsidRPr="00723D3A" w:rsidRDefault="00C85824" w:rsidP="00C85824">
      <w:pPr>
        <w:numPr>
          <w:ilvl w:val="0"/>
          <w:numId w:val="21"/>
        </w:numPr>
        <w:tabs>
          <w:tab w:val="left" w:pos="426"/>
        </w:tabs>
        <w:suppressAutoHyphens w:val="0"/>
        <w:spacing w:before="60" w:after="60"/>
        <w:jc w:val="both"/>
        <w:rPr>
          <w:rFonts w:ascii="Arial" w:hAnsi="Arial" w:cs="Arial"/>
          <w:sz w:val="22"/>
          <w:szCs w:val="22"/>
        </w:rPr>
      </w:pPr>
      <w:r w:rsidRPr="00723D3A">
        <w:rPr>
          <w:rFonts w:ascii="Arial" w:hAnsi="Arial" w:cs="Arial"/>
          <w:sz w:val="22"/>
          <w:szCs w:val="22"/>
        </w:rPr>
        <w:t>veškeré údaj</w:t>
      </w:r>
      <w:r>
        <w:rPr>
          <w:rFonts w:ascii="Arial" w:hAnsi="Arial" w:cs="Arial"/>
          <w:sz w:val="22"/>
          <w:szCs w:val="22"/>
        </w:rPr>
        <w:t xml:space="preserve">e uvedené v této </w:t>
      </w:r>
      <w:r w:rsidR="00F1509F">
        <w:rPr>
          <w:rFonts w:ascii="Arial" w:hAnsi="Arial" w:cs="Arial"/>
          <w:sz w:val="22"/>
          <w:szCs w:val="22"/>
        </w:rPr>
        <w:t>S</w:t>
      </w:r>
      <w:r>
        <w:rPr>
          <w:rFonts w:ascii="Arial" w:hAnsi="Arial" w:cs="Arial"/>
          <w:sz w:val="22"/>
          <w:szCs w:val="22"/>
        </w:rPr>
        <w:t xml:space="preserve">mlouvě, popř. </w:t>
      </w:r>
      <w:r w:rsidRPr="00723D3A">
        <w:rPr>
          <w:rFonts w:ascii="Arial" w:hAnsi="Arial" w:cs="Arial"/>
          <w:sz w:val="22"/>
          <w:szCs w:val="22"/>
        </w:rPr>
        <w:t>které jsou použity v rámci tohoto závazkového právního vztahu, a to i pokud jsou získány od třetích osob, nepodléhají povinnosti mlčenlivosti nebo jinému postupu směřujícímu k ochraně před zneužitím a zveřejněním.</w:t>
      </w:r>
    </w:p>
    <w:p w14:paraId="5183F01A" w14:textId="7E01F6E3" w:rsidR="00C85824" w:rsidRPr="00723D3A" w:rsidRDefault="00C85824" w:rsidP="00C85824">
      <w:pPr>
        <w:numPr>
          <w:ilvl w:val="0"/>
          <w:numId w:val="1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Smluvní strany shodně prohlašují, že povinnost uveřejnění této </w:t>
      </w:r>
      <w:r w:rsidR="00F1509F">
        <w:rPr>
          <w:rFonts w:ascii="Arial" w:hAnsi="Arial" w:cs="Arial"/>
          <w:sz w:val="22"/>
          <w:szCs w:val="22"/>
        </w:rPr>
        <w:t>S</w:t>
      </w:r>
      <w:r w:rsidRPr="00723D3A">
        <w:rPr>
          <w:rFonts w:ascii="Arial" w:hAnsi="Arial" w:cs="Arial"/>
          <w:sz w:val="22"/>
          <w:szCs w:val="22"/>
        </w:rPr>
        <w:t>mlouvy dle zákona č. 340/2015 Sb., o zvláštních podmínkách účinnosti některých smluv, uveřejňování těchto smluv a o registru smluv (zákon o registru smluv)</w:t>
      </w:r>
      <w:r>
        <w:rPr>
          <w:rFonts w:ascii="Arial" w:hAnsi="Arial" w:cs="Arial"/>
          <w:sz w:val="22"/>
          <w:szCs w:val="22"/>
        </w:rPr>
        <w:t>, ve znění pozdějších předpisů,</w:t>
      </w:r>
      <w:r w:rsidRPr="00723D3A">
        <w:rPr>
          <w:rFonts w:ascii="Arial" w:hAnsi="Arial" w:cs="Arial"/>
          <w:sz w:val="22"/>
          <w:szCs w:val="22"/>
        </w:rPr>
        <w:t xml:space="preserve"> bude splněna ze strany Objednatele.</w:t>
      </w:r>
    </w:p>
    <w:p w14:paraId="4D9F096F" w14:textId="0A1EB994" w:rsidR="00C85824" w:rsidRPr="00723D3A" w:rsidRDefault="00C85824" w:rsidP="00C85824">
      <w:pPr>
        <w:numPr>
          <w:ilvl w:val="0"/>
          <w:numId w:val="19"/>
        </w:numPr>
        <w:tabs>
          <w:tab w:val="left" w:pos="426"/>
        </w:tabs>
        <w:suppressAutoHyphens w:val="0"/>
        <w:spacing w:before="60" w:after="60"/>
        <w:ind w:left="426" w:hanging="426"/>
        <w:jc w:val="both"/>
        <w:rPr>
          <w:rFonts w:ascii="Arial" w:hAnsi="Arial" w:cs="Arial"/>
          <w:sz w:val="22"/>
          <w:szCs w:val="22"/>
        </w:rPr>
      </w:pPr>
      <w:bookmarkStart w:id="17" w:name="_Ref417563925"/>
      <w:r w:rsidRPr="00723D3A">
        <w:rPr>
          <w:rFonts w:ascii="Arial" w:hAnsi="Arial" w:cs="Arial"/>
          <w:sz w:val="22"/>
          <w:szCs w:val="22"/>
        </w:rPr>
        <w:t xml:space="preserve">Tuto Smlouvu lze měnit, doplňovat nebo rušit pouze formou písemných vzestupně číslovaných dodatků podepsaných </w:t>
      </w:r>
      <w:r w:rsidR="00080DCD">
        <w:rPr>
          <w:rFonts w:ascii="Arial" w:hAnsi="Arial" w:cs="Arial"/>
          <w:sz w:val="22"/>
          <w:szCs w:val="22"/>
        </w:rPr>
        <w:t>S</w:t>
      </w:r>
      <w:r w:rsidRPr="00723D3A">
        <w:rPr>
          <w:rFonts w:ascii="Arial" w:hAnsi="Arial" w:cs="Arial"/>
          <w:sz w:val="22"/>
          <w:szCs w:val="22"/>
        </w:rPr>
        <w:t xml:space="preserve">mluvními stranami. </w:t>
      </w:r>
      <w:bookmarkEnd w:id="17"/>
      <w:r w:rsidRPr="00723D3A">
        <w:rPr>
          <w:rFonts w:ascii="Arial" w:hAnsi="Arial" w:cs="Arial"/>
          <w:sz w:val="22"/>
          <w:szCs w:val="22"/>
        </w:rPr>
        <w:t xml:space="preserve">Dodatky nabývají platnosti v den, kdy byly podepsány oběma </w:t>
      </w:r>
      <w:r w:rsidR="00080DCD">
        <w:rPr>
          <w:rFonts w:ascii="Arial" w:hAnsi="Arial" w:cs="Arial"/>
          <w:sz w:val="22"/>
          <w:szCs w:val="22"/>
        </w:rPr>
        <w:t>S</w:t>
      </w:r>
      <w:r w:rsidRPr="00723D3A">
        <w:rPr>
          <w:rFonts w:ascii="Arial" w:hAnsi="Arial" w:cs="Arial"/>
          <w:sz w:val="22"/>
          <w:szCs w:val="22"/>
        </w:rPr>
        <w:t xml:space="preserve">mluvními stranami a účinnosti v den, kdy byly zveřejněny v registru smluv. </w:t>
      </w:r>
    </w:p>
    <w:p w14:paraId="6939C80E" w14:textId="650774F4" w:rsidR="00C85824" w:rsidRPr="006262C3" w:rsidRDefault="00C85824" w:rsidP="00C85824">
      <w:pPr>
        <w:numPr>
          <w:ilvl w:val="0"/>
          <w:numId w:val="19"/>
        </w:numPr>
        <w:tabs>
          <w:tab w:val="left" w:pos="426"/>
        </w:tabs>
        <w:suppressAutoHyphens w:val="0"/>
        <w:spacing w:before="60" w:after="60"/>
        <w:ind w:left="426" w:hanging="426"/>
        <w:jc w:val="both"/>
        <w:rPr>
          <w:rFonts w:ascii="Arial" w:hAnsi="Arial" w:cs="Arial"/>
          <w:sz w:val="22"/>
          <w:szCs w:val="22"/>
        </w:rPr>
      </w:pPr>
      <w:bookmarkStart w:id="18" w:name="_Ref210200068"/>
      <w:bookmarkStart w:id="19" w:name="_Ref212697317"/>
      <w:r w:rsidRPr="00723D3A">
        <w:rPr>
          <w:rFonts w:ascii="Arial" w:hAnsi="Arial" w:cs="Arial"/>
          <w:sz w:val="22"/>
          <w:szCs w:val="22"/>
        </w:rPr>
        <w:t xml:space="preserve">Tato Smlouva představuje úplnou dohodu </w:t>
      </w:r>
      <w:r w:rsidR="00080DCD">
        <w:rPr>
          <w:rFonts w:ascii="Arial" w:hAnsi="Arial" w:cs="Arial"/>
          <w:sz w:val="22"/>
          <w:szCs w:val="22"/>
        </w:rPr>
        <w:t>S</w:t>
      </w:r>
      <w:r w:rsidRPr="00723D3A">
        <w:rPr>
          <w:rFonts w:ascii="Arial" w:hAnsi="Arial" w:cs="Arial"/>
          <w:sz w:val="22"/>
          <w:szCs w:val="22"/>
        </w:rPr>
        <w:t>mluvních stran o předmětu této Smlouvy</w:t>
      </w:r>
      <w:bookmarkEnd w:id="18"/>
      <w:bookmarkEnd w:id="19"/>
      <w:r>
        <w:rPr>
          <w:rFonts w:ascii="Arial" w:hAnsi="Arial" w:cs="Arial"/>
          <w:sz w:val="22"/>
          <w:szCs w:val="22"/>
        </w:rPr>
        <w:t xml:space="preserve"> a je vyhotovena ve třech vyhotoveních s platností originálu, z nichž dvě obdrží </w:t>
      </w:r>
      <w:r w:rsidR="00080DCD">
        <w:rPr>
          <w:rFonts w:ascii="Arial" w:hAnsi="Arial" w:cs="Arial"/>
          <w:sz w:val="22"/>
          <w:szCs w:val="22"/>
        </w:rPr>
        <w:t>O</w:t>
      </w:r>
      <w:r>
        <w:rPr>
          <w:rFonts w:ascii="Arial" w:hAnsi="Arial" w:cs="Arial"/>
          <w:sz w:val="22"/>
          <w:szCs w:val="22"/>
        </w:rPr>
        <w:t xml:space="preserve">bjednatel a jedno </w:t>
      </w:r>
      <w:r w:rsidR="00080DCD">
        <w:rPr>
          <w:rFonts w:ascii="Arial" w:hAnsi="Arial" w:cs="Arial"/>
          <w:sz w:val="22"/>
          <w:szCs w:val="22"/>
        </w:rPr>
        <w:t>Z</w:t>
      </w:r>
      <w:r>
        <w:rPr>
          <w:rFonts w:ascii="Arial" w:hAnsi="Arial" w:cs="Arial"/>
          <w:sz w:val="22"/>
          <w:szCs w:val="22"/>
        </w:rPr>
        <w:t>hotovitel</w:t>
      </w:r>
      <w:r w:rsidRPr="00723D3A">
        <w:rPr>
          <w:rFonts w:ascii="Arial" w:hAnsi="Arial" w:cs="Arial"/>
          <w:sz w:val="22"/>
          <w:szCs w:val="22"/>
        </w:rPr>
        <w:t>.</w:t>
      </w:r>
    </w:p>
    <w:p w14:paraId="68BCAE08" w14:textId="074769FD" w:rsidR="00C85824" w:rsidRPr="00723D3A" w:rsidRDefault="00C85824" w:rsidP="00C85824">
      <w:pPr>
        <w:numPr>
          <w:ilvl w:val="0"/>
          <w:numId w:val="19"/>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Nedílnou součástí </w:t>
      </w:r>
      <w:r w:rsidR="00080DCD">
        <w:rPr>
          <w:rFonts w:ascii="Arial" w:hAnsi="Arial" w:cs="Arial"/>
          <w:sz w:val="22"/>
          <w:szCs w:val="22"/>
        </w:rPr>
        <w:t>S</w:t>
      </w:r>
      <w:r>
        <w:rPr>
          <w:rFonts w:ascii="Arial" w:hAnsi="Arial" w:cs="Arial"/>
          <w:sz w:val="22"/>
          <w:szCs w:val="22"/>
        </w:rPr>
        <w:t>mlouvy je tato příloha</w:t>
      </w:r>
      <w:r w:rsidRPr="00723D3A">
        <w:rPr>
          <w:rFonts w:ascii="Arial" w:hAnsi="Arial" w:cs="Arial"/>
          <w:sz w:val="22"/>
          <w:szCs w:val="22"/>
        </w:rPr>
        <w:t>:</w:t>
      </w:r>
    </w:p>
    <w:p w14:paraId="296D46CB" w14:textId="77777777" w:rsidR="00C85824" w:rsidRPr="00507A65" w:rsidRDefault="00C85824" w:rsidP="00C85824">
      <w:pPr>
        <w:numPr>
          <w:ilvl w:val="0"/>
          <w:numId w:val="20"/>
        </w:numPr>
        <w:tabs>
          <w:tab w:val="left" w:pos="426"/>
        </w:tabs>
        <w:suppressAutoHyphens w:val="0"/>
        <w:spacing w:before="60" w:after="60"/>
        <w:jc w:val="both"/>
        <w:rPr>
          <w:rFonts w:ascii="Arial" w:hAnsi="Arial" w:cs="Arial"/>
          <w:sz w:val="22"/>
          <w:szCs w:val="22"/>
        </w:rPr>
      </w:pPr>
      <w:r w:rsidRPr="00507A65">
        <w:rPr>
          <w:rFonts w:ascii="Arial" w:hAnsi="Arial" w:cs="Arial"/>
          <w:sz w:val="22"/>
          <w:szCs w:val="22"/>
        </w:rPr>
        <w:t>Příloha č. 1 – Seznam poddodavatelů (</w:t>
      </w:r>
      <w:r w:rsidRPr="00507A65">
        <w:rPr>
          <w:rFonts w:ascii="Arial" w:hAnsi="Arial" w:cs="Arial"/>
          <w:i/>
          <w:iCs/>
          <w:sz w:val="22"/>
          <w:szCs w:val="22"/>
        </w:rPr>
        <w:t>pokud jsou</w:t>
      </w:r>
      <w:r w:rsidRPr="00507A65">
        <w:rPr>
          <w:rFonts w:ascii="Arial" w:hAnsi="Arial" w:cs="Arial"/>
          <w:sz w:val="22"/>
          <w:szCs w:val="22"/>
        </w:rPr>
        <w:t>)</w:t>
      </w:r>
    </w:p>
    <w:p w14:paraId="47AFAA9F" w14:textId="17AFFC39" w:rsidR="00597AB2" w:rsidRPr="000E51F8" w:rsidRDefault="00C85824" w:rsidP="007E705F">
      <w:pPr>
        <w:numPr>
          <w:ilvl w:val="0"/>
          <w:numId w:val="20"/>
        </w:numPr>
        <w:tabs>
          <w:tab w:val="left" w:pos="426"/>
        </w:tabs>
        <w:suppressAutoHyphens w:val="0"/>
        <w:spacing w:before="60" w:after="60"/>
        <w:jc w:val="both"/>
        <w:rPr>
          <w:rFonts w:ascii="Arial" w:hAnsi="Arial" w:cs="Arial"/>
          <w:sz w:val="22"/>
          <w:szCs w:val="22"/>
        </w:rPr>
      </w:pPr>
      <w:r w:rsidRPr="00507A65">
        <w:rPr>
          <w:rFonts w:ascii="Arial" w:hAnsi="Arial" w:cs="Arial"/>
          <w:sz w:val="22"/>
          <w:szCs w:val="22"/>
        </w:rPr>
        <w:t xml:space="preserve">Příloha č. 2 – Cenová nabídka </w:t>
      </w:r>
      <w:r w:rsidR="009867F9" w:rsidRPr="00507A65">
        <w:rPr>
          <w:rFonts w:ascii="Arial" w:hAnsi="Arial" w:cs="Arial"/>
          <w:sz w:val="22"/>
          <w:szCs w:val="22"/>
        </w:rPr>
        <w:t>Z</w:t>
      </w:r>
      <w:r w:rsidRPr="00507A65">
        <w:rPr>
          <w:rFonts w:ascii="Arial" w:hAnsi="Arial" w:cs="Arial"/>
          <w:sz w:val="22"/>
          <w:szCs w:val="22"/>
        </w:rPr>
        <w:t>hotovitele (Krycí list nabídky)</w:t>
      </w:r>
    </w:p>
    <w:p w14:paraId="04EF5DD3" w14:textId="77777777" w:rsidR="00116271" w:rsidRDefault="00116271" w:rsidP="007E705F">
      <w:pPr>
        <w:tabs>
          <w:tab w:val="left" w:pos="426"/>
        </w:tabs>
        <w:suppressAutoHyphens w:val="0"/>
        <w:spacing w:before="60" w:after="60"/>
        <w:jc w:val="both"/>
        <w:rPr>
          <w:rFonts w:ascii="Arial" w:hAnsi="Arial" w:cs="Arial"/>
          <w:b/>
          <w:sz w:val="22"/>
          <w:szCs w:val="22"/>
        </w:rPr>
      </w:pPr>
    </w:p>
    <w:p w14:paraId="0B1E3993" w14:textId="77777777" w:rsidR="00116271" w:rsidRDefault="00116271" w:rsidP="007E705F">
      <w:pPr>
        <w:tabs>
          <w:tab w:val="left" w:pos="426"/>
        </w:tabs>
        <w:suppressAutoHyphens w:val="0"/>
        <w:spacing w:before="60" w:after="60"/>
        <w:jc w:val="both"/>
        <w:rPr>
          <w:rFonts w:ascii="Arial" w:hAnsi="Arial" w:cs="Arial"/>
          <w:b/>
          <w:sz w:val="22"/>
          <w:szCs w:val="22"/>
        </w:rPr>
      </w:pPr>
    </w:p>
    <w:p w14:paraId="31125295" w14:textId="77777777" w:rsidR="00116271" w:rsidRDefault="00116271" w:rsidP="007E705F">
      <w:pPr>
        <w:tabs>
          <w:tab w:val="left" w:pos="426"/>
        </w:tabs>
        <w:suppressAutoHyphens w:val="0"/>
        <w:spacing w:before="60" w:after="60"/>
        <w:jc w:val="both"/>
        <w:rPr>
          <w:rFonts w:ascii="Arial" w:hAnsi="Arial" w:cs="Arial"/>
          <w:b/>
          <w:sz w:val="22"/>
          <w:szCs w:val="22"/>
        </w:rPr>
      </w:pPr>
    </w:p>
    <w:p w14:paraId="6A910267" w14:textId="77777777" w:rsidR="00116271" w:rsidRDefault="00116271" w:rsidP="007E705F">
      <w:pPr>
        <w:tabs>
          <w:tab w:val="left" w:pos="426"/>
        </w:tabs>
        <w:suppressAutoHyphens w:val="0"/>
        <w:spacing w:before="60" w:after="60"/>
        <w:jc w:val="both"/>
        <w:rPr>
          <w:rFonts w:ascii="Arial" w:hAnsi="Arial" w:cs="Arial"/>
          <w:b/>
          <w:sz w:val="22"/>
          <w:szCs w:val="22"/>
        </w:rPr>
      </w:pPr>
    </w:p>
    <w:p w14:paraId="634DA131" w14:textId="77777777" w:rsidR="00116271" w:rsidRDefault="00116271" w:rsidP="007E705F">
      <w:pPr>
        <w:tabs>
          <w:tab w:val="left" w:pos="426"/>
        </w:tabs>
        <w:suppressAutoHyphens w:val="0"/>
        <w:spacing w:before="60" w:after="60"/>
        <w:jc w:val="both"/>
        <w:rPr>
          <w:rFonts w:ascii="Arial" w:hAnsi="Arial" w:cs="Arial"/>
          <w:b/>
          <w:sz w:val="22"/>
          <w:szCs w:val="22"/>
        </w:rPr>
      </w:pPr>
    </w:p>
    <w:p w14:paraId="5CB62004" w14:textId="77777777" w:rsidR="00116271" w:rsidRDefault="00116271" w:rsidP="007E705F">
      <w:pPr>
        <w:tabs>
          <w:tab w:val="left" w:pos="426"/>
        </w:tabs>
        <w:suppressAutoHyphens w:val="0"/>
        <w:spacing w:before="60" w:after="60"/>
        <w:jc w:val="both"/>
        <w:rPr>
          <w:rFonts w:ascii="Arial" w:hAnsi="Arial" w:cs="Arial"/>
          <w:b/>
          <w:sz w:val="22"/>
          <w:szCs w:val="22"/>
        </w:rPr>
      </w:pPr>
    </w:p>
    <w:p w14:paraId="133541AC" w14:textId="77777777" w:rsidR="00116271" w:rsidRDefault="00116271" w:rsidP="007E705F">
      <w:pPr>
        <w:tabs>
          <w:tab w:val="left" w:pos="426"/>
        </w:tabs>
        <w:suppressAutoHyphens w:val="0"/>
        <w:spacing w:before="60" w:after="60"/>
        <w:jc w:val="both"/>
        <w:rPr>
          <w:rFonts w:ascii="Arial" w:hAnsi="Arial" w:cs="Arial"/>
          <w:b/>
          <w:sz w:val="22"/>
          <w:szCs w:val="22"/>
        </w:rPr>
      </w:pPr>
    </w:p>
    <w:p w14:paraId="1652C5FC" w14:textId="77777777" w:rsidR="00116271" w:rsidRDefault="00116271" w:rsidP="007E705F">
      <w:pPr>
        <w:tabs>
          <w:tab w:val="left" w:pos="426"/>
        </w:tabs>
        <w:suppressAutoHyphens w:val="0"/>
        <w:spacing w:before="60" w:after="60"/>
        <w:jc w:val="both"/>
        <w:rPr>
          <w:rFonts w:ascii="Arial" w:hAnsi="Arial" w:cs="Arial"/>
          <w:b/>
          <w:sz w:val="22"/>
          <w:szCs w:val="22"/>
        </w:rPr>
      </w:pPr>
    </w:p>
    <w:p w14:paraId="1A9F7BA5" w14:textId="77777777" w:rsidR="00116271" w:rsidRDefault="00116271" w:rsidP="007E705F">
      <w:pPr>
        <w:tabs>
          <w:tab w:val="left" w:pos="426"/>
        </w:tabs>
        <w:suppressAutoHyphens w:val="0"/>
        <w:spacing w:before="60" w:after="60"/>
        <w:jc w:val="both"/>
        <w:rPr>
          <w:rFonts w:ascii="Arial" w:hAnsi="Arial" w:cs="Arial"/>
          <w:b/>
          <w:sz w:val="22"/>
          <w:szCs w:val="22"/>
        </w:rPr>
      </w:pPr>
    </w:p>
    <w:p w14:paraId="6F65D7FE" w14:textId="77777777" w:rsidR="00116271" w:rsidRDefault="00116271" w:rsidP="007E705F">
      <w:pPr>
        <w:tabs>
          <w:tab w:val="left" w:pos="426"/>
        </w:tabs>
        <w:suppressAutoHyphens w:val="0"/>
        <w:spacing w:before="60" w:after="60"/>
        <w:jc w:val="both"/>
        <w:rPr>
          <w:rFonts w:ascii="Arial" w:hAnsi="Arial" w:cs="Arial"/>
          <w:b/>
          <w:sz w:val="22"/>
          <w:szCs w:val="22"/>
        </w:rPr>
      </w:pPr>
    </w:p>
    <w:p w14:paraId="1CC8E698" w14:textId="77777777" w:rsidR="00116271" w:rsidRDefault="00116271" w:rsidP="007E705F">
      <w:pPr>
        <w:tabs>
          <w:tab w:val="left" w:pos="426"/>
        </w:tabs>
        <w:suppressAutoHyphens w:val="0"/>
        <w:spacing w:before="60" w:after="60"/>
        <w:jc w:val="both"/>
        <w:rPr>
          <w:rFonts w:ascii="Arial" w:hAnsi="Arial" w:cs="Arial"/>
          <w:b/>
          <w:sz w:val="22"/>
          <w:szCs w:val="22"/>
        </w:rPr>
      </w:pPr>
    </w:p>
    <w:p w14:paraId="40978780" w14:textId="77777777" w:rsidR="00116271" w:rsidRDefault="00116271" w:rsidP="007E705F">
      <w:pPr>
        <w:tabs>
          <w:tab w:val="left" w:pos="426"/>
        </w:tabs>
        <w:suppressAutoHyphens w:val="0"/>
        <w:spacing w:before="60" w:after="60"/>
        <w:jc w:val="both"/>
        <w:rPr>
          <w:rFonts w:ascii="Arial" w:hAnsi="Arial" w:cs="Arial"/>
          <w:b/>
          <w:sz w:val="22"/>
          <w:szCs w:val="22"/>
        </w:rPr>
      </w:pPr>
    </w:p>
    <w:p w14:paraId="054EA541" w14:textId="77777777" w:rsidR="00116271" w:rsidRDefault="00116271" w:rsidP="007E705F">
      <w:pPr>
        <w:tabs>
          <w:tab w:val="left" w:pos="426"/>
        </w:tabs>
        <w:suppressAutoHyphens w:val="0"/>
        <w:spacing w:before="60" w:after="60"/>
        <w:jc w:val="both"/>
        <w:rPr>
          <w:rFonts w:ascii="Arial" w:hAnsi="Arial" w:cs="Arial"/>
          <w:b/>
          <w:sz w:val="22"/>
          <w:szCs w:val="22"/>
        </w:rPr>
      </w:pPr>
    </w:p>
    <w:p w14:paraId="1F315FA3" w14:textId="77777777" w:rsidR="00116271" w:rsidRDefault="00116271" w:rsidP="007E705F">
      <w:pPr>
        <w:tabs>
          <w:tab w:val="left" w:pos="426"/>
        </w:tabs>
        <w:suppressAutoHyphens w:val="0"/>
        <w:spacing w:before="60" w:after="60"/>
        <w:jc w:val="both"/>
        <w:rPr>
          <w:rFonts w:ascii="Arial" w:hAnsi="Arial" w:cs="Arial"/>
          <w:b/>
          <w:sz w:val="22"/>
          <w:szCs w:val="22"/>
        </w:rPr>
      </w:pPr>
    </w:p>
    <w:p w14:paraId="5091BDB3" w14:textId="77777777" w:rsidR="00116271" w:rsidRDefault="00116271" w:rsidP="007E705F">
      <w:pPr>
        <w:tabs>
          <w:tab w:val="left" w:pos="426"/>
        </w:tabs>
        <w:suppressAutoHyphens w:val="0"/>
        <w:spacing w:before="60" w:after="60"/>
        <w:jc w:val="both"/>
        <w:rPr>
          <w:rFonts w:ascii="Arial" w:hAnsi="Arial" w:cs="Arial"/>
          <w:b/>
          <w:sz w:val="22"/>
          <w:szCs w:val="22"/>
        </w:rPr>
      </w:pPr>
    </w:p>
    <w:p w14:paraId="3A6F1350" w14:textId="77777777" w:rsidR="00116271" w:rsidRDefault="00116271" w:rsidP="007E705F">
      <w:pPr>
        <w:tabs>
          <w:tab w:val="left" w:pos="426"/>
        </w:tabs>
        <w:suppressAutoHyphens w:val="0"/>
        <w:spacing w:before="60" w:after="60"/>
        <w:jc w:val="both"/>
        <w:rPr>
          <w:rFonts w:ascii="Arial" w:hAnsi="Arial" w:cs="Arial"/>
          <w:b/>
          <w:sz w:val="22"/>
          <w:szCs w:val="22"/>
        </w:rPr>
      </w:pPr>
    </w:p>
    <w:p w14:paraId="303F263A" w14:textId="77777777" w:rsidR="00116271" w:rsidRDefault="00116271" w:rsidP="007E705F">
      <w:pPr>
        <w:tabs>
          <w:tab w:val="left" w:pos="426"/>
        </w:tabs>
        <w:suppressAutoHyphens w:val="0"/>
        <w:spacing w:before="60" w:after="60"/>
        <w:jc w:val="both"/>
        <w:rPr>
          <w:rFonts w:ascii="Arial" w:hAnsi="Arial" w:cs="Arial"/>
          <w:b/>
          <w:sz w:val="22"/>
          <w:szCs w:val="22"/>
        </w:rPr>
      </w:pPr>
    </w:p>
    <w:p w14:paraId="7C8C920F" w14:textId="77777777" w:rsidR="00116271" w:rsidRDefault="00116271" w:rsidP="007E705F">
      <w:pPr>
        <w:tabs>
          <w:tab w:val="left" w:pos="426"/>
        </w:tabs>
        <w:suppressAutoHyphens w:val="0"/>
        <w:spacing w:before="60" w:after="60"/>
        <w:jc w:val="both"/>
        <w:rPr>
          <w:rFonts w:ascii="Arial" w:hAnsi="Arial" w:cs="Arial"/>
          <w:b/>
          <w:sz w:val="22"/>
          <w:szCs w:val="22"/>
        </w:rPr>
      </w:pPr>
    </w:p>
    <w:p w14:paraId="3171FD21" w14:textId="77777777" w:rsidR="00116271" w:rsidRDefault="00116271" w:rsidP="007E705F">
      <w:pPr>
        <w:tabs>
          <w:tab w:val="left" w:pos="426"/>
        </w:tabs>
        <w:suppressAutoHyphens w:val="0"/>
        <w:spacing w:before="60" w:after="60"/>
        <w:jc w:val="both"/>
        <w:rPr>
          <w:rFonts w:ascii="Arial" w:hAnsi="Arial" w:cs="Arial"/>
          <w:b/>
          <w:sz w:val="22"/>
          <w:szCs w:val="22"/>
        </w:rPr>
      </w:pPr>
    </w:p>
    <w:p w14:paraId="517B6148" w14:textId="77777777" w:rsidR="00116271" w:rsidRDefault="00116271" w:rsidP="007E705F">
      <w:pPr>
        <w:tabs>
          <w:tab w:val="left" w:pos="426"/>
        </w:tabs>
        <w:suppressAutoHyphens w:val="0"/>
        <w:spacing w:before="60" w:after="60"/>
        <w:jc w:val="both"/>
        <w:rPr>
          <w:rFonts w:ascii="Arial" w:hAnsi="Arial" w:cs="Arial"/>
          <w:b/>
          <w:sz w:val="22"/>
          <w:szCs w:val="22"/>
        </w:rPr>
      </w:pPr>
    </w:p>
    <w:p w14:paraId="67294945" w14:textId="77777777" w:rsidR="00116271" w:rsidRDefault="00116271" w:rsidP="007E705F">
      <w:pPr>
        <w:tabs>
          <w:tab w:val="left" w:pos="426"/>
        </w:tabs>
        <w:suppressAutoHyphens w:val="0"/>
        <w:spacing w:before="60" w:after="60"/>
        <w:jc w:val="both"/>
        <w:rPr>
          <w:rFonts w:ascii="Arial" w:hAnsi="Arial" w:cs="Arial"/>
          <w:b/>
          <w:sz w:val="22"/>
          <w:szCs w:val="22"/>
        </w:rPr>
      </w:pPr>
    </w:p>
    <w:p w14:paraId="563C093E" w14:textId="77777777" w:rsidR="00116271" w:rsidRDefault="00116271" w:rsidP="007E705F">
      <w:pPr>
        <w:tabs>
          <w:tab w:val="left" w:pos="426"/>
        </w:tabs>
        <w:suppressAutoHyphens w:val="0"/>
        <w:spacing w:before="60" w:after="60"/>
        <w:jc w:val="both"/>
        <w:rPr>
          <w:rFonts w:ascii="Arial" w:hAnsi="Arial" w:cs="Arial"/>
          <w:b/>
          <w:sz w:val="22"/>
          <w:szCs w:val="22"/>
        </w:rPr>
      </w:pPr>
    </w:p>
    <w:p w14:paraId="7DBB3E9F" w14:textId="77777777" w:rsidR="00116271" w:rsidRDefault="00116271" w:rsidP="007E705F">
      <w:pPr>
        <w:tabs>
          <w:tab w:val="left" w:pos="426"/>
        </w:tabs>
        <w:suppressAutoHyphens w:val="0"/>
        <w:spacing w:before="60" w:after="60"/>
        <w:jc w:val="both"/>
        <w:rPr>
          <w:rFonts w:ascii="Arial" w:hAnsi="Arial" w:cs="Arial"/>
          <w:b/>
          <w:sz w:val="22"/>
          <w:szCs w:val="22"/>
        </w:rPr>
      </w:pPr>
    </w:p>
    <w:p w14:paraId="251E70F2" w14:textId="77777777" w:rsidR="00116271" w:rsidRDefault="00116271" w:rsidP="007E705F">
      <w:pPr>
        <w:tabs>
          <w:tab w:val="left" w:pos="426"/>
        </w:tabs>
        <w:suppressAutoHyphens w:val="0"/>
        <w:spacing w:before="60" w:after="60"/>
        <w:jc w:val="both"/>
        <w:rPr>
          <w:rFonts w:ascii="Arial" w:hAnsi="Arial" w:cs="Arial"/>
          <w:b/>
          <w:sz w:val="22"/>
          <w:szCs w:val="22"/>
        </w:rPr>
      </w:pPr>
    </w:p>
    <w:p w14:paraId="6B071A09" w14:textId="135E5638" w:rsidR="0060714B" w:rsidRDefault="00C85824" w:rsidP="007E705F">
      <w:pPr>
        <w:tabs>
          <w:tab w:val="left" w:pos="426"/>
        </w:tabs>
        <w:suppressAutoHyphens w:val="0"/>
        <w:spacing w:before="60" w:after="60"/>
        <w:jc w:val="both"/>
        <w:rPr>
          <w:rFonts w:ascii="Arial" w:hAnsi="Arial" w:cs="Arial"/>
          <w:b/>
          <w:sz w:val="22"/>
          <w:szCs w:val="22"/>
        </w:rPr>
      </w:pPr>
      <w:r>
        <w:rPr>
          <w:rFonts w:ascii="Arial" w:hAnsi="Arial" w:cs="Arial"/>
          <w:b/>
          <w:sz w:val="22"/>
          <w:szCs w:val="22"/>
        </w:rPr>
        <w:lastRenderedPageBreak/>
        <w:t>Sm</w:t>
      </w:r>
      <w:r w:rsidRPr="00723D3A">
        <w:rPr>
          <w:rFonts w:ascii="Arial" w:hAnsi="Arial" w:cs="Arial"/>
          <w:b/>
          <w:sz w:val="22"/>
          <w:szCs w:val="22"/>
        </w:rPr>
        <w:t>luvní strany prohlašují, že si tuto Smlouvu přečetly, že s jejím obsahem souhlasí a na důkaz toho k ní připojují svoje podpisy.</w:t>
      </w:r>
    </w:p>
    <w:p w14:paraId="434E11EC" w14:textId="77777777" w:rsidR="00C85824" w:rsidRPr="00282513" w:rsidRDefault="00C85824" w:rsidP="00C85824">
      <w:pPr>
        <w:spacing w:before="60" w:after="60"/>
        <w:rPr>
          <w:rFonts w:ascii="Arial" w:hAnsi="Arial" w:cs="Arial"/>
          <w:b/>
          <w:sz w:val="16"/>
          <w:szCs w:val="16"/>
          <w:lang w:eastAsia="cs-CZ"/>
        </w:rPr>
      </w:pPr>
    </w:p>
    <w:p w14:paraId="25125FA1" w14:textId="77777777" w:rsidR="00C85824" w:rsidRPr="00723D3A" w:rsidRDefault="00C85824" w:rsidP="00C85824">
      <w:pPr>
        <w:spacing w:before="60" w:after="60"/>
        <w:rPr>
          <w:rFonts w:ascii="Arial" w:hAnsi="Arial" w:cs="Arial"/>
          <w:sz w:val="22"/>
          <w:szCs w:val="22"/>
          <w:lang w:eastAsia="cs-CZ"/>
        </w:rPr>
      </w:pPr>
      <w:permStart w:id="1092178660" w:edGrp="everyone"/>
      <w:r w:rsidRPr="00723D3A">
        <w:rPr>
          <w:rFonts w:ascii="Arial" w:hAnsi="Arial" w:cs="Arial"/>
          <w:sz w:val="22"/>
          <w:szCs w:val="22"/>
          <w:lang w:eastAsia="cs-CZ"/>
        </w:rPr>
        <w:t xml:space="preserve">V Ústí nad Labem dne </w:t>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t>V</w:t>
      </w:r>
      <w:r w:rsidRPr="00DB1852">
        <w:rPr>
          <w:rFonts w:ascii="Arial" w:hAnsi="Arial" w:cs="Arial"/>
          <w:sz w:val="22"/>
          <w:szCs w:val="22"/>
          <w:lang w:eastAsia="cs-CZ"/>
        </w:rPr>
        <w:t>…………………</w:t>
      </w:r>
      <w:proofErr w:type="gramStart"/>
      <w:r w:rsidRPr="00DB1852">
        <w:rPr>
          <w:rFonts w:ascii="Arial" w:hAnsi="Arial" w:cs="Arial"/>
          <w:sz w:val="22"/>
          <w:szCs w:val="22"/>
          <w:lang w:eastAsia="cs-CZ"/>
        </w:rPr>
        <w:t>…….</w:t>
      </w:r>
      <w:proofErr w:type="gramEnd"/>
      <w:r w:rsidRPr="00DB1852">
        <w:rPr>
          <w:rFonts w:ascii="Arial" w:hAnsi="Arial" w:cs="Arial"/>
          <w:sz w:val="22"/>
          <w:szCs w:val="22"/>
          <w:lang w:eastAsia="cs-CZ"/>
        </w:rPr>
        <w:t>.  dne ……………………</w:t>
      </w:r>
    </w:p>
    <w:p w14:paraId="4CEB759C" w14:textId="77777777" w:rsidR="00C85824" w:rsidRPr="00723D3A" w:rsidRDefault="00C85824" w:rsidP="00C85824">
      <w:pPr>
        <w:spacing w:before="60" w:after="60"/>
        <w:rPr>
          <w:rFonts w:ascii="Arial" w:hAnsi="Arial" w:cs="Arial"/>
          <w:sz w:val="22"/>
          <w:szCs w:val="22"/>
          <w:lang w:eastAsia="cs-CZ"/>
        </w:rPr>
      </w:pPr>
    </w:p>
    <w:p w14:paraId="5D985D16" w14:textId="562E5E51" w:rsidR="00C85824" w:rsidRDefault="0060714B" w:rsidP="00C85824">
      <w:pPr>
        <w:spacing w:before="60" w:after="60"/>
        <w:rPr>
          <w:rFonts w:ascii="Arial" w:hAnsi="Arial" w:cs="Arial"/>
          <w:sz w:val="22"/>
          <w:szCs w:val="22"/>
          <w:lang w:eastAsia="cs-CZ"/>
        </w:rPr>
      </w:pPr>
      <w:r>
        <w:rPr>
          <w:rFonts w:ascii="Arial" w:hAnsi="Arial" w:cs="Arial"/>
          <w:sz w:val="22"/>
          <w:szCs w:val="22"/>
          <w:lang w:eastAsia="cs-CZ"/>
        </w:rPr>
        <w:t xml:space="preserve">Za </w:t>
      </w:r>
      <w:r w:rsidR="00C85824" w:rsidRPr="00723D3A">
        <w:rPr>
          <w:rFonts w:ascii="Arial" w:hAnsi="Arial" w:cs="Arial"/>
          <w:sz w:val="22"/>
          <w:szCs w:val="22"/>
          <w:lang w:eastAsia="cs-CZ"/>
        </w:rPr>
        <w:t>Objedn</w:t>
      </w:r>
      <w:r w:rsidR="00C85824">
        <w:rPr>
          <w:rFonts w:ascii="Arial" w:hAnsi="Arial" w:cs="Arial"/>
          <w:sz w:val="22"/>
          <w:szCs w:val="22"/>
          <w:lang w:eastAsia="cs-CZ"/>
        </w:rPr>
        <w:t>a</w:t>
      </w:r>
      <w:r w:rsidR="00C85824" w:rsidRPr="00723D3A">
        <w:rPr>
          <w:rFonts w:ascii="Arial" w:hAnsi="Arial" w:cs="Arial"/>
          <w:sz w:val="22"/>
          <w:szCs w:val="22"/>
          <w:lang w:eastAsia="cs-CZ"/>
        </w:rPr>
        <w:t>tel</w:t>
      </w:r>
      <w:r>
        <w:rPr>
          <w:rFonts w:ascii="Arial" w:hAnsi="Arial" w:cs="Arial"/>
          <w:sz w:val="22"/>
          <w:szCs w:val="22"/>
          <w:lang w:eastAsia="cs-CZ"/>
        </w:rPr>
        <w:t>e</w:t>
      </w:r>
      <w:r w:rsidR="00C85824" w:rsidRPr="00723D3A">
        <w:rPr>
          <w:rFonts w:ascii="Arial" w:hAnsi="Arial" w:cs="Arial"/>
          <w:sz w:val="22"/>
          <w:szCs w:val="22"/>
          <w:lang w:eastAsia="cs-CZ"/>
        </w:rPr>
        <w:t>:</w:t>
      </w:r>
      <w:r w:rsidR="00C85824" w:rsidRPr="00723D3A">
        <w:rPr>
          <w:rFonts w:ascii="Arial" w:hAnsi="Arial" w:cs="Arial"/>
          <w:sz w:val="22"/>
          <w:szCs w:val="22"/>
          <w:lang w:eastAsia="cs-CZ"/>
        </w:rPr>
        <w:tab/>
      </w:r>
      <w:r w:rsidR="00C85824" w:rsidRPr="00723D3A">
        <w:rPr>
          <w:rFonts w:ascii="Arial" w:hAnsi="Arial" w:cs="Arial"/>
          <w:sz w:val="22"/>
          <w:szCs w:val="22"/>
          <w:lang w:eastAsia="cs-CZ"/>
        </w:rPr>
        <w:tab/>
      </w:r>
      <w:r w:rsidR="00C85824" w:rsidRPr="00723D3A">
        <w:rPr>
          <w:rFonts w:ascii="Arial" w:hAnsi="Arial" w:cs="Arial"/>
          <w:sz w:val="22"/>
          <w:szCs w:val="22"/>
          <w:lang w:eastAsia="cs-CZ"/>
        </w:rPr>
        <w:tab/>
      </w:r>
      <w:r w:rsidR="00C85824" w:rsidRPr="00723D3A">
        <w:rPr>
          <w:rFonts w:ascii="Arial" w:hAnsi="Arial" w:cs="Arial"/>
          <w:sz w:val="22"/>
          <w:szCs w:val="22"/>
          <w:lang w:eastAsia="cs-CZ"/>
        </w:rPr>
        <w:tab/>
      </w:r>
      <w:r w:rsidR="00C85824" w:rsidRPr="00723D3A">
        <w:rPr>
          <w:rFonts w:ascii="Arial" w:hAnsi="Arial" w:cs="Arial"/>
          <w:sz w:val="22"/>
          <w:szCs w:val="22"/>
          <w:lang w:eastAsia="cs-CZ"/>
        </w:rPr>
        <w:tab/>
      </w:r>
      <w:r>
        <w:rPr>
          <w:rFonts w:ascii="Arial" w:hAnsi="Arial" w:cs="Arial"/>
          <w:sz w:val="22"/>
          <w:szCs w:val="22"/>
          <w:lang w:eastAsia="cs-CZ"/>
        </w:rPr>
        <w:t xml:space="preserve">Za </w:t>
      </w:r>
      <w:r w:rsidR="00C85824" w:rsidRPr="00723D3A">
        <w:rPr>
          <w:rFonts w:ascii="Arial" w:hAnsi="Arial" w:cs="Arial"/>
          <w:sz w:val="22"/>
          <w:szCs w:val="22"/>
          <w:lang w:eastAsia="cs-CZ"/>
        </w:rPr>
        <w:t>Zhotovitel</w:t>
      </w:r>
      <w:r>
        <w:rPr>
          <w:rFonts w:ascii="Arial" w:hAnsi="Arial" w:cs="Arial"/>
          <w:sz w:val="22"/>
          <w:szCs w:val="22"/>
          <w:lang w:eastAsia="cs-CZ"/>
        </w:rPr>
        <w:t>e</w:t>
      </w:r>
      <w:r w:rsidR="00C85824" w:rsidRPr="00723D3A">
        <w:rPr>
          <w:rFonts w:ascii="Arial" w:hAnsi="Arial" w:cs="Arial"/>
          <w:sz w:val="22"/>
          <w:szCs w:val="22"/>
          <w:lang w:eastAsia="cs-CZ"/>
        </w:rPr>
        <w:t>:</w:t>
      </w:r>
    </w:p>
    <w:p w14:paraId="3938095C" w14:textId="77777777" w:rsidR="00C85824" w:rsidRPr="00723D3A" w:rsidRDefault="00C85824" w:rsidP="00C85824">
      <w:pPr>
        <w:spacing w:before="60" w:after="60"/>
        <w:rPr>
          <w:rFonts w:ascii="Arial" w:hAnsi="Arial" w:cs="Arial"/>
          <w:sz w:val="22"/>
          <w:szCs w:val="22"/>
          <w:lang w:eastAsia="cs-CZ"/>
        </w:rPr>
      </w:pPr>
    </w:p>
    <w:p w14:paraId="35CBD2E8" w14:textId="77777777" w:rsidR="00C85824" w:rsidRDefault="00C85824" w:rsidP="00C85824">
      <w:pPr>
        <w:spacing w:before="60" w:after="60"/>
        <w:rPr>
          <w:rFonts w:ascii="Arial" w:hAnsi="Arial" w:cs="Arial"/>
          <w:sz w:val="22"/>
          <w:szCs w:val="22"/>
          <w:lang w:eastAsia="cs-CZ"/>
        </w:rPr>
      </w:pPr>
    </w:p>
    <w:p w14:paraId="2045F3BA" w14:textId="77777777" w:rsidR="005730C4" w:rsidRPr="00723D3A" w:rsidRDefault="005730C4" w:rsidP="00C85824">
      <w:pPr>
        <w:spacing w:before="60" w:after="60"/>
        <w:rPr>
          <w:rFonts w:ascii="Arial" w:hAnsi="Arial" w:cs="Arial"/>
          <w:sz w:val="22"/>
          <w:szCs w:val="22"/>
          <w:lang w:eastAsia="cs-CZ"/>
        </w:rPr>
      </w:pPr>
    </w:p>
    <w:p w14:paraId="09C2E70B" w14:textId="7797D7D0" w:rsidR="00DB4E6F" w:rsidRDefault="00DB4E6F" w:rsidP="00DB4E6F">
      <w:pPr>
        <w:spacing w:before="60" w:after="60"/>
        <w:rPr>
          <w:rFonts w:ascii="Arial" w:hAnsi="Arial" w:cs="Arial"/>
          <w:sz w:val="22"/>
          <w:szCs w:val="22"/>
          <w:lang w:eastAsia="cs-CZ"/>
        </w:rPr>
      </w:pPr>
      <w:r>
        <w:rPr>
          <w:rFonts w:ascii="Arial" w:hAnsi="Arial" w:cs="Arial"/>
          <w:sz w:val="22"/>
          <w:szCs w:val="22"/>
          <w:lang w:eastAsia="cs-CZ"/>
        </w:rPr>
        <w:t xml:space="preserve">     </w:t>
      </w:r>
      <w:r w:rsidR="00C85824" w:rsidRPr="00723D3A">
        <w:rPr>
          <w:rFonts w:ascii="Arial" w:hAnsi="Arial" w:cs="Arial"/>
          <w:sz w:val="22"/>
          <w:szCs w:val="22"/>
          <w:lang w:eastAsia="cs-CZ"/>
        </w:rPr>
        <w:t>……………………………………….</w:t>
      </w:r>
      <w:r w:rsidR="00C85824" w:rsidRPr="00723D3A">
        <w:rPr>
          <w:rFonts w:ascii="Arial" w:hAnsi="Arial" w:cs="Arial"/>
          <w:sz w:val="22"/>
          <w:szCs w:val="22"/>
          <w:lang w:eastAsia="cs-CZ"/>
        </w:rPr>
        <w:tab/>
      </w:r>
      <w:r w:rsidR="00C85824" w:rsidRPr="00723D3A">
        <w:rPr>
          <w:rFonts w:ascii="Arial" w:hAnsi="Arial" w:cs="Arial"/>
          <w:sz w:val="22"/>
          <w:szCs w:val="22"/>
          <w:lang w:eastAsia="cs-CZ"/>
        </w:rPr>
        <w:tab/>
      </w:r>
      <w:r w:rsidR="00DD4BEB">
        <w:rPr>
          <w:rFonts w:ascii="Arial" w:hAnsi="Arial" w:cs="Arial"/>
          <w:sz w:val="22"/>
          <w:szCs w:val="22"/>
          <w:lang w:eastAsia="cs-CZ"/>
        </w:rPr>
        <w:t xml:space="preserve">      </w:t>
      </w:r>
      <w:r w:rsidR="00C85824" w:rsidRPr="00723D3A">
        <w:rPr>
          <w:rFonts w:ascii="Arial" w:hAnsi="Arial" w:cs="Arial"/>
          <w:sz w:val="22"/>
          <w:szCs w:val="22"/>
          <w:lang w:eastAsia="cs-CZ"/>
        </w:rPr>
        <w:t>…………………………………………….</w:t>
      </w:r>
    </w:p>
    <w:p w14:paraId="0C194E01" w14:textId="3D55072F" w:rsidR="00DB4E6F" w:rsidRDefault="00DB4E6F" w:rsidP="00DB4E6F">
      <w:pPr>
        <w:spacing w:before="60" w:after="60"/>
        <w:rPr>
          <w:rFonts w:ascii="Arial" w:hAnsi="Arial" w:cs="Arial"/>
          <w:b/>
          <w:sz w:val="22"/>
          <w:szCs w:val="22"/>
          <w:lang w:eastAsia="cs-CZ"/>
        </w:rPr>
      </w:pPr>
      <w:r>
        <w:rPr>
          <w:rFonts w:ascii="Arial" w:hAnsi="Arial" w:cs="Arial"/>
          <w:b/>
          <w:sz w:val="22"/>
          <w:szCs w:val="22"/>
          <w:lang w:eastAsia="cs-CZ"/>
        </w:rPr>
        <w:t xml:space="preserve">            Ing. Romana Filáčková                                                </w:t>
      </w:r>
      <w:r w:rsidR="00005813">
        <w:rPr>
          <w:rFonts w:ascii="Arial" w:hAnsi="Arial" w:cs="Arial"/>
          <w:b/>
          <w:sz w:val="22"/>
          <w:szCs w:val="22"/>
          <w:lang w:eastAsia="cs-CZ"/>
        </w:rPr>
        <w:t xml:space="preserve">     </w:t>
      </w:r>
      <w:r>
        <w:rPr>
          <w:rFonts w:ascii="Arial" w:hAnsi="Arial" w:cs="Arial"/>
          <w:b/>
          <w:sz w:val="22"/>
          <w:szCs w:val="22"/>
          <w:lang w:eastAsia="cs-CZ"/>
        </w:rPr>
        <w:t xml:space="preserve"> Jméno a příjmení</w:t>
      </w:r>
    </w:p>
    <w:p w14:paraId="41D238C1" w14:textId="5EABF5BD" w:rsidR="00DB4E6F" w:rsidRPr="00007AC7" w:rsidRDefault="00DB4E6F" w:rsidP="00DB4E6F">
      <w:pPr>
        <w:tabs>
          <w:tab w:val="left" w:pos="7470"/>
        </w:tabs>
        <w:rPr>
          <w:rFonts w:ascii="Arial" w:hAnsi="Arial" w:cs="Arial"/>
          <w:b/>
          <w:sz w:val="22"/>
          <w:szCs w:val="22"/>
          <w:lang w:eastAsia="cs-CZ"/>
        </w:rPr>
      </w:pPr>
      <w:r>
        <w:rPr>
          <w:rFonts w:ascii="Arial" w:hAnsi="Arial" w:cs="Arial"/>
          <w:sz w:val="22"/>
          <w:szCs w:val="22"/>
          <w:lang w:eastAsia="cs-CZ"/>
        </w:rPr>
        <w:t>v</w:t>
      </w:r>
      <w:r w:rsidRPr="0078404E">
        <w:rPr>
          <w:rFonts w:ascii="Arial" w:hAnsi="Arial" w:cs="Arial"/>
          <w:sz w:val="22"/>
          <w:szCs w:val="22"/>
          <w:lang w:eastAsia="cs-CZ"/>
        </w:rPr>
        <w:t xml:space="preserve">edoucí odboru </w:t>
      </w:r>
      <w:r>
        <w:rPr>
          <w:rFonts w:ascii="Arial" w:hAnsi="Arial" w:cs="Arial"/>
          <w:sz w:val="22"/>
          <w:szCs w:val="22"/>
          <w:lang w:eastAsia="cs-CZ"/>
        </w:rPr>
        <w:t xml:space="preserve">územního plánování a stavebního               </w:t>
      </w:r>
      <w:r w:rsidR="00005813">
        <w:rPr>
          <w:rFonts w:ascii="Arial" w:hAnsi="Arial" w:cs="Arial"/>
          <w:sz w:val="22"/>
          <w:szCs w:val="22"/>
          <w:lang w:eastAsia="cs-CZ"/>
        </w:rPr>
        <w:t xml:space="preserve">    </w:t>
      </w:r>
      <w:r>
        <w:rPr>
          <w:rFonts w:ascii="Arial" w:hAnsi="Arial" w:cs="Arial"/>
          <w:sz w:val="22"/>
          <w:szCs w:val="22"/>
          <w:lang w:eastAsia="cs-CZ"/>
        </w:rPr>
        <w:t xml:space="preserve"> osoba oprávněná jednat</w:t>
      </w:r>
    </w:p>
    <w:p w14:paraId="75D34202" w14:textId="173F3815" w:rsidR="00DB4E6F" w:rsidRDefault="00DB4E6F" w:rsidP="00DB4E6F">
      <w:pPr>
        <w:tabs>
          <w:tab w:val="left" w:pos="7095"/>
        </w:tabs>
        <w:rPr>
          <w:rFonts w:ascii="Arial" w:hAnsi="Arial" w:cs="Arial"/>
          <w:sz w:val="22"/>
          <w:szCs w:val="22"/>
          <w:lang w:eastAsia="cs-CZ"/>
        </w:rPr>
      </w:pPr>
      <w:r>
        <w:rPr>
          <w:rFonts w:ascii="Arial" w:hAnsi="Arial" w:cs="Arial"/>
          <w:sz w:val="22"/>
          <w:szCs w:val="22"/>
          <w:lang w:eastAsia="cs-CZ"/>
        </w:rPr>
        <w:t xml:space="preserve">      řádu </w:t>
      </w:r>
      <w:r w:rsidRPr="00414A32">
        <w:rPr>
          <w:rFonts w:ascii="Arial" w:hAnsi="Arial" w:cs="Arial"/>
          <w:sz w:val="22"/>
          <w:szCs w:val="22"/>
          <w:lang w:eastAsia="cs-CZ"/>
        </w:rPr>
        <w:t>Magistrátu města Ústí nad Labe</w:t>
      </w:r>
      <w:r>
        <w:rPr>
          <w:rFonts w:ascii="Arial" w:hAnsi="Arial" w:cs="Arial"/>
          <w:sz w:val="22"/>
          <w:szCs w:val="22"/>
          <w:lang w:eastAsia="cs-CZ"/>
        </w:rPr>
        <w:t>m                                     za Zhotovitele</w:t>
      </w:r>
    </w:p>
    <w:permEnd w:id="1092178660"/>
    <w:p w14:paraId="2CCF5E34" w14:textId="77777777" w:rsidR="00597AB2" w:rsidRDefault="00620B7F" w:rsidP="00C85824">
      <w:pPr>
        <w:rPr>
          <w:lang w:eastAsia="cs-CZ"/>
        </w:rPr>
      </w:pPr>
      <w:r>
        <w:rPr>
          <w:lang w:eastAsia="cs-CZ"/>
        </w:rPr>
        <w:br/>
      </w:r>
      <w:r>
        <w:rPr>
          <w:lang w:eastAsia="cs-CZ"/>
        </w:rPr>
        <w:br/>
      </w:r>
      <w:r>
        <w:rPr>
          <w:lang w:eastAsia="cs-CZ"/>
        </w:rPr>
        <w:br/>
      </w:r>
      <w:r w:rsidR="00E961E3">
        <w:rPr>
          <w:lang w:eastAsia="cs-CZ"/>
        </w:rPr>
        <w:br/>
      </w:r>
    </w:p>
    <w:p w14:paraId="688278C5" w14:textId="77777777" w:rsidR="00597AB2" w:rsidRDefault="00597AB2" w:rsidP="00C85824">
      <w:pPr>
        <w:rPr>
          <w:lang w:eastAsia="cs-CZ"/>
        </w:rPr>
      </w:pPr>
    </w:p>
    <w:p w14:paraId="31ADC863" w14:textId="77777777" w:rsidR="00597AB2" w:rsidRDefault="00597AB2" w:rsidP="00C85824">
      <w:pPr>
        <w:rPr>
          <w:lang w:eastAsia="cs-CZ"/>
        </w:rPr>
      </w:pPr>
    </w:p>
    <w:tbl>
      <w:tblPr>
        <w:tblpPr w:leftFromText="141" w:rightFromText="141"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562"/>
        <w:gridCol w:w="1562"/>
        <w:gridCol w:w="1562"/>
        <w:gridCol w:w="1563"/>
        <w:gridCol w:w="1564"/>
      </w:tblGrid>
      <w:tr w:rsidR="00597AB2" w:rsidRPr="005A1B47" w14:paraId="7C693E10" w14:textId="77777777" w:rsidTr="00597AB2">
        <w:trPr>
          <w:trHeight w:val="499"/>
        </w:trPr>
        <w:tc>
          <w:tcPr>
            <w:tcW w:w="1562" w:type="dxa"/>
            <w:shd w:val="clear" w:color="auto" w:fill="auto"/>
          </w:tcPr>
          <w:p w14:paraId="2FD503D5"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1A00D28E"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Jméno a příjmení</w:t>
            </w:r>
          </w:p>
        </w:tc>
        <w:tc>
          <w:tcPr>
            <w:tcW w:w="1562" w:type="dxa"/>
            <w:shd w:val="clear" w:color="auto" w:fill="auto"/>
          </w:tcPr>
          <w:p w14:paraId="2C9A52B3"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funkce</w:t>
            </w:r>
          </w:p>
        </w:tc>
        <w:tc>
          <w:tcPr>
            <w:tcW w:w="1562" w:type="dxa"/>
            <w:shd w:val="clear" w:color="auto" w:fill="auto"/>
          </w:tcPr>
          <w:p w14:paraId="376370F3"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odbor</w:t>
            </w:r>
          </w:p>
        </w:tc>
        <w:tc>
          <w:tcPr>
            <w:tcW w:w="1563" w:type="dxa"/>
            <w:shd w:val="clear" w:color="auto" w:fill="auto"/>
          </w:tcPr>
          <w:p w14:paraId="7CF0DE89"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datum</w:t>
            </w:r>
          </w:p>
        </w:tc>
        <w:tc>
          <w:tcPr>
            <w:tcW w:w="1564" w:type="dxa"/>
            <w:shd w:val="clear" w:color="auto" w:fill="auto"/>
          </w:tcPr>
          <w:p w14:paraId="3F9619D1"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podpis</w:t>
            </w:r>
          </w:p>
        </w:tc>
      </w:tr>
      <w:tr w:rsidR="00597AB2" w:rsidRPr="005A1B47" w14:paraId="0C855243" w14:textId="77777777" w:rsidTr="00597AB2">
        <w:trPr>
          <w:trHeight w:val="499"/>
        </w:trPr>
        <w:tc>
          <w:tcPr>
            <w:tcW w:w="1562" w:type="dxa"/>
            <w:shd w:val="clear" w:color="auto" w:fill="auto"/>
          </w:tcPr>
          <w:p w14:paraId="6C7EF587"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Zpracovatel</w:t>
            </w:r>
          </w:p>
          <w:p w14:paraId="5D9E36D9"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19AB17F3"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53C27515"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66127C1F" w14:textId="77777777" w:rsidR="00597AB2" w:rsidRPr="005A1B47" w:rsidRDefault="00597AB2" w:rsidP="00597AB2">
            <w:pPr>
              <w:rPr>
                <w:rFonts w:ascii="Arial" w:eastAsia="Calibri" w:hAnsi="Arial" w:cs="Arial"/>
                <w:sz w:val="22"/>
                <w:szCs w:val="22"/>
              </w:rPr>
            </w:pPr>
          </w:p>
        </w:tc>
        <w:tc>
          <w:tcPr>
            <w:tcW w:w="1563" w:type="dxa"/>
            <w:shd w:val="clear" w:color="auto" w:fill="auto"/>
          </w:tcPr>
          <w:p w14:paraId="6E3094C4" w14:textId="77777777" w:rsidR="00597AB2" w:rsidRPr="005A1B47" w:rsidRDefault="00597AB2" w:rsidP="00597AB2">
            <w:pPr>
              <w:rPr>
                <w:rFonts w:ascii="Arial" w:eastAsia="Calibri" w:hAnsi="Arial" w:cs="Arial"/>
                <w:sz w:val="22"/>
                <w:szCs w:val="22"/>
              </w:rPr>
            </w:pPr>
          </w:p>
        </w:tc>
        <w:tc>
          <w:tcPr>
            <w:tcW w:w="1564" w:type="dxa"/>
            <w:shd w:val="clear" w:color="auto" w:fill="auto"/>
          </w:tcPr>
          <w:p w14:paraId="58C8056F" w14:textId="77777777" w:rsidR="00597AB2" w:rsidRPr="005A1B47" w:rsidRDefault="00597AB2" w:rsidP="00597AB2">
            <w:pPr>
              <w:rPr>
                <w:rFonts w:ascii="Arial" w:eastAsia="Calibri" w:hAnsi="Arial" w:cs="Arial"/>
                <w:sz w:val="22"/>
                <w:szCs w:val="22"/>
              </w:rPr>
            </w:pPr>
          </w:p>
        </w:tc>
      </w:tr>
      <w:tr w:rsidR="00597AB2" w:rsidRPr="005A1B47" w14:paraId="497A3DFE" w14:textId="77777777" w:rsidTr="00597AB2">
        <w:trPr>
          <w:trHeight w:val="513"/>
        </w:trPr>
        <w:tc>
          <w:tcPr>
            <w:tcW w:w="1562" w:type="dxa"/>
            <w:shd w:val="clear" w:color="auto" w:fill="auto"/>
          </w:tcPr>
          <w:p w14:paraId="71B18D22"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Vedoucí odboru</w:t>
            </w:r>
          </w:p>
        </w:tc>
        <w:tc>
          <w:tcPr>
            <w:tcW w:w="1562" w:type="dxa"/>
            <w:shd w:val="clear" w:color="auto" w:fill="auto"/>
          </w:tcPr>
          <w:p w14:paraId="4380456A"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2AF3DB49"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683048F2" w14:textId="77777777" w:rsidR="00597AB2" w:rsidRPr="005A1B47" w:rsidRDefault="00597AB2" w:rsidP="00597AB2">
            <w:pPr>
              <w:rPr>
                <w:rFonts w:ascii="Arial" w:eastAsia="Calibri" w:hAnsi="Arial" w:cs="Arial"/>
                <w:sz w:val="22"/>
                <w:szCs w:val="22"/>
              </w:rPr>
            </w:pPr>
          </w:p>
        </w:tc>
        <w:tc>
          <w:tcPr>
            <w:tcW w:w="1563" w:type="dxa"/>
            <w:shd w:val="clear" w:color="auto" w:fill="auto"/>
          </w:tcPr>
          <w:p w14:paraId="1F6B6C6B" w14:textId="77777777" w:rsidR="00597AB2" w:rsidRPr="005A1B47" w:rsidRDefault="00597AB2" w:rsidP="00597AB2">
            <w:pPr>
              <w:rPr>
                <w:rFonts w:ascii="Arial" w:eastAsia="Calibri" w:hAnsi="Arial" w:cs="Arial"/>
                <w:sz w:val="22"/>
                <w:szCs w:val="22"/>
              </w:rPr>
            </w:pPr>
          </w:p>
        </w:tc>
        <w:tc>
          <w:tcPr>
            <w:tcW w:w="1564" w:type="dxa"/>
            <w:shd w:val="clear" w:color="auto" w:fill="auto"/>
          </w:tcPr>
          <w:p w14:paraId="772B0C0D" w14:textId="77777777" w:rsidR="00597AB2" w:rsidRPr="005A1B47" w:rsidRDefault="00597AB2" w:rsidP="00597AB2">
            <w:pPr>
              <w:rPr>
                <w:rFonts w:ascii="Arial" w:eastAsia="Calibri" w:hAnsi="Arial" w:cs="Arial"/>
                <w:sz w:val="22"/>
                <w:szCs w:val="22"/>
              </w:rPr>
            </w:pPr>
          </w:p>
        </w:tc>
      </w:tr>
      <w:tr w:rsidR="00597AB2" w:rsidRPr="005A1B47" w14:paraId="47176DBB" w14:textId="77777777" w:rsidTr="00597AB2">
        <w:trPr>
          <w:trHeight w:val="499"/>
        </w:trPr>
        <w:tc>
          <w:tcPr>
            <w:tcW w:w="1562" w:type="dxa"/>
            <w:shd w:val="clear" w:color="auto" w:fill="auto"/>
          </w:tcPr>
          <w:p w14:paraId="71A90912"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Správce rozpočtu</w:t>
            </w:r>
          </w:p>
        </w:tc>
        <w:tc>
          <w:tcPr>
            <w:tcW w:w="1562" w:type="dxa"/>
            <w:shd w:val="clear" w:color="auto" w:fill="auto"/>
          </w:tcPr>
          <w:p w14:paraId="7CCDE289"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01788A4C"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085E4813" w14:textId="77777777" w:rsidR="00597AB2" w:rsidRPr="005A1B47" w:rsidRDefault="00597AB2" w:rsidP="00597AB2">
            <w:pPr>
              <w:rPr>
                <w:rFonts w:ascii="Arial" w:eastAsia="Calibri" w:hAnsi="Arial" w:cs="Arial"/>
                <w:sz w:val="22"/>
                <w:szCs w:val="22"/>
              </w:rPr>
            </w:pPr>
          </w:p>
        </w:tc>
        <w:tc>
          <w:tcPr>
            <w:tcW w:w="1563" w:type="dxa"/>
            <w:shd w:val="clear" w:color="auto" w:fill="auto"/>
          </w:tcPr>
          <w:p w14:paraId="23FFB8CD" w14:textId="77777777" w:rsidR="00597AB2" w:rsidRPr="005A1B47" w:rsidRDefault="00597AB2" w:rsidP="00597AB2">
            <w:pPr>
              <w:rPr>
                <w:rFonts w:ascii="Arial" w:eastAsia="Calibri" w:hAnsi="Arial" w:cs="Arial"/>
                <w:sz w:val="22"/>
                <w:szCs w:val="22"/>
              </w:rPr>
            </w:pPr>
          </w:p>
        </w:tc>
        <w:tc>
          <w:tcPr>
            <w:tcW w:w="1564" w:type="dxa"/>
            <w:shd w:val="clear" w:color="auto" w:fill="auto"/>
          </w:tcPr>
          <w:p w14:paraId="246162C9" w14:textId="77777777" w:rsidR="00597AB2" w:rsidRPr="005A1B47" w:rsidRDefault="00597AB2" w:rsidP="00597AB2">
            <w:pPr>
              <w:rPr>
                <w:rFonts w:ascii="Arial" w:eastAsia="Calibri" w:hAnsi="Arial" w:cs="Arial"/>
                <w:sz w:val="22"/>
                <w:szCs w:val="22"/>
              </w:rPr>
            </w:pPr>
          </w:p>
        </w:tc>
      </w:tr>
      <w:tr w:rsidR="00597AB2" w:rsidRPr="005A1B47" w14:paraId="3DD95BB6" w14:textId="77777777" w:rsidTr="00597AB2">
        <w:trPr>
          <w:trHeight w:val="513"/>
        </w:trPr>
        <w:tc>
          <w:tcPr>
            <w:tcW w:w="1562" w:type="dxa"/>
            <w:shd w:val="clear" w:color="auto" w:fill="auto"/>
          </w:tcPr>
          <w:p w14:paraId="68D983AC"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Právně posoudil</w:t>
            </w:r>
          </w:p>
        </w:tc>
        <w:tc>
          <w:tcPr>
            <w:tcW w:w="1562" w:type="dxa"/>
            <w:shd w:val="clear" w:color="auto" w:fill="auto"/>
          </w:tcPr>
          <w:p w14:paraId="7B9D52D2"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5D7F2D5C"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72FC11FD" w14:textId="77777777" w:rsidR="00597AB2" w:rsidRPr="005A1B47" w:rsidRDefault="00597AB2" w:rsidP="00597AB2">
            <w:pPr>
              <w:rPr>
                <w:rFonts w:ascii="Arial" w:eastAsia="Calibri" w:hAnsi="Arial" w:cs="Arial"/>
                <w:sz w:val="22"/>
                <w:szCs w:val="22"/>
              </w:rPr>
            </w:pPr>
          </w:p>
        </w:tc>
        <w:tc>
          <w:tcPr>
            <w:tcW w:w="1563" w:type="dxa"/>
            <w:shd w:val="clear" w:color="auto" w:fill="auto"/>
          </w:tcPr>
          <w:p w14:paraId="4B4B0282" w14:textId="77777777" w:rsidR="00597AB2" w:rsidRPr="005A1B47" w:rsidRDefault="00597AB2" w:rsidP="00597AB2">
            <w:pPr>
              <w:rPr>
                <w:rFonts w:ascii="Arial" w:eastAsia="Calibri" w:hAnsi="Arial" w:cs="Arial"/>
                <w:sz w:val="22"/>
                <w:szCs w:val="22"/>
              </w:rPr>
            </w:pPr>
          </w:p>
        </w:tc>
        <w:tc>
          <w:tcPr>
            <w:tcW w:w="1564" w:type="dxa"/>
            <w:shd w:val="clear" w:color="auto" w:fill="auto"/>
          </w:tcPr>
          <w:p w14:paraId="17AC08C6" w14:textId="77777777" w:rsidR="00597AB2" w:rsidRPr="005A1B47" w:rsidRDefault="00597AB2" w:rsidP="00597AB2">
            <w:pPr>
              <w:rPr>
                <w:rFonts w:ascii="Arial" w:eastAsia="Calibri" w:hAnsi="Arial" w:cs="Arial"/>
                <w:sz w:val="22"/>
                <w:szCs w:val="22"/>
              </w:rPr>
            </w:pPr>
          </w:p>
        </w:tc>
      </w:tr>
      <w:tr w:rsidR="00597AB2" w:rsidRPr="005A1B47" w14:paraId="4B670EF8" w14:textId="77777777" w:rsidTr="00597AB2">
        <w:trPr>
          <w:trHeight w:val="499"/>
        </w:trPr>
        <w:tc>
          <w:tcPr>
            <w:tcW w:w="1562" w:type="dxa"/>
            <w:shd w:val="clear" w:color="auto" w:fill="auto"/>
            <w:vAlign w:val="center"/>
          </w:tcPr>
          <w:p w14:paraId="56A02F68"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 xml:space="preserve">Projednáno </w:t>
            </w:r>
          </w:p>
        </w:tc>
        <w:tc>
          <w:tcPr>
            <w:tcW w:w="1562" w:type="dxa"/>
            <w:shd w:val="clear" w:color="auto" w:fill="auto"/>
          </w:tcPr>
          <w:p w14:paraId="5A477DE6"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03B5C796"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6FB66F99" w14:textId="77777777" w:rsidR="00597AB2" w:rsidRPr="005A1B47" w:rsidRDefault="00597AB2" w:rsidP="00597AB2">
            <w:pPr>
              <w:rPr>
                <w:rFonts w:ascii="Arial" w:eastAsia="Calibri" w:hAnsi="Arial" w:cs="Arial"/>
                <w:sz w:val="22"/>
                <w:szCs w:val="22"/>
              </w:rPr>
            </w:pPr>
          </w:p>
        </w:tc>
        <w:tc>
          <w:tcPr>
            <w:tcW w:w="1563" w:type="dxa"/>
            <w:tcBorders>
              <w:bottom w:val="single" w:sz="4" w:space="0" w:color="auto"/>
            </w:tcBorders>
            <w:shd w:val="clear" w:color="auto" w:fill="auto"/>
          </w:tcPr>
          <w:p w14:paraId="44E443EE" w14:textId="77777777" w:rsidR="00597AB2" w:rsidRPr="005A1B47" w:rsidRDefault="00597AB2" w:rsidP="00597AB2">
            <w:pPr>
              <w:rPr>
                <w:rFonts w:ascii="Arial" w:eastAsia="Calibri" w:hAnsi="Arial" w:cs="Arial"/>
                <w:sz w:val="22"/>
                <w:szCs w:val="22"/>
              </w:rPr>
            </w:pPr>
          </w:p>
        </w:tc>
        <w:tc>
          <w:tcPr>
            <w:tcW w:w="1564" w:type="dxa"/>
            <w:tcBorders>
              <w:bottom w:val="single" w:sz="4" w:space="0" w:color="auto"/>
            </w:tcBorders>
            <w:shd w:val="clear" w:color="auto" w:fill="auto"/>
          </w:tcPr>
          <w:p w14:paraId="040EEB57" w14:textId="77777777" w:rsidR="00597AB2" w:rsidRPr="005A1B47" w:rsidRDefault="00597AB2" w:rsidP="00597AB2">
            <w:pPr>
              <w:rPr>
                <w:rFonts w:ascii="Arial" w:eastAsia="Calibri" w:hAnsi="Arial" w:cs="Arial"/>
                <w:sz w:val="22"/>
                <w:szCs w:val="22"/>
              </w:rPr>
            </w:pPr>
          </w:p>
        </w:tc>
      </w:tr>
      <w:tr w:rsidR="00597AB2" w:rsidRPr="005A1B47" w14:paraId="7F6F7B43" w14:textId="77777777" w:rsidTr="00597AB2">
        <w:trPr>
          <w:trHeight w:val="499"/>
        </w:trPr>
        <w:tc>
          <w:tcPr>
            <w:tcW w:w="1562" w:type="dxa"/>
            <w:shd w:val="clear" w:color="auto" w:fill="auto"/>
          </w:tcPr>
          <w:p w14:paraId="4BB619EF"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Č. usnesení RM/ZM</w:t>
            </w:r>
          </w:p>
        </w:tc>
        <w:tc>
          <w:tcPr>
            <w:tcW w:w="3124" w:type="dxa"/>
            <w:gridSpan w:val="2"/>
            <w:shd w:val="clear" w:color="auto" w:fill="auto"/>
          </w:tcPr>
          <w:p w14:paraId="240DB780" w14:textId="77777777" w:rsidR="00597AB2" w:rsidRDefault="00597AB2" w:rsidP="00597AB2">
            <w:pPr>
              <w:jc w:val="center"/>
              <w:rPr>
                <w:rFonts w:ascii="Arial" w:eastAsia="Calibri" w:hAnsi="Arial" w:cs="Arial"/>
                <w:sz w:val="22"/>
                <w:szCs w:val="22"/>
              </w:rPr>
            </w:pPr>
            <w:r>
              <w:rPr>
                <w:rFonts w:ascii="Arial" w:eastAsia="Calibri" w:hAnsi="Arial" w:cs="Arial"/>
                <w:sz w:val="22"/>
                <w:szCs w:val="22"/>
              </w:rPr>
              <w:t>VZMR nepodléhá</w:t>
            </w:r>
          </w:p>
          <w:p w14:paraId="3D455C87" w14:textId="77777777" w:rsidR="00597AB2" w:rsidRPr="005A1B47" w:rsidRDefault="00597AB2" w:rsidP="00597AB2">
            <w:pPr>
              <w:jc w:val="center"/>
              <w:rPr>
                <w:rFonts w:ascii="Arial" w:eastAsia="Calibri" w:hAnsi="Arial" w:cs="Arial"/>
                <w:sz w:val="22"/>
                <w:szCs w:val="22"/>
              </w:rPr>
            </w:pPr>
            <w:r>
              <w:rPr>
                <w:rFonts w:ascii="Arial" w:eastAsia="Calibri" w:hAnsi="Arial" w:cs="Arial"/>
                <w:sz w:val="22"/>
                <w:szCs w:val="22"/>
              </w:rPr>
              <w:t>schválení RM</w:t>
            </w:r>
          </w:p>
        </w:tc>
        <w:tc>
          <w:tcPr>
            <w:tcW w:w="1562" w:type="dxa"/>
            <w:shd w:val="clear" w:color="auto" w:fill="auto"/>
          </w:tcPr>
          <w:p w14:paraId="28FB7545"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dne</w:t>
            </w:r>
          </w:p>
        </w:tc>
        <w:tc>
          <w:tcPr>
            <w:tcW w:w="3127" w:type="dxa"/>
            <w:gridSpan w:val="2"/>
            <w:tcBorders>
              <w:tr2bl w:val="single" w:sz="4" w:space="0" w:color="auto"/>
            </w:tcBorders>
            <w:shd w:val="clear" w:color="auto" w:fill="auto"/>
          </w:tcPr>
          <w:p w14:paraId="51CEA3D1" w14:textId="77777777" w:rsidR="00597AB2" w:rsidRPr="005A1B47" w:rsidRDefault="00597AB2" w:rsidP="00597AB2">
            <w:pPr>
              <w:rPr>
                <w:rFonts w:ascii="Arial" w:eastAsia="Calibri" w:hAnsi="Arial" w:cs="Arial"/>
                <w:sz w:val="22"/>
                <w:szCs w:val="22"/>
              </w:rPr>
            </w:pPr>
          </w:p>
        </w:tc>
      </w:tr>
      <w:tr w:rsidR="00597AB2" w:rsidRPr="005A1B47" w14:paraId="615D6EB5" w14:textId="77777777" w:rsidTr="00597AB2">
        <w:trPr>
          <w:trHeight w:val="513"/>
        </w:trPr>
        <w:tc>
          <w:tcPr>
            <w:tcW w:w="1562" w:type="dxa"/>
            <w:shd w:val="clear" w:color="auto" w:fill="auto"/>
          </w:tcPr>
          <w:p w14:paraId="72D8C095"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 xml:space="preserve">Č. </w:t>
            </w:r>
            <w:r>
              <w:rPr>
                <w:rFonts w:ascii="Arial" w:eastAsia="Calibri" w:hAnsi="Arial" w:cs="Arial"/>
                <w:sz w:val="22"/>
                <w:szCs w:val="22"/>
              </w:rPr>
              <w:t>S</w:t>
            </w:r>
            <w:r w:rsidRPr="005A1B47">
              <w:rPr>
                <w:rFonts w:ascii="Arial" w:eastAsia="Calibri" w:hAnsi="Arial" w:cs="Arial"/>
                <w:sz w:val="22"/>
                <w:szCs w:val="22"/>
              </w:rPr>
              <w:t>mlouvy v RS</w:t>
            </w:r>
          </w:p>
        </w:tc>
        <w:tc>
          <w:tcPr>
            <w:tcW w:w="3124" w:type="dxa"/>
            <w:gridSpan w:val="2"/>
            <w:shd w:val="clear" w:color="auto" w:fill="auto"/>
          </w:tcPr>
          <w:p w14:paraId="00610F17" w14:textId="77777777" w:rsidR="00597AB2" w:rsidRPr="005A1B47" w:rsidRDefault="00597AB2" w:rsidP="00597AB2">
            <w:pPr>
              <w:rPr>
                <w:rFonts w:ascii="Arial" w:eastAsia="Calibri" w:hAnsi="Arial" w:cs="Arial"/>
                <w:sz w:val="22"/>
                <w:szCs w:val="22"/>
              </w:rPr>
            </w:pPr>
          </w:p>
        </w:tc>
        <w:tc>
          <w:tcPr>
            <w:tcW w:w="1562" w:type="dxa"/>
            <w:shd w:val="clear" w:color="auto" w:fill="auto"/>
          </w:tcPr>
          <w:p w14:paraId="268C9BAE"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dne</w:t>
            </w:r>
          </w:p>
          <w:p w14:paraId="7B3D3022" w14:textId="77777777" w:rsidR="00597AB2" w:rsidRPr="005A1B47" w:rsidRDefault="00597AB2" w:rsidP="00597AB2">
            <w:pPr>
              <w:rPr>
                <w:rFonts w:ascii="Arial" w:eastAsia="Calibri" w:hAnsi="Arial" w:cs="Arial"/>
                <w:sz w:val="22"/>
                <w:szCs w:val="22"/>
              </w:rPr>
            </w:pPr>
          </w:p>
        </w:tc>
        <w:tc>
          <w:tcPr>
            <w:tcW w:w="3127" w:type="dxa"/>
            <w:gridSpan w:val="2"/>
            <w:shd w:val="clear" w:color="auto" w:fill="auto"/>
          </w:tcPr>
          <w:p w14:paraId="756C9357" w14:textId="77777777" w:rsidR="00597AB2" w:rsidRPr="005A1B47" w:rsidRDefault="00597AB2" w:rsidP="00597AB2">
            <w:pPr>
              <w:rPr>
                <w:rFonts w:ascii="Arial" w:eastAsia="Calibri" w:hAnsi="Arial" w:cs="Arial"/>
                <w:sz w:val="22"/>
                <w:szCs w:val="22"/>
              </w:rPr>
            </w:pPr>
          </w:p>
        </w:tc>
      </w:tr>
      <w:tr w:rsidR="00597AB2" w:rsidRPr="005A1B47" w14:paraId="7DACCBDA" w14:textId="77777777" w:rsidTr="00597AB2">
        <w:trPr>
          <w:trHeight w:val="763"/>
        </w:trPr>
        <w:tc>
          <w:tcPr>
            <w:tcW w:w="1562" w:type="dxa"/>
            <w:shd w:val="clear" w:color="auto" w:fill="auto"/>
          </w:tcPr>
          <w:p w14:paraId="586D0A91" w14:textId="77777777" w:rsidR="00597AB2" w:rsidRPr="005A1B47" w:rsidRDefault="00597AB2" w:rsidP="00597AB2">
            <w:pPr>
              <w:rPr>
                <w:rFonts w:ascii="Arial" w:eastAsia="Calibri" w:hAnsi="Arial" w:cs="Arial"/>
                <w:sz w:val="22"/>
                <w:szCs w:val="22"/>
              </w:rPr>
            </w:pPr>
            <w:r w:rsidRPr="005A1B47">
              <w:rPr>
                <w:rFonts w:ascii="Arial" w:eastAsia="Calibri" w:hAnsi="Arial" w:cs="Arial"/>
                <w:sz w:val="22"/>
                <w:szCs w:val="22"/>
              </w:rPr>
              <w:t>Odkaz na profil zadavatele</w:t>
            </w:r>
          </w:p>
        </w:tc>
        <w:tc>
          <w:tcPr>
            <w:tcW w:w="7813" w:type="dxa"/>
            <w:gridSpan w:val="5"/>
            <w:shd w:val="clear" w:color="auto" w:fill="auto"/>
            <w:vAlign w:val="center"/>
          </w:tcPr>
          <w:p w14:paraId="6A3B3D55" w14:textId="1F068C7E" w:rsidR="00597AB2" w:rsidRPr="005A1B47" w:rsidRDefault="00597AB2" w:rsidP="00597AB2">
            <w:pPr>
              <w:rPr>
                <w:rFonts w:ascii="Arial" w:eastAsia="Calibri" w:hAnsi="Arial" w:cs="Arial"/>
                <w:sz w:val="22"/>
                <w:szCs w:val="22"/>
              </w:rPr>
            </w:pPr>
            <w:r w:rsidRPr="00042D21">
              <w:rPr>
                <w:rFonts w:ascii="Arial" w:eastAsia="Calibri" w:hAnsi="Arial" w:cs="Arial"/>
                <w:sz w:val="22"/>
                <w:szCs w:val="22"/>
              </w:rPr>
              <w:t>https://zakazky.usti.cz/contract_display_</w:t>
            </w:r>
            <w:r w:rsidR="00035A8A">
              <w:rPr>
                <w:rFonts w:ascii="Arial" w:eastAsia="Calibri" w:hAnsi="Arial" w:cs="Arial"/>
                <w:sz w:val="22"/>
                <w:szCs w:val="22"/>
              </w:rPr>
              <w:t>2037</w:t>
            </w:r>
            <w:r w:rsidRPr="00042D21">
              <w:rPr>
                <w:rFonts w:ascii="Arial" w:eastAsia="Calibri" w:hAnsi="Arial" w:cs="Arial"/>
                <w:sz w:val="22"/>
                <w:szCs w:val="22"/>
              </w:rPr>
              <w:t>.html</w:t>
            </w:r>
          </w:p>
        </w:tc>
      </w:tr>
    </w:tbl>
    <w:p w14:paraId="14E9DB8C" w14:textId="77777777" w:rsidR="00597AB2" w:rsidRDefault="00597AB2" w:rsidP="00C85824">
      <w:pPr>
        <w:rPr>
          <w:lang w:eastAsia="cs-CZ"/>
        </w:rPr>
      </w:pPr>
    </w:p>
    <w:p w14:paraId="6F41C938" w14:textId="77777777" w:rsidR="00597AB2" w:rsidRDefault="00597AB2" w:rsidP="00C85824">
      <w:pPr>
        <w:rPr>
          <w:lang w:eastAsia="cs-CZ"/>
        </w:rPr>
      </w:pPr>
    </w:p>
    <w:p w14:paraId="00A5BECD" w14:textId="77777777" w:rsidR="00597AB2" w:rsidRDefault="00597AB2" w:rsidP="00C85824">
      <w:pPr>
        <w:rPr>
          <w:lang w:eastAsia="cs-CZ"/>
        </w:rPr>
      </w:pPr>
    </w:p>
    <w:p w14:paraId="0DFC208C" w14:textId="77777777" w:rsidR="00597AB2" w:rsidRDefault="00597AB2" w:rsidP="00C85824">
      <w:pPr>
        <w:rPr>
          <w:lang w:eastAsia="cs-CZ"/>
        </w:rPr>
      </w:pPr>
    </w:p>
    <w:p w14:paraId="7685367A" w14:textId="77777777" w:rsidR="00597AB2" w:rsidRDefault="00597AB2" w:rsidP="00C85824">
      <w:pPr>
        <w:rPr>
          <w:lang w:eastAsia="cs-CZ"/>
        </w:rPr>
      </w:pPr>
    </w:p>
    <w:p w14:paraId="5F39C4E8" w14:textId="77777777" w:rsidR="00597AB2" w:rsidRDefault="00597AB2" w:rsidP="00C85824">
      <w:pPr>
        <w:rPr>
          <w:lang w:eastAsia="cs-CZ"/>
        </w:rPr>
      </w:pPr>
    </w:p>
    <w:p w14:paraId="6DAA05E2" w14:textId="77777777" w:rsidR="00597AB2" w:rsidRDefault="00597AB2" w:rsidP="00C85824">
      <w:pPr>
        <w:rPr>
          <w:lang w:eastAsia="cs-CZ"/>
        </w:rPr>
      </w:pPr>
    </w:p>
    <w:p w14:paraId="46EB171B" w14:textId="77777777" w:rsidR="00597AB2" w:rsidRDefault="00597AB2" w:rsidP="00C85824">
      <w:pPr>
        <w:rPr>
          <w:lang w:eastAsia="cs-CZ"/>
        </w:rPr>
      </w:pPr>
    </w:p>
    <w:p w14:paraId="58922097" w14:textId="77777777" w:rsidR="00597AB2" w:rsidRDefault="00597AB2" w:rsidP="00C85824">
      <w:pPr>
        <w:rPr>
          <w:lang w:eastAsia="cs-CZ"/>
        </w:rPr>
      </w:pPr>
    </w:p>
    <w:p w14:paraId="106EA4AA" w14:textId="43E2382E" w:rsidR="00C85824" w:rsidRDefault="00620B7F" w:rsidP="00C85824">
      <w:pPr>
        <w:rPr>
          <w:lang w:eastAsia="cs-CZ"/>
        </w:rPr>
      </w:pPr>
      <w:r>
        <w:rPr>
          <w:lang w:eastAsia="cs-CZ"/>
        </w:rPr>
        <w:br/>
      </w:r>
    </w:p>
    <w:p w14:paraId="1E1C020F" w14:textId="5C3D7661" w:rsidR="00C85824" w:rsidRPr="00752F4E" w:rsidRDefault="00620B7F" w:rsidP="00752F4E">
      <w:pPr>
        <w:suppressAutoHyphens w:val="0"/>
        <w:rPr>
          <w:lang w:eastAsia="cs-CZ"/>
        </w:rPr>
      </w:pPr>
      <w:permStart w:id="947739204" w:edGrp="everyone"/>
      <w:r>
        <w:rPr>
          <w:lang w:eastAsia="cs-CZ"/>
        </w:rPr>
        <w:lastRenderedPageBreak/>
        <w:br/>
      </w:r>
      <w:r w:rsidR="00C85824">
        <w:rPr>
          <w:rFonts w:ascii="Arial" w:hAnsi="Arial" w:cs="Arial"/>
          <w:b/>
          <w:sz w:val="22"/>
          <w:szCs w:val="22"/>
          <w:lang w:eastAsia="cs-CZ"/>
        </w:rPr>
        <w:t>Příloha č. 1 – Seznam poddodavatelů</w:t>
      </w:r>
    </w:p>
    <w:p w14:paraId="3387C32E" w14:textId="77777777" w:rsidR="00C85824" w:rsidRPr="008B712A" w:rsidRDefault="00C85824" w:rsidP="00C85824">
      <w:pPr>
        <w:numPr>
          <w:ilvl w:val="1"/>
          <w:numId w:val="0"/>
        </w:numPr>
        <w:suppressAutoHyphens w:val="0"/>
        <w:autoSpaceDE w:val="0"/>
        <w:autoSpaceDN w:val="0"/>
        <w:ind w:left="426" w:hanging="426"/>
        <w:jc w:val="both"/>
        <w:rPr>
          <w:rFonts w:ascii="Arial" w:hAnsi="Arial" w:cs="Arial"/>
          <w:b/>
          <w:sz w:val="22"/>
          <w:szCs w:val="22"/>
          <w:lang w:eastAsia="cs-CZ"/>
        </w:rPr>
      </w:pPr>
    </w:p>
    <w:p w14:paraId="7A578B5B" w14:textId="77777777" w:rsidR="00C85824" w:rsidRPr="008B712A" w:rsidRDefault="00C85824" w:rsidP="00C85824">
      <w:pPr>
        <w:rPr>
          <w:rFonts w:ascii="Arial" w:hAnsi="Arial" w:cs="Arial"/>
          <w:b/>
          <w:sz w:val="22"/>
          <w:szCs w:val="22"/>
        </w:rPr>
      </w:pPr>
      <w:r w:rsidRPr="008B712A">
        <w:rPr>
          <w:rFonts w:ascii="Arial" w:hAnsi="Arial" w:cs="Arial"/>
          <w:b/>
          <w:sz w:val="22"/>
          <w:szCs w:val="22"/>
        </w:rPr>
        <w:t>1)</w:t>
      </w:r>
    </w:p>
    <w:p w14:paraId="0B8A257D" w14:textId="52B5D2B4" w:rsidR="00C85824" w:rsidRPr="008B712A" w:rsidRDefault="00C85824" w:rsidP="00C85824">
      <w:pPr>
        <w:tabs>
          <w:tab w:val="left" w:pos="2340"/>
        </w:tabs>
        <w:rPr>
          <w:rFonts w:ascii="Arial" w:hAnsi="Arial" w:cs="Arial"/>
          <w:b/>
          <w:sz w:val="22"/>
          <w:szCs w:val="22"/>
          <w:lang w:eastAsia="cs-CZ"/>
        </w:rPr>
      </w:pPr>
      <w:r w:rsidRPr="008B712A">
        <w:rPr>
          <w:rFonts w:ascii="Arial" w:hAnsi="Arial" w:cs="Arial"/>
          <w:b/>
          <w:sz w:val="22"/>
          <w:szCs w:val="22"/>
        </w:rPr>
        <w:t>Název:</w:t>
      </w:r>
      <w:r w:rsidRPr="008B712A">
        <w:rPr>
          <w:rFonts w:ascii="Arial" w:hAnsi="Arial" w:cs="Arial"/>
          <w:sz w:val="22"/>
          <w:szCs w:val="22"/>
        </w:rPr>
        <w:t xml:space="preserve"> </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 xml:space="preserve">hotovitel) </w:t>
      </w:r>
    </w:p>
    <w:p w14:paraId="4DCCD09A" w14:textId="40122AEC" w:rsidR="00C85824" w:rsidRPr="008B712A" w:rsidRDefault="00C85824" w:rsidP="00C85824">
      <w:pPr>
        <w:tabs>
          <w:tab w:val="left" w:pos="2340"/>
        </w:tabs>
        <w:rPr>
          <w:rFonts w:ascii="Arial" w:hAnsi="Arial" w:cs="Arial"/>
          <w:sz w:val="22"/>
          <w:szCs w:val="22"/>
        </w:rPr>
      </w:pPr>
      <w:r w:rsidRPr="008B712A">
        <w:rPr>
          <w:rFonts w:ascii="Arial" w:hAnsi="Arial" w:cs="Arial"/>
          <w:b/>
          <w:sz w:val="22"/>
          <w:szCs w:val="22"/>
        </w:rPr>
        <w:t>Sídlo: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hotovitel)</w:t>
      </w:r>
    </w:p>
    <w:p w14:paraId="456B7385" w14:textId="2DDCD331" w:rsidR="00C85824" w:rsidRPr="008B712A" w:rsidRDefault="00C85824" w:rsidP="00C85824">
      <w:pPr>
        <w:tabs>
          <w:tab w:val="left" w:pos="2340"/>
        </w:tabs>
        <w:rPr>
          <w:rFonts w:ascii="Arial" w:hAnsi="Arial" w:cs="Arial"/>
          <w:sz w:val="22"/>
          <w:szCs w:val="22"/>
        </w:rPr>
      </w:pPr>
      <w:r w:rsidRPr="008B712A">
        <w:rPr>
          <w:rFonts w:ascii="Arial" w:hAnsi="Arial" w:cs="Arial"/>
          <w:b/>
          <w:sz w:val="22"/>
          <w:szCs w:val="22"/>
        </w:rPr>
        <w:t>Právní forma:</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hotovitel)</w:t>
      </w:r>
    </w:p>
    <w:p w14:paraId="463B8B69" w14:textId="66DE8946" w:rsidR="00C85824" w:rsidRPr="008B712A" w:rsidRDefault="00C85824" w:rsidP="00C85824">
      <w:pPr>
        <w:tabs>
          <w:tab w:val="left" w:pos="2340"/>
        </w:tabs>
        <w:rPr>
          <w:rFonts w:ascii="Arial" w:hAnsi="Arial" w:cs="Arial"/>
          <w:sz w:val="22"/>
          <w:szCs w:val="22"/>
        </w:rPr>
      </w:pPr>
      <w:r w:rsidRPr="008B712A">
        <w:rPr>
          <w:rFonts w:ascii="Arial" w:hAnsi="Arial" w:cs="Arial"/>
          <w:b/>
          <w:sz w:val="22"/>
          <w:szCs w:val="22"/>
        </w:rPr>
        <w:t>Identifikační číslo: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hotovitel)</w:t>
      </w:r>
    </w:p>
    <w:p w14:paraId="756009AB" w14:textId="35FA73F2" w:rsidR="00C85824" w:rsidRPr="008B712A" w:rsidRDefault="00C85824" w:rsidP="00C85824">
      <w:pPr>
        <w:tabs>
          <w:tab w:val="left" w:pos="2340"/>
        </w:tabs>
        <w:rPr>
          <w:rFonts w:ascii="Arial" w:hAnsi="Arial" w:cs="Arial"/>
          <w:b/>
          <w:sz w:val="22"/>
          <w:szCs w:val="22"/>
        </w:rPr>
      </w:pPr>
      <w:r w:rsidRPr="008B712A">
        <w:rPr>
          <w:rFonts w:ascii="Arial" w:hAnsi="Arial" w:cs="Arial"/>
          <w:b/>
          <w:sz w:val="22"/>
          <w:szCs w:val="22"/>
        </w:rPr>
        <w:t>Rozsah plnění Smlouvy:</w:t>
      </w:r>
      <w:r w:rsidRPr="008B712A">
        <w:rPr>
          <w:rFonts w:ascii="Arial" w:hAnsi="Arial" w:cs="Arial"/>
          <w:b/>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hotovitel)</w:t>
      </w:r>
    </w:p>
    <w:p w14:paraId="005FCCC0" w14:textId="77777777" w:rsidR="00C85824" w:rsidRPr="008B712A" w:rsidRDefault="00C85824" w:rsidP="00C85824">
      <w:pPr>
        <w:rPr>
          <w:rFonts w:ascii="Arial" w:hAnsi="Arial" w:cs="Arial"/>
          <w:b/>
          <w:sz w:val="22"/>
          <w:szCs w:val="22"/>
        </w:rPr>
      </w:pPr>
    </w:p>
    <w:p w14:paraId="763E9D51" w14:textId="77777777" w:rsidR="00C85824" w:rsidRPr="008B712A" w:rsidRDefault="00C85824" w:rsidP="00C85824">
      <w:pPr>
        <w:rPr>
          <w:rFonts w:ascii="Arial" w:hAnsi="Arial" w:cs="Arial"/>
          <w:b/>
          <w:sz w:val="22"/>
          <w:szCs w:val="22"/>
        </w:rPr>
      </w:pPr>
      <w:r w:rsidRPr="008B712A">
        <w:rPr>
          <w:rFonts w:ascii="Arial" w:hAnsi="Arial" w:cs="Arial"/>
          <w:b/>
          <w:sz w:val="22"/>
          <w:szCs w:val="22"/>
        </w:rPr>
        <w:t>2)</w:t>
      </w:r>
    </w:p>
    <w:p w14:paraId="5B2615C6" w14:textId="5CD4BD89" w:rsidR="00C85824" w:rsidRPr="008B712A" w:rsidRDefault="00C85824" w:rsidP="00C85824">
      <w:pPr>
        <w:tabs>
          <w:tab w:val="left" w:pos="2340"/>
        </w:tabs>
        <w:rPr>
          <w:rFonts w:ascii="Arial" w:hAnsi="Arial" w:cs="Arial"/>
          <w:b/>
          <w:sz w:val="22"/>
          <w:szCs w:val="22"/>
          <w:lang w:eastAsia="cs-CZ"/>
        </w:rPr>
      </w:pPr>
      <w:r w:rsidRPr="008B712A">
        <w:rPr>
          <w:rFonts w:ascii="Arial" w:hAnsi="Arial" w:cs="Arial"/>
          <w:b/>
          <w:sz w:val="22"/>
          <w:szCs w:val="22"/>
        </w:rPr>
        <w:t>Název:</w:t>
      </w:r>
      <w:r w:rsidRPr="008B712A">
        <w:rPr>
          <w:rFonts w:ascii="Arial" w:hAnsi="Arial" w:cs="Arial"/>
          <w:sz w:val="22"/>
          <w:szCs w:val="22"/>
        </w:rPr>
        <w:t xml:space="preserve"> </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 xml:space="preserve">hotovitel) </w:t>
      </w:r>
    </w:p>
    <w:p w14:paraId="5F1E43FD" w14:textId="6291B971" w:rsidR="00C85824" w:rsidRPr="008B712A" w:rsidRDefault="00C85824" w:rsidP="00C85824">
      <w:pPr>
        <w:tabs>
          <w:tab w:val="left" w:pos="2340"/>
        </w:tabs>
        <w:rPr>
          <w:rFonts w:ascii="Arial" w:hAnsi="Arial" w:cs="Arial"/>
          <w:sz w:val="22"/>
          <w:szCs w:val="22"/>
        </w:rPr>
      </w:pPr>
      <w:r w:rsidRPr="008B712A">
        <w:rPr>
          <w:rFonts w:ascii="Arial" w:hAnsi="Arial" w:cs="Arial"/>
          <w:b/>
          <w:sz w:val="22"/>
          <w:szCs w:val="22"/>
        </w:rPr>
        <w:t>Sídlo: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hotovitel)</w:t>
      </w:r>
    </w:p>
    <w:p w14:paraId="272332CE" w14:textId="65647AD2" w:rsidR="00C85824" w:rsidRPr="008B712A" w:rsidRDefault="00C85824" w:rsidP="00C85824">
      <w:pPr>
        <w:tabs>
          <w:tab w:val="left" w:pos="2340"/>
        </w:tabs>
        <w:rPr>
          <w:rFonts w:ascii="Arial" w:hAnsi="Arial" w:cs="Arial"/>
          <w:sz w:val="22"/>
          <w:szCs w:val="22"/>
        </w:rPr>
      </w:pPr>
      <w:r w:rsidRPr="008B712A">
        <w:rPr>
          <w:rFonts w:ascii="Arial" w:hAnsi="Arial" w:cs="Arial"/>
          <w:b/>
          <w:sz w:val="22"/>
          <w:szCs w:val="22"/>
        </w:rPr>
        <w:t>Právní forma:</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hotovitel)</w:t>
      </w:r>
    </w:p>
    <w:p w14:paraId="0C60BFE9" w14:textId="6166B3F7" w:rsidR="00C85824" w:rsidRPr="008B712A" w:rsidRDefault="00C85824" w:rsidP="00C85824">
      <w:pPr>
        <w:tabs>
          <w:tab w:val="left" w:pos="2340"/>
        </w:tabs>
        <w:rPr>
          <w:rFonts w:ascii="Arial" w:hAnsi="Arial" w:cs="Arial"/>
          <w:sz w:val="22"/>
          <w:szCs w:val="22"/>
        </w:rPr>
      </w:pPr>
      <w:r w:rsidRPr="008B712A">
        <w:rPr>
          <w:rFonts w:ascii="Arial" w:hAnsi="Arial" w:cs="Arial"/>
          <w:b/>
          <w:sz w:val="22"/>
          <w:szCs w:val="22"/>
        </w:rPr>
        <w:t>Identifikační číslo: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sidR="00D04407">
        <w:rPr>
          <w:rFonts w:ascii="Arial" w:hAnsi="Arial" w:cs="Arial"/>
          <w:b/>
          <w:sz w:val="22"/>
          <w:szCs w:val="22"/>
          <w:lang w:eastAsia="cs-CZ"/>
        </w:rPr>
        <w:t>Z</w:t>
      </w:r>
      <w:r w:rsidRPr="008B712A">
        <w:rPr>
          <w:rFonts w:ascii="Arial" w:hAnsi="Arial" w:cs="Arial"/>
          <w:b/>
          <w:sz w:val="22"/>
          <w:szCs w:val="22"/>
          <w:lang w:eastAsia="cs-CZ"/>
        </w:rPr>
        <w:t>hotovitel)</w:t>
      </w:r>
    </w:p>
    <w:p w14:paraId="76AF1486" w14:textId="3DCBB035" w:rsidR="00C85824" w:rsidRPr="008B712A" w:rsidRDefault="00C85824" w:rsidP="00C85824">
      <w:pPr>
        <w:tabs>
          <w:tab w:val="left" w:pos="2340"/>
        </w:tabs>
        <w:rPr>
          <w:rFonts w:ascii="Arial" w:hAnsi="Arial" w:cs="Arial"/>
          <w:b/>
          <w:sz w:val="22"/>
          <w:szCs w:val="22"/>
        </w:rPr>
      </w:pPr>
      <w:r w:rsidRPr="008B712A">
        <w:rPr>
          <w:rFonts w:ascii="Arial" w:hAnsi="Arial" w:cs="Arial"/>
          <w:b/>
          <w:sz w:val="22"/>
          <w:szCs w:val="22"/>
        </w:rPr>
        <w:t>Rozsah plnění Smlouvy:</w:t>
      </w:r>
      <w:r w:rsidRPr="008B712A">
        <w:rPr>
          <w:rFonts w:ascii="Arial" w:hAnsi="Arial" w:cs="Arial"/>
          <w:b/>
          <w:sz w:val="22"/>
          <w:szCs w:val="22"/>
        </w:rPr>
        <w:tab/>
      </w:r>
      <w:r>
        <w:rPr>
          <w:rFonts w:ascii="Arial" w:hAnsi="Arial" w:cs="Arial"/>
          <w:b/>
          <w:sz w:val="22"/>
          <w:szCs w:val="22"/>
          <w:lang w:eastAsia="cs-CZ"/>
        </w:rPr>
        <w:t xml:space="preserve">(doplní </w:t>
      </w:r>
      <w:r w:rsidR="00D04407">
        <w:rPr>
          <w:rFonts w:ascii="Arial" w:hAnsi="Arial" w:cs="Arial"/>
          <w:b/>
          <w:sz w:val="22"/>
          <w:szCs w:val="22"/>
          <w:lang w:eastAsia="cs-CZ"/>
        </w:rPr>
        <w:t>Z</w:t>
      </w:r>
      <w:r>
        <w:rPr>
          <w:rFonts w:ascii="Arial" w:hAnsi="Arial" w:cs="Arial"/>
          <w:b/>
          <w:sz w:val="22"/>
          <w:szCs w:val="22"/>
          <w:lang w:eastAsia="cs-CZ"/>
        </w:rPr>
        <w:t>hotovitel)</w:t>
      </w:r>
    </w:p>
    <w:permEnd w:id="947739204"/>
    <w:p w14:paraId="35B35270" w14:textId="77777777" w:rsidR="00C85824" w:rsidRPr="001D63A0" w:rsidRDefault="00C85824" w:rsidP="00C85824">
      <w:pPr>
        <w:tabs>
          <w:tab w:val="left" w:pos="2340"/>
        </w:tabs>
        <w:rPr>
          <w:rFonts w:ascii="Arial" w:hAnsi="Arial" w:cs="Arial"/>
          <w:sz w:val="22"/>
          <w:szCs w:val="22"/>
        </w:rPr>
      </w:pPr>
    </w:p>
    <w:p w14:paraId="3B6E72F9" w14:textId="77777777" w:rsidR="00C85824" w:rsidRPr="004E49C8" w:rsidRDefault="00C85824" w:rsidP="00C85824">
      <w:pPr>
        <w:rPr>
          <w:lang w:eastAsia="cs-CZ"/>
        </w:rPr>
      </w:pPr>
    </w:p>
    <w:p w14:paraId="391C730D" w14:textId="77777777" w:rsidR="00C27EB6" w:rsidRDefault="00C27EB6"/>
    <w:sectPr w:rsidR="00C27EB6" w:rsidSect="00C85824">
      <w:footerReference w:type="default" r:id="rId8"/>
      <w:headerReference w:type="first" r:id="rId9"/>
      <w:pgSz w:w="11906" w:h="16838"/>
      <w:pgMar w:top="1417" w:right="1417"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E5BB8" w14:textId="77777777" w:rsidR="005723F2" w:rsidRDefault="005723F2">
      <w:r>
        <w:separator/>
      </w:r>
    </w:p>
  </w:endnote>
  <w:endnote w:type="continuationSeparator" w:id="0">
    <w:p w14:paraId="09ABE6CB" w14:textId="77777777" w:rsidR="005723F2" w:rsidRDefault="0057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7D98" w14:textId="77777777" w:rsidR="00274CF9" w:rsidRDefault="0015132E">
    <w:pPr>
      <w:pStyle w:val="Zpat"/>
      <w:jc w:val="center"/>
    </w:pPr>
    <w:r>
      <w:fldChar w:fldCharType="begin"/>
    </w:r>
    <w:r>
      <w:instrText xml:space="preserve"> PAGE   \* MERGEFORMAT </w:instrText>
    </w:r>
    <w:r>
      <w:fldChar w:fldCharType="separate"/>
    </w:r>
    <w:r w:rsidR="001804B3">
      <w:rPr>
        <w:noProof/>
      </w:rPr>
      <w:t>12</w:t>
    </w:r>
    <w:r>
      <w:rPr>
        <w:noProof/>
      </w:rPr>
      <w:fldChar w:fldCharType="end"/>
    </w:r>
  </w:p>
  <w:p w14:paraId="2D080078" w14:textId="77777777" w:rsidR="00274CF9" w:rsidRDefault="00274C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6A4E9" w14:textId="77777777" w:rsidR="005723F2" w:rsidRDefault="005723F2">
      <w:r>
        <w:separator/>
      </w:r>
    </w:p>
  </w:footnote>
  <w:footnote w:type="continuationSeparator" w:id="0">
    <w:p w14:paraId="3DEFF0E2" w14:textId="77777777" w:rsidR="005723F2" w:rsidRDefault="00572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D93A5" w14:textId="5269BB79" w:rsidR="00274CF9" w:rsidRPr="00BB1CE6" w:rsidRDefault="0015132E" w:rsidP="00D5527D">
    <w:pPr>
      <w:pStyle w:val="Zhlav"/>
      <w:rPr>
        <w:rFonts w:ascii="Arial" w:hAnsi="Arial" w:cs="Arial"/>
        <w:sz w:val="18"/>
        <w:szCs w:val="18"/>
      </w:rPr>
    </w:pPr>
    <w:r>
      <w:rPr>
        <w:noProof/>
        <w:lang w:eastAsia="cs-CZ"/>
      </w:rPr>
      <w:drawing>
        <wp:anchor distT="0" distB="0" distL="114300" distR="114300" simplePos="0" relativeHeight="251659264" behindDoc="1" locked="0" layoutInCell="1" allowOverlap="1" wp14:anchorId="2C11A5F3" wp14:editId="3C18326B">
          <wp:simplePos x="0" y="0"/>
          <wp:positionH relativeFrom="margin">
            <wp:align>left</wp:align>
          </wp:positionH>
          <wp:positionV relativeFrom="paragraph">
            <wp:posOffset>1271</wp:posOffset>
          </wp:positionV>
          <wp:extent cx="1817414" cy="527050"/>
          <wp:effectExtent l="0" t="0" r="0" b="6350"/>
          <wp:wrapNone/>
          <wp:docPr id="149675215" name="Obrázek 149675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tab/>
    </w:r>
    <w:r>
      <w:tab/>
    </w:r>
    <w:r w:rsidRPr="00BB1CE6">
      <w:rPr>
        <w:rFonts w:ascii="Arial" w:hAnsi="Arial" w:cs="Arial"/>
        <w:sz w:val="18"/>
        <w:szCs w:val="18"/>
      </w:rPr>
      <w:t>www.usti.cz</w:t>
    </w:r>
  </w:p>
  <w:p w14:paraId="57660BF0" w14:textId="77777777" w:rsidR="00274CF9" w:rsidRPr="00FC743F" w:rsidRDefault="00274CF9" w:rsidP="00D5527D">
    <w:pPr>
      <w:tabs>
        <w:tab w:val="center" w:pos="4536"/>
        <w:tab w:val="right" w:pos="9072"/>
      </w:tabs>
      <w:rPr>
        <w:sz w:val="20"/>
        <w:szCs w:val="20"/>
      </w:rPr>
    </w:pPr>
  </w:p>
  <w:p w14:paraId="00E4DEB7" w14:textId="77777777" w:rsidR="00274CF9" w:rsidRPr="00836C00" w:rsidRDefault="00274CF9" w:rsidP="00D5527D">
    <w:pPr>
      <w:pStyle w:val="Zhlav"/>
      <w:rPr>
        <w:rFonts w:ascii="Arial" w:hAnsi="Arial" w:cs="Arial"/>
        <w:b/>
      </w:rPr>
    </w:pPr>
  </w:p>
  <w:p w14:paraId="6740D4DD" w14:textId="77777777" w:rsidR="00274CF9" w:rsidRPr="00A31733" w:rsidRDefault="00274CF9" w:rsidP="00D5527D">
    <w:pPr>
      <w:pStyle w:val="Zhlav"/>
    </w:pPr>
  </w:p>
  <w:p w14:paraId="3D331FF1" w14:textId="77777777" w:rsidR="00274CF9" w:rsidRPr="003F43A9" w:rsidRDefault="00274CF9" w:rsidP="00D552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5B1B"/>
    <w:multiLevelType w:val="hybridMultilevel"/>
    <w:tmpl w:val="C73A7FDC"/>
    <w:lvl w:ilvl="0" w:tplc="B366C3FC">
      <w:start w:val="1"/>
      <w:numFmt w:val="decimal"/>
      <w:lvlText w:val="%1."/>
      <w:lvlJc w:val="left"/>
      <w:pPr>
        <w:ind w:left="1146" w:hanging="360"/>
      </w:pPr>
      <w:rPr>
        <w:b w:val="0"/>
        <w:bCs/>
      </w:rPr>
    </w:lvl>
    <w:lvl w:ilvl="1" w:tplc="A6E8A93C">
      <w:start w:val="1"/>
      <w:numFmt w:val="lowerLetter"/>
      <w:lvlText w:val="%2."/>
      <w:lvlJc w:val="left"/>
      <w:pPr>
        <w:ind w:left="1866" w:hanging="360"/>
      </w:pPr>
      <w:rPr>
        <w:b w:val="0"/>
        <w:bCs/>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111E5A6D"/>
    <w:multiLevelType w:val="hybridMultilevel"/>
    <w:tmpl w:val="AB7AE0AA"/>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11424516"/>
    <w:multiLevelType w:val="multilevel"/>
    <w:tmpl w:val="61BE3C6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E17498"/>
    <w:multiLevelType w:val="hybridMultilevel"/>
    <w:tmpl w:val="642A0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BF6C00"/>
    <w:multiLevelType w:val="multilevel"/>
    <w:tmpl w:val="B9125962"/>
    <w:lvl w:ilvl="0">
      <w:start w:val="15"/>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892AA0"/>
    <w:multiLevelType w:val="hybridMultilevel"/>
    <w:tmpl w:val="1F86B3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0563B"/>
    <w:multiLevelType w:val="hybridMultilevel"/>
    <w:tmpl w:val="A394CE16"/>
    <w:lvl w:ilvl="0" w:tplc="00806942">
      <w:start w:val="1"/>
      <w:numFmt w:val="lowerLetter"/>
      <w:lvlText w:val="%1)"/>
      <w:lvlJc w:val="left"/>
      <w:pPr>
        <w:ind w:left="1140" w:hanging="360"/>
      </w:pPr>
      <w:rPr>
        <w:sz w:val="22"/>
        <w:szCs w:val="22"/>
      </w:rPr>
    </w:lvl>
    <w:lvl w:ilvl="1" w:tplc="04050017">
      <w:start w:val="1"/>
      <w:numFmt w:val="lowerLetter"/>
      <w:lvlText w:val="%2)"/>
      <w:lvlJc w:val="left"/>
      <w:pPr>
        <w:ind w:left="1860" w:hanging="360"/>
      </w:pPr>
    </w:lvl>
    <w:lvl w:ilvl="2" w:tplc="0405001B">
      <w:start w:val="1"/>
      <w:numFmt w:val="lowerRoman"/>
      <w:lvlText w:val="%3."/>
      <w:lvlJc w:val="right"/>
      <w:pPr>
        <w:ind w:left="2580" w:hanging="180"/>
      </w:pPr>
    </w:lvl>
    <w:lvl w:ilvl="3" w:tplc="0405000F">
      <w:start w:val="1"/>
      <w:numFmt w:val="decimal"/>
      <w:lvlText w:val="%4."/>
      <w:lvlJc w:val="left"/>
      <w:pPr>
        <w:ind w:left="3300" w:hanging="360"/>
      </w:pPr>
    </w:lvl>
    <w:lvl w:ilvl="4" w:tplc="04050019">
      <w:start w:val="1"/>
      <w:numFmt w:val="lowerLetter"/>
      <w:lvlText w:val="%5."/>
      <w:lvlJc w:val="left"/>
      <w:pPr>
        <w:ind w:left="4020" w:hanging="360"/>
      </w:pPr>
    </w:lvl>
    <w:lvl w:ilvl="5" w:tplc="0405001B">
      <w:start w:val="1"/>
      <w:numFmt w:val="lowerRoman"/>
      <w:lvlText w:val="%6."/>
      <w:lvlJc w:val="right"/>
      <w:pPr>
        <w:ind w:left="4740" w:hanging="180"/>
      </w:pPr>
    </w:lvl>
    <w:lvl w:ilvl="6" w:tplc="0405000F">
      <w:start w:val="1"/>
      <w:numFmt w:val="decimal"/>
      <w:lvlText w:val="%7."/>
      <w:lvlJc w:val="left"/>
      <w:pPr>
        <w:ind w:left="5460" w:hanging="360"/>
      </w:pPr>
    </w:lvl>
    <w:lvl w:ilvl="7" w:tplc="04050019">
      <w:start w:val="1"/>
      <w:numFmt w:val="lowerLetter"/>
      <w:lvlText w:val="%8."/>
      <w:lvlJc w:val="left"/>
      <w:pPr>
        <w:ind w:left="6180" w:hanging="360"/>
      </w:pPr>
    </w:lvl>
    <w:lvl w:ilvl="8" w:tplc="0405001B">
      <w:start w:val="1"/>
      <w:numFmt w:val="lowerRoman"/>
      <w:lvlText w:val="%9."/>
      <w:lvlJc w:val="right"/>
      <w:pPr>
        <w:ind w:left="6900" w:hanging="180"/>
      </w:pPr>
    </w:lvl>
  </w:abstractNum>
  <w:abstractNum w:abstractNumId="7"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B22F67"/>
    <w:multiLevelType w:val="hybridMultilevel"/>
    <w:tmpl w:val="873EBC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7D27CF"/>
    <w:multiLevelType w:val="hybridMultilevel"/>
    <w:tmpl w:val="417A58F2"/>
    <w:lvl w:ilvl="0" w:tplc="9DAA0F80">
      <w:start w:val="1"/>
      <w:numFmt w:val="lowerLetter"/>
      <w:lvlText w:val="%1)"/>
      <w:lvlJc w:val="left"/>
      <w:pPr>
        <w:ind w:left="1775" w:hanging="360"/>
      </w:pPr>
    </w:lvl>
    <w:lvl w:ilvl="1" w:tplc="04050019">
      <w:start w:val="1"/>
      <w:numFmt w:val="lowerLetter"/>
      <w:lvlText w:val="%2."/>
      <w:lvlJc w:val="left"/>
      <w:pPr>
        <w:ind w:left="2495" w:hanging="360"/>
      </w:pPr>
    </w:lvl>
    <w:lvl w:ilvl="2" w:tplc="0405001B">
      <w:start w:val="1"/>
      <w:numFmt w:val="lowerRoman"/>
      <w:lvlText w:val="%3."/>
      <w:lvlJc w:val="right"/>
      <w:pPr>
        <w:ind w:left="3215" w:hanging="180"/>
      </w:pPr>
    </w:lvl>
    <w:lvl w:ilvl="3" w:tplc="0405000F">
      <w:start w:val="1"/>
      <w:numFmt w:val="decimal"/>
      <w:lvlText w:val="%4."/>
      <w:lvlJc w:val="left"/>
      <w:pPr>
        <w:ind w:left="3935" w:hanging="360"/>
      </w:pPr>
    </w:lvl>
    <w:lvl w:ilvl="4" w:tplc="04050019">
      <w:start w:val="1"/>
      <w:numFmt w:val="lowerLetter"/>
      <w:lvlText w:val="%5."/>
      <w:lvlJc w:val="left"/>
      <w:pPr>
        <w:ind w:left="4655" w:hanging="360"/>
      </w:pPr>
    </w:lvl>
    <w:lvl w:ilvl="5" w:tplc="0405001B">
      <w:start w:val="1"/>
      <w:numFmt w:val="lowerRoman"/>
      <w:lvlText w:val="%6."/>
      <w:lvlJc w:val="right"/>
      <w:pPr>
        <w:ind w:left="5375" w:hanging="180"/>
      </w:pPr>
    </w:lvl>
    <w:lvl w:ilvl="6" w:tplc="0405000F">
      <w:start w:val="1"/>
      <w:numFmt w:val="decimal"/>
      <w:lvlText w:val="%7."/>
      <w:lvlJc w:val="left"/>
      <w:pPr>
        <w:ind w:left="6095" w:hanging="360"/>
      </w:pPr>
    </w:lvl>
    <w:lvl w:ilvl="7" w:tplc="04050019">
      <w:start w:val="1"/>
      <w:numFmt w:val="lowerLetter"/>
      <w:lvlText w:val="%8."/>
      <w:lvlJc w:val="left"/>
      <w:pPr>
        <w:ind w:left="6815" w:hanging="360"/>
      </w:pPr>
    </w:lvl>
    <w:lvl w:ilvl="8" w:tplc="0405001B">
      <w:start w:val="1"/>
      <w:numFmt w:val="lowerRoman"/>
      <w:lvlText w:val="%9."/>
      <w:lvlJc w:val="right"/>
      <w:pPr>
        <w:ind w:left="7535" w:hanging="180"/>
      </w:pPr>
    </w:lvl>
  </w:abstractNum>
  <w:abstractNum w:abstractNumId="10" w15:restartNumberingAfterBreak="0">
    <w:nsid w:val="251008A9"/>
    <w:multiLevelType w:val="hybridMultilevel"/>
    <w:tmpl w:val="EC4E119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EF24F1"/>
    <w:multiLevelType w:val="hybridMultilevel"/>
    <w:tmpl w:val="7E865E6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33FE62C5"/>
    <w:multiLevelType w:val="hybridMultilevel"/>
    <w:tmpl w:val="1D8AAF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0F51D3"/>
    <w:multiLevelType w:val="hybridMultilevel"/>
    <w:tmpl w:val="EC82DC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52B790A"/>
    <w:multiLevelType w:val="hybridMultilevel"/>
    <w:tmpl w:val="80F843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4083B21"/>
    <w:multiLevelType w:val="hybridMultilevel"/>
    <w:tmpl w:val="2E54BA3A"/>
    <w:lvl w:ilvl="0" w:tplc="12A4A46E">
      <w:start w:val="2"/>
      <w:numFmt w:val="lowerLetter"/>
      <w:lvlText w:val="%1)"/>
      <w:lvlJc w:val="left"/>
      <w:pPr>
        <w:ind w:left="18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46C1CA8"/>
    <w:multiLevelType w:val="hybridMultilevel"/>
    <w:tmpl w:val="20A830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9A131E"/>
    <w:multiLevelType w:val="multilevel"/>
    <w:tmpl w:val="45680550"/>
    <w:lvl w:ilvl="0">
      <w:start w:val="1"/>
      <w:numFmt w:val="decimal"/>
      <w:lvlText w:val="%1."/>
      <w:lvlJc w:val="left"/>
      <w:pPr>
        <w:ind w:left="360" w:hanging="360"/>
      </w:pPr>
      <w:rPr>
        <w:b w:val="0"/>
        <w:color w:val="auto"/>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796103"/>
    <w:multiLevelType w:val="hybridMultilevel"/>
    <w:tmpl w:val="DF124B94"/>
    <w:lvl w:ilvl="0" w:tplc="164CA63E">
      <w:start w:val="1"/>
      <w:numFmt w:val="bullet"/>
      <w:lvlText w:val="-"/>
      <w:lvlJc w:val="left"/>
      <w:pPr>
        <w:ind w:left="644" w:hanging="360"/>
      </w:pPr>
      <w:rPr>
        <w:rFonts w:ascii="Calibri" w:hAnsi="Calibri" w:hint="default"/>
      </w:rPr>
    </w:lvl>
    <w:lvl w:ilvl="1" w:tplc="04050003" w:tentative="1">
      <w:start w:val="1"/>
      <w:numFmt w:val="bullet"/>
      <w:lvlText w:val="o"/>
      <w:lvlJc w:val="left"/>
      <w:pPr>
        <w:ind w:left="1016" w:hanging="360"/>
      </w:pPr>
      <w:rPr>
        <w:rFonts w:ascii="Courier New" w:hAnsi="Courier New" w:cs="Courier New" w:hint="default"/>
      </w:rPr>
    </w:lvl>
    <w:lvl w:ilvl="2" w:tplc="04050005" w:tentative="1">
      <w:start w:val="1"/>
      <w:numFmt w:val="bullet"/>
      <w:lvlText w:val=""/>
      <w:lvlJc w:val="left"/>
      <w:pPr>
        <w:ind w:left="1736" w:hanging="360"/>
      </w:pPr>
      <w:rPr>
        <w:rFonts w:ascii="Wingdings" w:hAnsi="Wingdings" w:hint="default"/>
      </w:rPr>
    </w:lvl>
    <w:lvl w:ilvl="3" w:tplc="04050001" w:tentative="1">
      <w:start w:val="1"/>
      <w:numFmt w:val="bullet"/>
      <w:lvlText w:val=""/>
      <w:lvlJc w:val="left"/>
      <w:pPr>
        <w:ind w:left="2456" w:hanging="360"/>
      </w:pPr>
      <w:rPr>
        <w:rFonts w:ascii="Symbol" w:hAnsi="Symbol" w:hint="default"/>
      </w:rPr>
    </w:lvl>
    <w:lvl w:ilvl="4" w:tplc="04050003" w:tentative="1">
      <w:start w:val="1"/>
      <w:numFmt w:val="bullet"/>
      <w:lvlText w:val="o"/>
      <w:lvlJc w:val="left"/>
      <w:pPr>
        <w:ind w:left="3176" w:hanging="360"/>
      </w:pPr>
      <w:rPr>
        <w:rFonts w:ascii="Courier New" w:hAnsi="Courier New" w:cs="Courier New" w:hint="default"/>
      </w:rPr>
    </w:lvl>
    <w:lvl w:ilvl="5" w:tplc="04050005" w:tentative="1">
      <w:start w:val="1"/>
      <w:numFmt w:val="bullet"/>
      <w:lvlText w:val=""/>
      <w:lvlJc w:val="left"/>
      <w:pPr>
        <w:ind w:left="3896" w:hanging="360"/>
      </w:pPr>
      <w:rPr>
        <w:rFonts w:ascii="Wingdings" w:hAnsi="Wingdings" w:hint="default"/>
      </w:rPr>
    </w:lvl>
    <w:lvl w:ilvl="6" w:tplc="04050001" w:tentative="1">
      <w:start w:val="1"/>
      <w:numFmt w:val="bullet"/>
      <w:lvlText w:val=""/>
      <w:lvlJc w:val="left"/>
      <w:pPr>
        <w:ind w:left="4616" w:hanging="360"/>
      </w:pPr>
      <w:rPr>
        <w:rFonts w:ascii="Symbol" w:hAnsi="Symbol" w:hint="default"/>
      </w:rPr>
    </w:lvl>
    <w:lvl w:ilvl="7" w:tplc="04050003" w:tentative="1">
      <w:start w:val="1"/>
      <w:numFmt w:val="bullet"/>
      <w:lvlText w:val="o"/>
      <w:lvlJc w:val="left"/>
      <w:pPr>
        <w:ind w:left="5336" w:hanging="360"/>
      </w:pPr>
      <w:rPr>
        <w:rFonts w:ascii="Courier New" w:hAnsi="Courier New" w:cs="Courier New" w:hint="default"/>
      </w:rPr>
    </w:lvl>
    <w:lvl w:ilvl="8" w:tplc="04050005" w:tentative="1">
      <w:start w:val="1"/>
      <w:numFmt w:val="bullet"/>
      <w:lvlText w:val=""/>
      <w:lvlJc w:val="left"/>
      <w:pPr>
        <w:ind w:left="6056" w:hanging="360"/>
      </w:pPr>
      <w:rPr>
        <w:rFonts w:ascii="Wingdings" w:hAnsi="Wingdings" w:hint="default"/>
      </w:rPr>
    </w:lvl>
  </w:abstractNum>
  <w:abstractNum w:abstractNumId="24" w15:restartNumberingAfterBreak="0">
    <w:nsid w:val="4F622653"/>
    <w:multiLevelType w:val="multilevel"/>
    <w:tmpl w:val="D5EC5C38"/>
    <w:lvl w:ilvl="0">
      <w:start w:val="1"/>
      <w:numFmt w:val="decimal"/>
      <w:lvlText w:val="%1."/>
      <w:lvlJc w:val="left"/>
      <w:pPr>
        <w:ind w:left="360" w:hanging="360"/>
      </w:pPr>
      <w:rPr>
        <w:b w:val="0"/>
        <w:color w:val="auto"/>
      </w:rPr>
    </w:lvl>
    <w:lvl w:ilvl="1">
      <w:start w:val="1"/>
      <w:numFmt w:val="decimal"/>
      <w:lvlText w:val="%1.%2."/>
      <w:lvlJc w:val="left"/>
      <w:pPr>
        <w:ind w:left="1425"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B877B5"/>
    <w:multiLevelType w:val="hybridMultilevel"/>
    <w:tmpl w:val="5D7856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549D5F91"/>
    <w:multiLevelType w:val="hybridMultilevel"/>
    <w:tmpl w:val="1958C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C92D20"/>
    <w:multiLevelType w:val="hybridMultilevel"/>
    <w:tmpl w:val="20A83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CC658D"/>
    <w:multiLevelType w:val="hybridMultilevel"/>
    <w:tmpl w:val="9754DC0A"/>
    <w:lvl w:ilvl="0" w:tplc="04050017">
      <w:start w:val="1"/>
      <w:numFmt w:val="lowerLetter"/>
      <w:lvlText w:val="%1)"/>
      <w:lvlJc w:val="left"/>
      <w:pPr>
        <w:ind w:left="1146" w:hanging="360"/>
      </w:pPr>
    </w:lvl>
    <w:lvl w:ilvl="1" w:tplc="0602DB4A">
      <w:start w:val="1"/>
      <w:numFmt w:val="decimal"/>
      <w:lvlText w:val="%2."/>
      <w:lvlJc w:val="left"/>
      <w:pPr>
        <w:ind w:left="1926" w:hanging="420"/>
      </w:pPr>
      <w:rPr>
        <w:rFonts w:hint="default"/>
        <w:b/>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15:restartNumberingAfterBreak="0">
    <w:nsid w:val="651F33A5"/>
    <w:multiLevelType w:val="hybridMultilevel"/>
    <w:tmpl w:val="E7181416"/>
    <w:lvl w:ilvl="0" w:tplc="00806942">
      <w:start w:val="1"/>
      <w:numFmt w:val="lowerLetter"/>
      <w:lvlText w:val="%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D743B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1FD3C43"/>
    <w:multiLevelType w:val="hybridMultilevel"/>
    <w:tmpl w:val="102021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FA2B29"/>
    <w:multiLevelType w:val="hybridMultilevel"/>
    <w:tmpl w:val="BADAC34C"/>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9"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3A5419"/>
    <w:multiLevelType w:val="hybridMultilevel"/>
    <w:tmpl w:val="F684C618"/>
    <w:lvl w:ilvl="0" w:tplc="164CA63E">
      <w:start w:val="1"/>
      <w:numFmt w:val="bullet"/>
      <w:lvlText w:val="-"/>
      <w:lvlJc w:val="left"/>
      <w:pPr>
        <w:ind w:left="1068" w:hanging="360"/>
      </w:pPr>
      <w:rPr>
        <w:rFonts w:ascii="Calibri" w:hAnsi="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1"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A8635F7"/>
    <w:multiLevelType w:val="multilevel"/>
    <w:tmpl w:val="45680550"/>
    <w:lvl w:ilvl="0">
      <w:start w:val="1"/>
      <w:numFmt w:val="decimal"/>
      <w:lvlText w:val="%1."/>
      <w:lvlJc w:val="left"/>
      <w:pPr>
        <w:ind w:left="360" w:hanging="360"/>
      </w:pPr>
      <w:rPr>
        <w:b w:val="0"/>
        <w:color w:val="auto"/>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F8537D"/>
    <w:multiLevelType w:val="hybridMultilevel"/>
    <w:tmpl w:val="90CEB60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367611859">
    <w:abstractNumId w:val="28"/>
  </w:num>
  <w:num w:numId="2" w16cid:durableId="354304503">
    <w:abstractNumId w:val="31"/>
  </w:num>
  <w:num w:numId="3" w16cid:durableId="107358392">
    <w:abstractNumId w:val="7"/>
  </w:num>
  <w:num w:numId="4" w16cid:durableId="1049457980">
    <w:abstractNumId w:val="16"/>
  </w:num>
  <w:num w:numId="5" w16cid:durableId="1885169100">
    <w:abstractNumId w:val="22"/>
  </w:num>
  <w:num w:numId="6" w16cid:durableId="475535109">
    <w:abstractNumId w:val="34"/>
  </w:num>
  <w:num w:numId="7" w16cid:durableId="586113210">
    <w:abstractNumId w:val="38"/>
  </w:num>
  <w:num w:numId="8" w16cid:durableId="1828740078">
    <w:abstractNumId w:val="41"/>
  </w:num>
  <w:num w:numId="9" w16cid:durableId="1306617855">
    <w:abstractNumId w:val="39"/>
  </w:num>
  <w:num w:numId="10" w16cid:durableId="1811288250">
    <w:abstractNumId w:val="11"/>
  </w:num>
  <w:num w:numId="11" w16cid:durableId="1607152560">
    <w:abstractNumId w:val="3"/>
  </w:num>
  <w:num w:numId="12" w16cid:durableId="687803139">
    <w:abstractNumId w:val="27"/>
  </w:num>
  <w:num w:numId="13" w16cid:durableId="1837528736">
    <w:abstractNumId w:val="17"/>
  </w:num>
  <w:num w:numId="14" w16cid:durableId="71709600">
    <w:abstractNumId w:val="8"/>
  </w:num>
  <w:num w:numId="15" w16cid:durableId="170800028">
    <w:abstractNumId w:val="37"/>
  </w:num>
  <w:num w:numId="16" w16cid:durableId="1174420884">
    <w:abstractNumId w:val="33"/>
  </w:num>
  <w:num w:numId="17" w16cid:durableId="316610752">
    <w:abstractNumId w:val="35"/>
  </w:num>
  <w:num w:numId="18" w16cid:durableId="949822877">
    <w:abstractNumId w:val="18"/>
  </w:num>
  <w:num w:numId="19" w16cid:durableId="1549679623">
    <w:abstractNumId w:val="30"/>
  </w:num>
  <w:num w:numId="20" w16cid:durableId="909078961">
    <w:abstractNumId w:val="26"/>
  </w:num>
  <w:num w:numId="21" w16cid:durableId="1910072872">
    <w:abstractNumId w:val="19"/>
  </w:num>
  <w:num w:numId="22" w16cid:durableId="1282227359">
    <w:abstractNumId w:val="10"/>
  </w:num>
  <w:num w:numId="23" w16cid:durableId="430516507">
    <w:abstractNumId w:val="43"/>
  </w:num>
  <w:num w:numId="24" w16cid:durableId="1651518804">
    <w:abstractNumId w:val="0"/>
  </w:num>
  <w:num w:numId="25" w16cid:durableId="1672369768">
    <w:abstractNumId w:val="42"/>
  </w:num>
  <w:num w:numId="26" w16cid:durableId="4390306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0999802">
    <w:abstractNumId w:val="9"/>
  </w:num>
  <w:num w:numId="28" w16cid:durableId="137456677">
    <w:abstractNumId w:val="24"/>
  </w:num>
  <w:num w:numId="29" w16cid:durableId="1900091727">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1131982">
    <w:abstractNumId w:val="6"/>
  </w:num>
  <w:num w:numId="31" w16cid:durableId="1240213108">
    <w:abstractNumId w:val="20"/>
  </w:num>
  <w:num w:numId="32" w16cid:durableId="1440416164">
    <w:abstractNumId w:val="9"/>
  </w:num>
  <w:num w:numId="33" w16cid:durableId="788741479">
    <w:abstractNumId w:val="21"/>
  </w:num>
  <w:num w:numId="34" w16cid:durableId="373896818">
    <w:abstractNumId w:val="29"/>
  </w:num>
  <w:num w:numId="35" w16cid:durableId="1268847334">
    <w:abstractNumId w:val="12"/>
  </w:num>
  <w:num w:numId="36" w16cid:durableId="1709403931">
    <w:abstractNumId w:val="1"/>
  </w:num>
  <w:num w:numId="37" w16cid:durableId="21229901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9232344">
    <w:abstractNumId w:val="5"/>
  </w:num>
  <w:num w:numId="39" w16cid:durableId="1517888734">
    <w:abstractNumId w:val="25"/>
  </w:num>
  <w:num w:numId="40" w16cid:durableId="671644367">
    <w:abstractNumId w:val="15"/>
  </w:num>
  <w:num w:numId="41" w16cid:durableId="396056360">
    <w:abstractNumId w:val="40"/>
  </w:num>
  <w:num w:numId="42" w16cid:durableId="1260463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2278687">
    <w:abstractNumId w:val="13"/>
  </w:num>
  <w:num w:numId="44" w16cid:durableId="1213691576">
    <w:abstractNumId w:val="2"/>
  </w:num>
  <w:num w:numId="45" w16cid:durableId="859854110">
    <w:abstractNumId w:val="14"/>
  </w:num>
  <w:num w:numId="46" w16cid:durableId="134685883">
    <w:abstractNumId w:val="23"/>
  </w:num>
  <w:num w:numId="47" w16cid:durableId="2120759669">
    <w:abstractNumId w:val="4"/>
  </w:num>
  <w:num w:numId="48" w16cid:durableId="10133848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6So2KiYqAWv+cukNhvKCnb+5lVgZIFwdyfG9XN97AgqNwxcAVLQ0dF5Fwv725NWK2XWlgDzVumy+N9I2s6Q1Yg==" w:salt="o4u7cdlm0DhHnOJtEyICR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21"/>
    <w:rsid w:val="00000033"/>
    <w:rsid w:val="00000667"/>
    <w:rsid w:val="00005813"/>
    <w:rsid w:val="000115D4"/>
    <w:rsid w:val="00012C4A"/>
    <w:rsid w:val="00012FF1"/>
    <w:rsid w:val="00017C45"/>
    <w:rsid w:val="00020C4E"/>
    <w:rsid w:val="00035A8A"/>
    <w:rsid w:val="00037514"/>
    <w:rsid w:val="00051171"/>
    <w:rsid w:val="00054428"/>
    <w:rsid w:val="0005458F"/>
    <w:rsid w:val="000548B7"/>
    <w:rsid w:val="000573B2"/>
    <w:rsid w:val="0006297C"/>
    <w:rsid w:val="00062EED"/>
    <w:rsid w:val="0006493E"/>
    <w:rsid w:val="00080DCD"/>
    <w:rsid w:val="0008170B"/>
    <w:rsid w:val="0008238B"/>
    <w:rsid w:val="000956F5"/>
    <w:rsid w:val="000B6E29"/>
    <w:rsid w:val="000C4919"/>
    <w:rsid w:val="000D0167"/>
    <w:rsid w:val="000D4AB1"/>
    <w:rsid w:val="000D7BBB"/>
    <w:rsid w:val="000E51F8"/>
    <w:rsid w:val="000E7A82"/>
    <w:rsid w:val="000F4794"/>
    <w:rsid w:val="000F541F"/>
    <w:rsid w:val="000F7C46"/>
    <w:rsid w:val="0010742C"/>
    <w:rsid w:val="00111554"/>
    <w:rsid w:val="00111EA7"/>
    <w:rsid w:val="0011275B"/>
    <w:rsid w:val="00116271"/>
    <w:rsid w:val="0015132E"/>
    <w:rsid w:val="00153C0D"/>
    <w:rsid w:val="001554C3"/>
    <w:rsid w:val="001616C0"/>
    <w:rsid w:val="00164A05"/>
    <w:rsid w:val="00171B95"/>
    <w:rsid w:val="001804B3"/>
    <w:rsid w:val="00186D5C"/>
    <w:rsid w:val="001875FC"/>
    <w:rsid w:val="001A0A11"/>
    <w:rsid w:val="001B2A11"/>
    <w:rsid w:val="001C63BA"/>
    <w:rsid w:val="001C7504"/>
    <w:rsid w:val="001D40A0"/>
    <w:rsid w:val="001E27CF"/>
    <w:rsid w:val="001E4789"/>
    <w:rsid w:val="001E6788"/>
    <w:rsid w:val="001F46FE"/>
    <w:rsid w:val="00207B99"/>
    <w:rsid w:val="00207E08"/>
    <w:rsid w:val="002103F2"/>
    <w:rsid w:val="00221876"/>
    <w:rsid w:val="002317DC"/>
    <w:rsid w:val="00244B60"/>
    <w:rsid w:val="0025680F"/>
    <w:rsid w:val="00257E5B"/>
    <w:rsid w:val="00260597"/>
    <w:rsid w:val="002675CC"/>
    <w:rsid w:val="00274AB1"/>
    <w:rsid w:val="00274CF9"/>
    <w:rsid w:val="00276E43"/>
    <w:rsid w:val="0027748F"/>
    <w:rsid w:val="00277F80"/>
    <w:rsid w:val="00277FC6"/>
    <w:rsid w:val="00282513"/>
    <w:rsid w:val="002A0642"/>
    <w:rsid w:val="002A40A9"/>
    <w:rsid w:val="002A52CA"/>
    <w:rsid w:val="002B171F"/>
    <w:rsid w:val="002B7F65"/>
    <w:rsid w:val="002C1B13"/>
    <w:rsid w:val="002D3816"/>
    <w:rsid w:val="002E6089"/>
    <w:rsid w:val="002F5177"/>
    <w:rsid w:val="002F5E75"/>
    <w:rsid w:val="00305E7F"/>
    <w:rsid w:val="00307193"/>
    <w:rsid w:val="0031013B"/>
    <w:rsid w:val="00325A0B"/>
    <w:rsid w:val="003331E0"/>
    <w:rsid w:val="00335008"/>
    <w:rsid w:val="0033570C"/>
    <w:rsid w:val="00335B8A"/>
    <w:rsid w:val="00337CCF"/>
    <w:rsid w:val="00357AA6"/>
    <w:rsid w:val="003661E9"/>
    <w:rsid w:val="00372233"/>
    <w:rsid w:val="003723FF"/>
    <w:rsid w:val="00372585"/>
    <w:rsid w:val="00383DF4"/>
    <w:rsid w:val="00390452"/>
    <w:rsid w:val="0039541F"/>
    <w:rsid w:val="00397139"/>
    <w:rsid w:val="003D173C"/>
    <w:rsid w:val="003D255D"/>
    <w:rsid w:val="003D28C8"/>
    <w:rsid w:val="003D3CF1"/>
    <w:rsid w:val="003E5796"/>
    <w:rsid w:val="003E7630"/>
    <w:rsid w:val="003E7742"/>
    <w:rsid w:val="003E7C33"/>
    <w:rsid w:val="00410A1C"/>
    <w:rsid w:val="0042285A"/>
    <w:rsid w:val="00436B71"/>
    <w:rsid w:val="00437124"/>
    <w:rsid w:val="004434E9"/>
    <w:rsid w:val="0046550C"/>
    <w:rsid w:val="0048508A"/>
    <w:rsid w:val="004862F1"/>
    <w:rsid w:val="004B30C7"/>
    <w:rsid w:val="004C1C2F"/>
    <w:rsid w:val="004C3D72"/>
    <w:rsid w:val="004F08B2"/>
    <w:rsid w:val="00500A27"/>
    <w:rsid w:val="0050327B"/>
    <w:rsid w:val="00505C18"/>
    <w:rsid w:val="00507A65"/>
    <w:rsid w:val="00544C1A"/>
    <w:rsid w:val="0054620E"/>
    <w:rsid w:val="00550ED8"/>
    <w:rsid w:val="00552B96"/>
    <w:rsid w:val="00562F8F"/>
    <w:rsid w:val="00563C38"/>
    <w:rsid w:val="005723F2"/>
    <w:rsid w:val="005730C4"/>
    <w:rsid w:val="00573CA1"/>
    <w:rsid w:val="00581A0E"/>
    <w:rsid w:val="00582129"/>
    <w:rsid w:val="005842F0"/>
    <w:rsid w:val="00594BEB"/>
    <w:rsid w:val="00597AB2"/>
    <w:rsid w:val="005A21A3"/>
    <w:rsid w:val="005A272E"/>
    <w:rsid w:val="005B3049"/>
    <w:rsid w:val="005B6F2F"/>
    <w:rsid w:val="005D47E3"/>
    <w:rsid w:val="005E1D25"/>
    <w:rsid w:val="005E428D"/>
    <w:rsid w:val="005E6941"/>
    <w:rsid w:val="005F54A5"/>
    <w:rsid w:val="00603E60"/>
    <w:rsid w:val="00603F42"/>
    <w:rsid w:val="0060714B"/>
    <w:rsid w:val="00620B7F"/>
    <w:rsid w:val="00630AAC"/>
    <w:rsid w:val="00644840"/>
    <w:rsid w:val="006517B6"/>
    <w:rsid w:val="00652D9D"/>
    <w:rsid w:val="0065777B"/>
    <w:rsid w:val="00664BDD"/>
    <w:rsid w:val="00670B4B"/>
    <w:rsid w:val="0067213F"/>
    <w:rsid w:val="006848C4"/>
    <w:rsid w:val="006853B4"/>
    <w:rsid w:val="00687560"/>
    <w:rsid w:val="006A171A"/>
    <w:rsid w:val="006A5181"/>
    <w:rsid w:val="006A58E7"/>
    <w:rsid w:val="006C05EF"/>
    <w:rsid w:val="006C29CD"/>
    <w:rsid w:val="006D40BA"/>
    <w:rsid w:val="006D5B59"/>
    <w:rsid w:val="006D6131"/>
    <w:rsid w:val="006D68D0"/>
    <w:rsid w:val="006E7926"/>
    <w:rsid w:val="006F07D5"/>
    <w:rsid w:val="006F75A1"/>
    <w:rsid w:val="0070168D"/>
    <w:rsid w:val="00710178"/>
    <w:rsid w:val="007134E1"/>
    <w:rsid w:val="00713901"/>
    <w:rsid w:val="00714EE5"/>
    <w:rsid w:val="00720657"/>
    <w:rsid w:val="00733C62"/>
    <w:rsid w:val="007361AB"/>
    <w:rsid w:val="00745800"/>
    <w:rsid w:val="00752F4E"/>
    <w:rsid w:val="00755770"/>
    <w:rsid w:val="007558EF"/>
    <w:rsid w:val="00764721"/>
    <w:rsid w:val="007707AB"/>
    <w:rsid w:val="00771CC3"/>
    <w:rsid w:val="00777BB4"/>
    <w:rsid w:val="0078105C"/>
    <w:rsid w:val="007811B7"/>
    <w:rsid w:val="0078345B"/>
    <w:rsid w:val="007929CF"/>
    <w:rsid w:val="0079609C"/>
    <w:rsid w:val="007A40A8"/>
    <w:rsid w:val="007B127D"/>
    <w:rsid w:val="007E304F"/>
    <w:rsid w:val="007E705F"/>
    <w:rsid w:val="007F1DEE"/>
    <w:rsid w:val="007F4BAF"/>
    <w:rsid w:val="008011B5"/>
    <w:rsid w:val="008112B9"/>
    <w:rsid w:val="008209AA"/>
    <w:rsid w:val="0082126F"/>
    <w:rsid w:val="00821510"/>
    <w:rsid w:val="00835B1B"/>
    <w:rsid w:val="0083642F"/>
    <w:rsid w:val="0083769D"/>
    <w:rsid w:val="00840432"/>
    <w:rsid w:val="00863377"/>
    <w:rsid w:val="00863A54"/>
    <w:rsid w:val="008652CC"/>
    <w:rsid w:val="00871FBE"/>
    <w:rsid w:val="00881468"/>
    <w:rsid w:val="008836BF"/>
    <w:rsid w:val="008B5A06"/>
    <w:rsid w:val="008E47B0"/>
    <w:rsid w:val="008E4C03"/>
    <w:rsid w:val="008F05DB"/>
    <w:rsid w:val="00902277"/>
    <w:rsid w:val="00923AEA"/>
    <w:rsid w:val="00930D7B"/>
    <w:rsid w:val="00935916"/>
    <w:rsid w:val="00937290"/>
    <w:rsid w:val="00943A25"/>
    <w:rsid w:val="00967E99"/>
    <w:rsid w:val="00973A8D"/>
    <w:rsid w:val="00974987"/>
    <w:rsid w:val="00977048"/>
    <w:rsid w:val="00981625"/>
    <w:rsid w:val="00985C0A"/>
    <w:rsid w:val="009867F9"/>
    <w:rsid w:val="00987583"/>
    <w:rsid w:val="009921D8"/>
    <w:rsid w:val="0099236B"/>
    <w:rsid w:val="009A11DE"/>
    <w:rsid w:val="009A442B"/>
    <w:rsid w:val="009A48AD"/>
    <w:rsid w:val="009A5D32"/>
    <w:rsid w:val="009A66BF"/>
    <w:rsid w:val="009A772D"/>
    <w:rsid w:val="009B54EC"/>
    <w:rsid w:val="009C1237"/>
    <w:rsid w:val="009D0690"/>
    <w:rsid w:val="009D4E07"/>
    <w:rsid w:val="009D6D7A"/>
    <w:rsid w:val="009E476D"/>
    <w:rsid w:val="009E788D"/>
    <w:rsid w:val="009E7F19"/>
    <w:rsid w:val="009F7B1C"/>
    <w:rsid w:val="00A02C83"/>
    <w:rsid w:val="00A04C97"/>
    <w:rsid w:val="00A12543"/>
    <w:rsid w:val="00A137AD"/>
    <w:rsid w:val="00A25FA9"/>
    <w:rsid w:val="00A27B55"/>
    <w:rsid w:val="00A45EB1"/>
    <w:rsid w:val="00A50CFA"/>
    <w:rsid w:val="00A52257"/>
    <w:rsid w:val="00A60063"/>
    <w:rsid w:val="00A7180F"/>
    <w:rsid w:val="00A723E5"/>
    <w:rsid w:val="00A754E6"/>
    <w:rsid w:val="00A80AA3"/>
    <w:rsid w:val="00A81165"/>
    <w:rsid w:val="00A81822"/>
    <w:rsid w:val="00A833CB"/>
    <w:rsid w:val="00A902E4"/>
    <w:rsid w:val="00A930B5"/>
    <w:rsid w:val="00A938AA"/>
    <w:rsid w:val="00A96880"/>
    <w:rsid w:val="00AA1CD6"/>
    <w:rsid w:val="00AA4C81"/>
    <w:rsid w:val="00AC501C"/>
    <w:rsid w:val="00AD1F9D"/>
    <w:rsid w:val="00AD4069"/>
    <w:rsid w:val="00AD4E8A"/>
    <w:rsid w:val="00AD67C6"/>
    <w:rsid w:val="00AD7333"/>
    <w:rsid w:val="00AE72A1"/>
    <w:rsid w:val="00B04FA3"/>
    <w:rsid w:val="00B072DE"/>
    <w:rsid w:val="00B21BEC"/>
    <w:rsid w:val="00B25F43"/>
    <w:rsid w:val="00B2611F"/>
    <w:rsid w:val="00B27308"/>
    <w:rsid w:val="00B30C3A"/>
    <w:rsid w:val="00B32D11"/>
    <w:rsid w:val="00B44B51"/>
    <w:rsid w:val="00B5233E"/>
    <w:rsid w:val="00B61664"/>
    <w:rsid w:val="00B623AE"/>
    <w:rsid w:val="00B658D3"/>
    <w:rsid w:val="00B70484"/>
    <w:rsid w:val="00B85F7F"/>
    <w:rsid w:val="00B878DB"/>
    <w:rsid w:val="00BB3CC4"/>
    <w:rsid w:val="00BD13CF"/>
    <w:rsid w:val="00BD55A1"/>
    <w:rsid w:val="00BD7EA2"/>
    <w:rsid w:val="00BE0883"/>
    <w:rsid w:val="00BE12B4"/>
    <w:rsid w:val="00C0171F"/>
    <w:rsid w:val="00C13596"/>
    <w:rsid w:val="00C2031D"/>
    <w:rsid w:val="00C228DD"/>
    <w:rsid w:val="00C2343C"/>
    <w:rsid w:val="00C27EB6"/>
    <w:rsid w:val="00C3140F"/>
    <w:rsid w:val="00C34CDB"/>
    <w:rsid w:val="00C354ED"/>
    <w:rsid w:val="00C3688C"/>
    <w:rsid w:val="00C505D0"/>
    <w:rsid w:val="00C532BC"/>
    <w:rsid w:val="00C66B28"/>
    <w:rsid w:val="00C74F93"/>
    <w:rsid w:val="00C8492D"/>
    <w:rsid w:val="00C85824"/>
    <w:rsid w:val="00C87599"/>
    <w:rsid w:val="00C948F5"/>
    <w:rsid w:val="00CA2759"/>
    <w:rsid w:val="00CA371B"/>
    <w:rsid w:val="00CB556F"/>
    <w:rsid w:val="00CC3BA1"/>
    <w:rsid w:val="00CC4743"/>
    <w:rsid w:val="00CC712E"/>
    <w:rsid w:val="00CD0C1A"/>
    <w:rsid w:val="00CE045B"/>
    <w:rsid w:val="00CE6297"/>
    <w:rsid w:val="00CF10BB"/>
    <w:rsid w:val="00CF5427"/>
    <w:rsid w:val="00CF6AE4"/>
    <w:rsid w:val="00CF7D21"/>
    <w:rsid w:val="00D027C6"/>
    <w:rsid w:val="00D04407"/>
    <w:rsid w:val="00D30348"/>
    <w:rsid w:val="00D31912"/>
    <w:rsid w:val="00D3278E"/>
    <w:rsid w:val="00D35D15"/>
    <w:rsid w:val="00D365CE"/>
    <w:rsid w:val="00D37890"/>
    <w:rsid w:val="00D44C17"/>
    <w:rsid w:val="00D545F3"/>
    <w:rsid w:val="00D5527D"/>
    <w:rsid w:val="00D57BE0"/>
    <w:rsid w:val="00D6024C"/>
    <w:rsid w:val="00D625EB"/>
    <w:rsid w:val="00D759E1"/>
    <w:rsid w:val="00D87045"/>
    <w:rsid w:val="00D95C4D"/>
    <w:rsid w:val="00DA40DC"/>
    <w:rsid w:val="00DB4DB5"/>
    <w:rsid w:val="00DB4E6F"/>
    <w:rsid w:val="00DC04B0"/>
    <w:rsid w:val="00DC0D34"/>
    <w:rsid w:val="00DD4BEB"/>
    <w:rsid w:val="00DE19E2"/>
    <w:rsid w:val="00E018A3"/>
    <w:rsid w:val="00E111AC"/>
    <w:rsid w:val="00E12B00"/>
    <w:rsid w:val="00E20818"/>
    <w:rsid w:val="00E322CE"/>
    <w:rsid w:val="00E44009"/>
    <w:rsid w:val="00E46AF6"/>
    <w:rsid w:val="00E47007"/>
    <w:rsid w:val="00E50567"/>
    <w:rsid w:val="00E509B7"/>
    <w:rsid w:val="00E53261"/>
    <w:rsid w:val="00E552CC"/>
    <w:rsid w:val="00E64FB0"/>
    <w:rsid w:val="00E745AF"/>
    <w:rsid w:val="00E8023E"/>
    <w:rsid w:val="00E812BD"/>
    <w:rsid w:val="00E81F0A"/>
    <w:rsid w:val="00E820FF"/>
    <w:rsid w:val="00E91D0C"/>
    <w:rsid w:val="00E958C9"/>
    <w:rsid w:val="00E961E3"/>
    <w:rsid w:val="00E972D7"/>
    <w:rsid w:val="00EA0EE4"/>
    <w:rsid w:val="00EA5214"/>
    <w:rsid w:val="00EA702D"/>
    <w:rsid w:val="00EB390F"/>
    <w:rsid w:val="00EC1047"/>
    <w:rsid w:val="00EC2298"/>
    <w:rsid w:val="00EC67DB"/>
    <w:rsid w:val="00ED0534"/>
    <w:rsid w:val="00ED7407"/>
    <w:rsid w:val="00EE5D6B"/>
    <w:rsid w:val="00EF10E2"/>
    <w:rsid w:val="00F0046C"/>
    <w:rsid w:val="00F00DB4"/>
    <w:rsid w:val="00F05C99"/>
    <w:rsid w:val="00F11D94"/>
    <w:rsid w:val="00F13B5E"/>
    <w:rsid w:val="00F1509F"/>
    <w:rsid w:val="00F223EB"/>
    <w:rsid w:val="00F224D4"/>
    <w:rsid w:val="00F30DBA"/>
    <w:rsid w:val="00F37BFE"/>
    <w:rsid w:val="00F409CF"/>
    <w:rsid w:val="00F4745D"/>
    <w:rsid w:val="00F5755C"/>
    <w:rsid w:val="00F60E05"/>
    <w:rsid w:val="00F613AF"/>
    <w:rsid w:val="00F62488"/>
    <w:rsid w:val="00F67DA2"/>
    <w:rsid w:val="00F73A3D"/>
    <w:rsid w:val="00F76815"/>
    <w:rsid w:val="00F870AA"/>
    <w:rsid w:val="00F97946"/>
    <w:rsid w:val="00FA76F9"/>
    <w:rsid w:val="00FB42AF"/>
    <w:rsid w:val="00FB757C"/>
    <w:rsid w:val="00FD551A"/>
    <w:rsid w:val="00FE05D5"/>
    <w:rsid w:val="00FF2F62"/>
    <w:rsid w:val="00FF38A5"/>
    <w:rsid w:val="00FF41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52FA"/>
  <w15:docId w15:val="{0CFC9BB0-E876-471F-BB08-69131914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5824"/>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dpis1">
    <w:name w:val="heading 1"/>
    <w:basedOn w:val="Normln"/>
    <w:next w:val="Normln"/>
    <w:link w:val="Nadpis1Char"/>
    <w:uiPriority w:val="9"/>
    <w:qFormat/>
    <w:rsid w:val="00764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64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6472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6472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6472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64721"/>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64721"/>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64721"/>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64721"/>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6472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6472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6472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6472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6472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6472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6472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6472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64721"/>
    <w:rPr>
      <w:rFonts w:eastAsiaTheme="majorEastAsia" w:cstheme="majorBidi"/>
      <w:color w:val="272727" w:themeColor="text1" w:themeTint="D8"/>
    </w:rPr>
  </w:style>
  <w:style w:type="paragraph" w:styleId="Nzev">
    <w:name w:val="Title"/>
    <w:basedOn w:val="Normln"/>
    <w:next w:val="Normln"/>
    <w:link w:val="NzevChar"/>
    <w:uiPriority w:val="10"/>
    <w:qFormat/>
    <w:rsid w:val="00764721"/>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6472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6472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6472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64721"/>
    <w:pPr>
      <w:spacing w:before="160"/>
      <w:jc w:val="center"/>
    </w:pPr>
    <w:rPr>
      <w:i/>
      <w:iCs/>
      <w:color w:val="404040" w:themeColor="text1" w:themeTint="BF"/>
    </w:rPr>
  </w:style>
  <w:style w:type="character" w:customStyle="1" w:styleId="CittChar">
    <w:name w:val="Citát Char"/>
    <w:basedOn w:val="Standardnpsmoodstavce"/>
    <w:link w:val="Citt"/>
    <w:uiPriority w:val="29"/>
    <w:rsid w:val="00764721"/>
    <w:rPr>
      <w:i/>
      <w:iCs/>
      <w:color w:val="404040" w:themeColor="text1" w:themeTint="BF"/>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Dot pt"/>
    <w:basedOn w:val="Normln"/>
    <w:link w:val="OdstavecseseznamemChar"/>
    <w:uiPriority w:val="34"/>
    <w:qFormat/>
    <w:rsid w:val="00764721"/>
    <w:pPr>
      <w:ind w:left="720"/>
      <w:contextualSpacing/>
    </w:pPr>
  </w:style>
  <w:style w:type="character" w:styleId="Zdraznnintenzivn">
    <w:name w:val="Intense Emphasis"/>
    <w:basedOn w:val="Standardnpsmoodstavce"/>
    <w:uiPriority w:val="21"/>
    <w:qFormat/>
    <w:rsid w:val="00764721"/>
    <w:rPr>
      <w:i/>
      <w:iCs/>
      <w:color w:val="0F4761" w:themeColor="accent1" w:themeShade="BF"/>
    </w:rPr>
  </w:style>
  <w:style w:type="paragraph" w:styleId="Vrazncitt">
    <w:name w:val="Intense Quote"/>
    <w:basedOn w:val="Normln"/>
    <w:next w:val="Normln"/>
    <w:link w:val="VrazncittChar"/>
    <w:uiPriority w:val="30"/>
    <w:qFormat/>
    <w:rsid w:val="00764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64721"/>
    <w:rPr>
      <w:i/>
      <w:iCs/>
      <w:color w:val="0F4761" w:themeColor="accent1" w:themeShade="BF"/>
    </w:rPr>
  </w:style>
  <w:style w:type="character" w:styleId="Odkazintenzivn">
    <w:name w:val="Intense Reference"/>
    <w:basedOn w:val="Standardnpsmoodstavce"/>
    <w:uiPriority w:val="32"/>
    <w:qFormat/>
    <w:rsid w:val="00764721"/>
    <w:rPr>
      <w:b/>
      <w:bCs/>
      <w:smallCaps/>
      <w:color w:val="0F4761" w:themeColor="accent1" w:themeShade="BF"/>
      <w:spacing w:val="5"/>
    </w:rPr>
  </w:style>
  <w:style w:type="paragraph" w:styleId="Zhlav">
    <w:name w:val="header"/>
    <w:basedOn w:val="Normln"/>
    <w:link w:val="ZhlavChar"/>
    <w:uiPriority w:val="99"/>
    <w:unhideWhenUsed/>
    <w:rsid w:val="00C85824"/>
    <w:pPr>
      <w:tabs>
        <w:tab w:val="center" w:pos="4536"/>
        <w:tab w:val="right" w:pos="9072"/>
      </w:tabs>
    </w:pPr>
  </w:style>
  <w:style w:type="character" w:customStyle="1" w:styleId="ZhlavChar">
    <w:name w:val="Záhlaví Char"/>
    <w:basedOn w:val="Standardnpsmoodstavce"/>
    <w:link w:val="Zhlav"/>
    <w:uiPriority w:val="99"/>
    <w:rsid w:val="00C85824"/>
    <w:rPr>
      <w:rFonts w:ascii="Times New Roman" w:eastAsia="Times New Roman" w:hAnsi="Times New Roman" w:cs="Times New Roman"/>
      <w:kern w:val="0"/>
      <w:sz w:val="24"/>
      <w:szCs w:val="24"/>
      <w:lang w:eastAsia="ar-SA"/>
      <w14:ligatures w14:val="none"/>
    </w:rPr>
  </w:style>
  <w:style w:type="paragraph" w:styleId="Zpat">
    <w:name w:val="footer"/>
    <w:basedOn w:val="Normln"/>
    <w:link w:val="ZpatChar"/>
    <w:uiPriority w:val="99"/>
    <w:unhideWhenUsed/>
    <w:rsid w:val="00C85824"/>
    <w:pPr>
      <w:tabs>
        <w:tab w:val="center" w:pos="4536"/>
        <w:tab w:val="right" w:pos="9072"/>
      </w:tabs>
    </w:pPr>
  </w:style>
  <w:style w:type="character" w:customStyle="1" w:styleId="ZpatChar">
    <w:name w:val="Zápatí Char"/>
    <w:basedOn w:val="Standardnpsmoodstavce"/>
    <w:link w:val="Zpat"/>
    <w:uiPriority w:val="99"/>
    <w:rsid w:val="00C85824"/>
    <w:rPr>
      <w:rFonts w:ascii="Times New Roman" w:eastAsia="Times New Roman" w:hAnsi="Times New Roman" w:cs="Times New Roman"/>
      <w:kern w:val="0"/>
      <w:sz w:val="24"/>
      <w:szCs w:val="24"/>
      <w:lang w:eastAsia="ar-SA"/>
      <w14:ligatures w14:val="none"/>
    </w:rPr>
  </w:style>
  <w:style w:type="paragraph" w:styleId="Zkladntext2">
    <w:name w:val="Body Text 2"/>
    <w:basedOn w:val="Normln"/>
    <w:link w:val="Zkladntext2Char"/>
    <w:unhideWhenUsed/>
    <w:rsid w:val="00C85824"/>
    <w:pPr>
      <w:suppressAutoHyphens w:val="0"/>
      <w:jc w:val="both"/>
    </w:pPr>
    <w:rPr>
      <w:szCs w:val="20"/>
    </w:rPr>
  </w:style>
  <w:style w:type="character" w:customStyle="1" w:styleId="Zkladntext2Char">
    <w:name w:val="Základní text 2 Char"/>
    <w:basedOn w:val="Standardnpsmoodstavce"/>
    <w:link w:val="Zkladntext2"/>
    <w:rsid w:val="00C85824"/>
    <w:rPr>
      <w:rFonts w:ascii="Times New Roman" w:eastAsia="Times New Roman" w:hAnsi="Times New Roman" w:cs="Times New Roman"/>
      <w:kern w:val="0"/>
      <w:sz w:val="24"/>
      <w:szCs w:val="20"/>
      <w:lang w:eastAsia="ar-SA"/>
      <w14:ligatures w14:val="none"/>
    </w:rPr>
  </w:style>
  <w:style w:type="paragraph" w:customStyle="1" w:styleId="RLProhlensmluvnchstran">
    <w:name w:val="RL Prohlášení smluvních stran"/>
    <w:basedOn w:val="Normln"/>
    <w:link w:val="RLProhlensmluvnchstranChar"/>
    <w:rsid w:val="00C85824"/>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C85824"/>
    <w:rPr>
      <w:rFonts w:ascii="Calibri" w:eastAsia="Times New Roman" w:hAnsi="Calibri" w:cs="Times New Roman"/>
      <w:b/>
      <w:kern w:val="0"/>
      <w:szCs w:val="24"/>
      <w:lang w:eastAsia="cs-CZ"/>
      <w14:ligatures w14:val="none"/>
    </w:rPr>
  </w:style>
  <w:style w:type="paragraph" w:customStyle="1" w:styleId="RLTextlnkuslovan">
    <w:name w:val="RL Text článku číslovaný"/>
    <w:basedOn w:val="Normln"/>
    <w:link w:val="RLTextlnkuslovanChar"/>
    <w:qFormat/>
    <w:rsid w:val="00C85824"/>
    <w:pPr>
      <w:numPr>
        <w:ilvl w:val="1"/>
        <w:numId w:val="4"/>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C85824"/>
    <w:rPr>
      <w:rFonts w:ascii="Calibri" w:eastAsia="Times New Roman" w:hAnsi="Calibri" w:cs="Times New Roman"/>
      <w:kern w:val="0"/>
      <w:szCs w:val="24"/>
      <w:lang w:eastAsia="cs-CZ"/>
      <w14:ligatures w14:val="none"/>
    </w:rPr>
  </w:style>
  <w:style w:type="paragraph" w:customStyle="1" w:styleId="RLlneksmlouvy">
    <w:name w:val="RL Článek smlouvy"/>
    <w:basedOn w:val="Normln"/>
    <w:next w:val="RLTextlnkuslovan"/>
    <w:qFormat/>
    <w:rsid w:val="00C85824"/>
    <w:pPr>
      <w:keepNext/>
      <w:numPr>
        <w:numId w:val="4"/>
      </w:numPr>
      <w:spacing w:before="360" w:after="120" w:line="280" w:lineRule="exact"/>
      <w:jc w:val="both"/>
      <w:outlineLvl w:val="0"/>
    </w:pPr>
    <w:rPr>
      <w:rFonts w:ascii="Calibri" w:hAnsi="Calibri"/>
      <w:b/>
      <w:sz w:val="22"/>
      <w:lang w:eastAsia="en-US"/>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locked/>
    <w:rsid w:val="00C85824"/>
  </w:style>
  <w:style w:type="character" w:styleId="Odkaznakoment">
    <w:name w:val="annotation reference"/>
    <w:basedOn w:val="Standardnpsmoodstavce"/>
    <w:uiPriority w:val="99"/>
    <w:semiHidden/>
    <w:unhideWhenUsed/>
    <w:rsid w:val="001C63BA"/>
    <w:rPr>
      <w:sz w:val="16"/>
      <w:szCs w:val="16"/>
    </w:rPr>
  </w:style>
  <w:style w:type="paragraph" w:styleId="Textkomente">
    <w:name w:val="annotation text"/>
    <w:basedOn w:val="Normln"/>
    <w:link w:val="TextkomenteChar"/>
    <w:uiPriority w:val="99"/>
    <w:unhideWhenUsed/>
    <w:rsid w:val="001C63BA"/>
    <w:rPr>
      <w:sz w:val="20"/>
      <w:szCs w:val="20"/>
    </w:rPr>
  </w:style>
  <w:style w:type="character" w:customStyle="1" w:styleId="TextkomenteChar">
    <w:name w:val="Text komentáře Char"/>
    <w:basedOn w:val="Standardnpsmoodstavce"/>
    <w:link w:val="Textkomente"/>
    <w:uiPriority w:val="99"/>
    <w:rsid w:val="001C63BA"/>
    <w:rPr>
      <w:rFonts w:ascii="Times New Roman" w:eastAsia="Times New Roman" w:hAnsi="Times New Roman" w:cs="Times New Roman"/>
      <w:kern w:val="0"/>
      <w:sz w:val="20"/>
      <w:szCs w:val="20"/>
      <w:lang w:eastAsia="ar-SA"/>
      <w14:ligatures w14:val="none"/>
    </w:rPr>
  </w:style>
  <w:style w:type="paragraph" w:styleId="Pedmtkomente">
    <w:name w:val="annotation subject"/>
    <w:basedOn w:val="Textkomente"/>
    <w:next w:val="Textkomente"/>
    <w:link w:val="PedmtkomenteChar"/>
    <w:uiPriority w:val="99"/>
    <w:semiHidden/>
    <w:unhideWhenUsed/>
    <w:rsid w:val="001C63BA"/>
    <w:rPr>
      <w:b/>
      <w:bCs/>
    </w:rPr>
  </w:style>
  <w:style w:type="character" w:customStyle="1" w:styleId="PedmtkomenteChar">
    <w:name w:val="Předmět komentáře Char"/>
    <w:basedOn w:val="TextkomenteChar"/>
    <w:link w:val="Pedmtkomente"/>
    <w:uiPriority w:val="99"/>
    <w:semiHidden/>
    <w:rsid w:val="001C63BA"/>
    <w:rPr>
      <w:rFonts w:ascii="Times New Roman" w:eastAsia="Times New Roman" w:hAnsi="Times New Roman" w:cs="Times New Roman"/>
      <w:b/>
      <w:bCs/>
      <w:kern w:val="0"/>
      <w:sz w:val="20"/>
      <w:szCs w:val="20"/>
      <w:lang w:eastAsia="ar-SA"/>
      <w14:ligatures w14:val="none"/>
    </w:rPr>
  </w:style>
  <w:style w:type="paragraph" w:styleId="Textbubliny">
    <w:name w:val="Balloon Text"/>
    <w:basedOn w:val="Normln"/>
    <w:link w:val="TextbublinyChar"/>
    <w:uiPriority w:val="99"/>
    <w:semiHidden/>
    <w:unhideWhenUsed/>
    <w:rsid w:val="00C203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031D"/>
    <w:rPr>
      <w:rFonts w:ascii="Segoe UI" w:eastAsia="Times New Roman" w:hAnsi="Segoe UI" w:cs="Segoe UI"/>
      <w:kern w:val="0"/>
      <w:sz w:val="18"/>
      <w:szCs w:val="18"/>
      <w:lang w:eastAsia="ar-SA"/>
      <w14:ligatures w14:val="none"/>
    </w:rPr>
  </w:style>
  <w:style w:type="paragraph" w:styleId="Revize">
    <w:name w:val="Revision"/>
    <w:hidden/>
    <w:uiPriority w:val="99"/>
    <w:semiHidden/>
    <w:rsid w:val="009A48AD"/>
    <w:pPr>
      <w:spacing w:after="0" w:line="240" w:lineRule="auto"/>
    </w:pPr>
    <w:rPr>
      <w:rFonts w:ascii="Times New Roman" w:eastAsia="Times New Roman" w:hAnsi="Times New Roman" w:cs="Times New Roman"/>
      <w:kern w:val="0"/>
      <w:sz w:val="24"/>
      <w:szCs w:val="24"/>
      <w:lang w:eastAsia="ar-SA"/>
      <w14:ligatures w14:val="none"/>
    </w:rPr>
  </w:style>
  <w:style w:type="character" w:styleId="Hypertextovodkaz">
    <w:name w:val="Hyperlink"/>
    <w:basedOn w:val="Standardnpsmoodstavce"/>
    <w:uiPriority w:val="99"/>
    <w:unhideWhenUsed/>
    <w:rsid w:val="00A50CFA"/>
    <w:rPr>
      <w:color w:val="467886" w:themeColor="hyperlink"/>
      <w:u w:val="single"/>
    </w:rPr>
  </w:style>
  <w:style w:type="character" w:customStyle="1" w:styleId="HLAVICKAChar">
    <w:name w:val="HLAVICKA Char"/>
    <w:basedOn w:val="Standardnpsmoodstavce"/>
    <w:link w:val="HLAVICKA"/>
    <w:uiPriority w:val="99"/>
    <w:locked/>
    <w:rsid w:val="00A50CFA"/>
    <w:rPr>
      <w:rFonts w:ascii="Arial" w:eastAsia="Times New Roman" w:hAnsi="Arial" w:cs="Arial"/>
      <w:sz w:val="20"/>
      <w:szCs w:val="20"/>
      <w:lang w:eastAsia="cs-CZ"/>
    </w:rPr>
  </w:style>
  <w:style w:type="paragraph" w:customStyle="1" w:styleId="HLAVICKA">
    <w:name w:val="HLAVICKA"/>
    <w:basedOn w:val="Normln"/>
    <w:link w:val="HLAVICKAChar"/>
    <w:uiPriority w:val="99"/>
    <w:rsid w:val="00A50CFA"/>
    <w:pPr>
      <w:tabs>
        <w:tab w:val="left" w:pos="284"/>
        <w:tab w:val="left" w:pos="1134"/>
      </w:tabs>
      <w:suppressAutoHyphens w:val="0"/>
      <w:overflowPunct w:val="0"/>
      <w:autoSpaceDE w:val="0"/>
      <w:autoSpaceDN w:val="0"/>
      <w:adjustRightInd w:val="0"/>
      <w:spacing w:after="60"/>
    </w:pPr>
    <w:rPr>
      <w:rFonts w:ascii="Arial" w:hAnsi="Arial" w:cs="Arial"/>
      <w:kern w:val="2"/>
      <w:sz w:val="20"/>
      <w:szCs w:val="20"/>
      <w:lang w:eastAsia="cs-CZ"/>
      <w14:ligatures w14:val="standardContextual"/>
    </w:rPr>
  </w:style>
  <w:style w:type="character" w:customStyle="1" w:styleId="Nevyeenzmnka1">
    <w:name w:val="Nevyřešená zmínka1"/>
    <w:basedOn w:val="Standardnpsmoodstavce"/>
    <w:uiPriority w:val="99"/>
    <w:semiHidden/>
    <w:unhideWhenUsed/>
    <w:rsid w:val="00B32D11"/>
    <w:rPr>
      <w:color w:val="605E5C"/>
      <w:shd w:val="clear" w:color="auto" w:fill="E1DFDD"/>
    </w:rPr>
  </w:style>
  <w:style w:type="paragraph" w:styleId="Bezmezer">
    <w:name w:val="No Spacing"/>
    <w:uiPriority w:val="1"/>
    <w:qFormat/>
    <w:rsid w:val="00D545F3"/>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30833">
      <w:bodyDiv w:val="1"/>
      <w:marLeft w:val="0"/>
      <w:marRight w:val="0"/>
      <w:marTop w:val="0"/>
      <w:marBottom w:val="0"/>
      <w:divBdr>
        <w:top w:val="none" w:sz="0" w:space="0" w:color="auto"/>
        <w:left w:val="none" w:sz="0" w:space="0" w:color="auto"/>
        <w:bottom w:val="none" w:sz="0" w:space="0" w:color="auto"/>
        <w:right w:val="none" w:sz="0" w:space="0" w:color="auto"/>
      </w:divBdr>
    </w:div>
    <w:div w:id="444038056">
      <w:bodyDiv w:val="1"/>
      <w:marLeft w:val="0"/>
      <w:marRight w:val="0"/>
      <w:marTop w:val="0"/>
      <w:marBottom w:val="0"/>
      <w:divBdr>
        <w:top w:val="none" w:sz="0" w:space="0" w:color="auto"/>
        <w:left w:val="none" w:sz="0" w:space="0" w:color="auto"/>
        <w:bottom w:val="none" w:sz="0" w:space="0" w:color="auto"/>
        <w:right w:val="none" w:sz="0" w:space="0" w:color="auto"/>
      </w:divBdr>
    </w:div>
    <w:div w:id="535431699">
      <w:bodyDiv w:val="1"/>
      <w:marLeft w:val="0"/>
      <w:marRight w:val="0"/>
      <w:marTop w:val="0"/>
      <w:marBottom w:val="0"/>
      <w:divBdr>
        <w:top w:val="none" w:sz="0" w:space="0" w:color="auto"/>
        <w:left w:val="none" w:sz="0" w:space="0" w:color="auto"/>
        <w:bottom w:val="none" w:sz="0" w:space="0" w:color="auto"/>
        <w:right w:val="none" w:sz="0" w:space="0" w:color="auto"/>
      </w:divBdr>
    </w:div>
    <w:div w:id="807094449">
      <w:bodyDiv w:val="1"/>
      <w:marLeft w:val="0"/>
      <w:marRight w:val="0"/>
      <w:marTop w:val="0"/>
      <w:marBottom w:val="0"/>
      <w:divBdr>
        <w:top w:val="none" w:sz="0" w:space="0" w:color="auto"/>
        <w:left w:val="none" w:sz="0" w:space="0" w:color="auto"/>
        <w:bottom w:val="none" w:sz="0" w:space="0" w:color="auto"/>
        <w:right w:val="none" w:sz="0" w:space="0" w:color="auto"/>
      </w:divBdr>
    </w:div>
    <w:div w:id="1127776241">
      <w:bodyDiv w:val="1"/>
      <w:marLeft w:val="0"/>
      <w:marRight w:val="0"/>
      <w:marTop w:val="0"/>
      <w:marBottom w:val="0"/>
      <w:divBdr>
        <w:top w:val="none" w:sz="0" w:space="0" w:color="auto"/>
        <w:left w:val="none" w:sz="0" w:space="0" w:color="auto"/>
        <w:bottom w:val="none" w:sz="0" w:space="0" w:color="auto"/>
        <w:right w:val="none" w:sz="0" w:space="0" w:color="auto"/>
      </w:divBdr>
    </w:div>
    <w:div w:id="1245726930">
      <w:bodyDiv w:val="1"/>
      <w:marLeft w:val="0"/>
      <w:marRight w:val="0"/>
      <w:marTop w:val="0"/>
      <w:marBottom w:val="0"/>
      <w:divBdr>
        <w:top w:val="none" w:sz="0" w:space="0" w:color="auto"/>
        <w:left w:val="none" w:sz="0" w:space="0" w:color="auto"/>
        <w:bottom w:val="none" w:sz="0" w:space="0" w:color="auto"/>
        <w:right w:val="none" w:sz="0" w:space="0" w:color="auto"/>
      </w:divBdr>
    </w:div>
    <w:div w:id="1508865847">
      <w:bodyDiv w:val="1"/>
      <w:marLeft w:val="0"/>
      <w:marRight w:val="0"/>
      <w:marTop w:val="0"/>
      <w:marBottom w:val="0"/>
      <w:divBdr>
        <w:top w:val="none" w:sz="0" w:space="0" w:color="auto"/>
        <w:left w:val="none" w:sz="0" w:space="0" w:color="auto"/>
        <w:bottom w:val="none" w:sz="0" w:space="0" w:color="auto"/>
        <w:right w:val="none" w:sz="0" w:space="0" w:color="auto"/>
      </w:divBdr>
    </w:div>
    <w:div w:id="203360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32FD7-926D-4E66-A1E6-1EF0CB18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5831</Words>
  <Characters>34407</Characters>
  <Application>Microsoft Office Word</Application>
  <DocSecurity>8</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Kadeřábková Tereza, Ing.</dc:creator>
  <cp:keywords/>
  <dc:description/>
  <cp:lastModifiedBy>Kadeřábková Tereza, Ing.</cp:lastModifiedBy>
  <cp:revision>13</cp:revision>
  <cp:lastPrinted>2025-06-09T10:55:00Z</cp:lastPrinted>
  <dcterms:created xsi:type="dcterms:W3CDTF">2025-05-29T11:51:00Z</dcterms:created>
  <dcterms:modified xsi:type="dcterms:W3CDTF">2025-06-09T13:57:00Z</dcterms:modified>
</cp:coreProperties>
</file>