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B8E1" w14:textId="1B86B66C" w:rsidR="00485025" w:rsidRDefault="0013583F" w:rsidP="0013583F">
      <w:pPr>
        <w:spacing w:after="0"/>
        <w:jc w:val="left"/>
        <w:rPr>
          <w:rFonts w:asciiTheme="minorHAnsi" w:hAnsiTheme="minorHAnsi" w:cstheme="minorHAnsi"/>
          <w:bCs/>
          <w:sz w:val="28"/>
          <w:szCs w:val="28"/>
        </w:rPr>
      </w:pPr>
      <w:r w:rsidRPr="0013583F">
        <w:rPr>
          <w:rFonts w:asciiTheme="minorHAnsi" w:hAnsiTheme="minorHAnsi" w:cstheme="minorHAnsi"/>
          <w:bCs/>
          <w:sz w:val="28"/>
          <w:szCs w:val="28"/>
        </w:rPr>
        <w:t xml:space="preserve">Příloha č. </w:t>
      </w:r>
      <w:r>
        <w:rPr>
          <w:rFonts w:asciiTheme="minorHAnsi" w:hAnsiTheme="minorHAnsi" w:cstheme="minorHAnsi"/>
          <w:bCs/>
          <w:sz w:val="28"/>
          <w:szCs w:val="28"/>
        </w:rPr>
        <w:t>9</w:t>
      </w:r>
      <w:r w:rsidRPr="0013583F">
        <w:rPr>
          <w:rFonts w:asciiTheme="minorHAnsi" w:hAnsiTheme="minorHAnsi" w:cstheme="minorHAnsi"/>
          <w:bCs/>
          <w:sz w:val="28"/>
          <w:szCs w:val="28"/>
        </w:rPr>
        <w:t xml:space="preserve"> Výzvy a ZD „</w:t>
      </w:r>
      <w:proofErr w:type="gramStart"/>
      <w:r w:rsidRPr="0013583F">
        <w:rPr>
          <w:rFonts w:asciiTheme="minorHAnsi" w:hAnsiTheme="minorHAnsi" w:cstheme="minorHAnsi"/>
          <w:bCs/>
          <w:sz w:val="28"/>
          <w:szCs w:val="28"/>
        </w:rPr>
        <w:t>MOR - komunikace</w:t>
      </w:r>
      <w:proofErr w:type="gramEnd"/>
      <w:r w:rsidRPr="0013583F">
        <w:rPr>
          <w:rFonts w:asciiTheme="minorHAnsi" w:hAnsiTheme="minorHAnsi" w:cstheme="minorHAnsi"/>
          <w:bCs/>
          <w:sz w:val="28"/>
          <w:szCs w:val="28"/>
        </w:rPr>
        <w:t xml:space="preserve"> II/528 v obci Strážky“</w:t>
      </w:r>
    </w:p>
    <w:p w14:paraId="11771CE0" w14:textId="77777777" w:rsidR="00A96978" w:rsidRPr="0013583F" w:rsidRDefault="00A96978" w:rsidP="0013583F">
      <w:pPr>
        <w:spacing w:after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4095C65" w14:textId="2C6466D4" w:rsidR="00485025" w:rsidRPr="00130D21" w:rsidRDefault="00A96978" w:rsidP="003B4ED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</w:t>
      </w:r>
      <w:r w:rsidR="00F9184F" w:rsidRPr="00130D21">
        <w:rPr>
          <w:rFonts w:asciiTheme="minorHAnsi" w:hAnsiTheme="minorHAnsi" w:cstheme="minorHAnsi"/>
          <w:b/>
          <w:sz w:val="32"/>
          <w:szCs w:val="32"/>
        </w:rPr>
        <w:t>OHODA O MLČENLIVOSTI</w:t>
      </w:r>
    </w:p>
    <w:p w14:paraId="331F4A39" w14:textId="77777777" w:rsidR="00815231" w:rsidRDefault="00815231" w:rsidP="008118E3">
      <w:pPr>
        <w:rPr>
          <w:rFonts w:asciiTheme="minorHAnsi" w:hAnsiTheme="minorHAnsi" w:cstheme="minorHAnsi"/>
          <w:b/>
          <w:sz w:val="22"/>
          <w:szCs w:val="22"/>
        </w:rPr>
      </w:pPr>
    </w:p>
    <w:p w14:paraId="4E56BE1C" w14:textId="64808FF3" w:rsidR="008118E3" w:rsidRPr="00815231" w:rsidRDefault="008118E3" w:rsidP="008118E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5231">
        <w:rPr>
          <w:rFonts w:asciiTheme="minorHAnsi" w:hAnsiTheme="minorHAnsi" w:cstheme="minorHAnsi"/>
          <w:b/>
          <w:sz w:val="22"/>
          <w:szCs w:val="22"/>
          <w:u w:val="single"/>
        </w:rPr>
        <w:t>Smluvní strany</w:t>
      </w:r>
    </w:p>
    <w:p w14:paraId="45BB5685" w14:textId="77777777" w:rsidR="008118E3" w:rsidRPr="0086544A" w:rsidRDefault="008118E3" w:rsidP="008118E3">
      <w:pPr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86544A">
        <w:rPr>
          <w:rFonts w:asciiTheme="minorHAnsi" w:hAnsiTheme="minorHAnsi" w:cstheme="minorHAnsi"/>
          <w:b/>
          <w:color w:val="00000A"/>
          <w:sz w:val="22"/>
          <w:szCs w:val="22"/>
        </w:rPr>
        <w:t>Metropolnet a.s.</w:t>
      </w:r>
    </w:p>
    <w:p w14:paraId="3EF316F1" w14:textId="4F1F3442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Sídlo: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815231">
        <w:rPr>
          <w:rFonts w:asciiTheme="minorHAnsi" w:hAnsiTheme="minorHAnsi" w:cstheme="minorHAnsi"/>
          <w:sz w:val="22"/>
          <w:szCs w:val="22"/>
        </w:rPr>
        <w:tab/>
      </w:r>
      <w:r w:rsidRPr="0086544A">
        <w:rPr>
          <w:rFonts w:asciiTheme="minorHAnsi" w:hAnsiTheme="minorHAnsi" w:cstheme="minorHAnsi"/>
          <w:sz w:val="22"/>
          <w:szCs w:val="22"/>
        </w:rPr>
        <w:t>Mírové náměstí 3097/37, 400 01 Ústí nad Labem</w:t>
      </w:r>
    </w:p>
    <w:p w14:paraId="0EC3E13D" w14:textId="7B24A4BC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Zastoupen: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815231">
        <w:rPr>
          <w:rFonts w:asciiTheme="minorHAnsi" w:hAnsiTheme="minorHAnsi" w:cstheme="minorHAnsi"/>
          <w:sz w:val="22"/>
          <w:szCs w:val="22"/>
        </w:rPr>
        <w:tab/>
      </w:r>
      <w:r w:rsidR="00F9184F" w:rsidRPr="0086544A">
        <w:rPr>
          <w:rFonts w:asciiTheme="minorHAnsi" w:hAnsiTheme="minorHAnsi" w:cstheme="minorHAnsi"/>
          <w:sz w:val="22"/>
          <w:szCs w:val="22"/>
        </w:rPr>
        <w:t>Martin Konečný, předseda představenstva</w:t>
      </w:r>
    </w:p>
    <w:p w14:paraId="0BA491CB" w14:textId="3C254999" w:rsidR="008118E3" w:rsidRPr="0086544A" w:rsidRDefault="00F9184F" w:rsidP="00815231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Ing. Jaroslav Novák, místopředseda představenstva</w:t>
      </w:r>
    </w:p>
    <w:p w14:paraId="4379C7CD" w14:textId="48F3E749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IČ</w:t>
      </w:r>
      <w:r w:rsidR="00F9184F" w:rsidRPr="0086544A">
        <w:rPr>
          <w:rFonts w:asciiTheme="minorHAnsi" w:hAnsiTheme="minorHAnsi" w:cstheme="minorHAnsi"/>
          <w:sz w:val="22"/>
          <w:szCs w:val="22"/>
        </w:rPr>
        <w:t>O / DIČ: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815231">
        <w:rPr>
          <w:rFonts w:asciiTheme="minorHAnsi" w:hAnsiTheme="minorHAnsi" w:cstheme="minorHAnsi"/>
          <w:sz w:val="22"/>
          <w:szCs w:val="22"/>
        </w:rPr>
        <w:tab/>
      </w:r>
      <w:r w:rsidRPr="0086544A">
        <w:rPr>
          <w:rFonts w:asciiTheme="minorHAnsi" w:hAnsiTheme="minorHAnsi" w:cstheme="minorHAnsi"/>
          <w:sz w:val="22"/>
          <w:szCs w:val="22"/>
        </w:rPr>
        <w:t>25439022</w:t>
      </w:r>
      <w:r w:rsidR="00F9184F" w:rsidRPr="0086544A">
        <w:rPr>
          <w:rFonts w:asciiTheme="minorHAnsi" w:hAnsiTheme="minorHAnsi" w:cstheme="minorHAnsi"/>
          <w:sz w:val="22"/>
          <w:szCs w:val="22"/>
        </w:rPr>
        <w:t xml:space="preserve"> / CZ25439022</w:t>
      </w:r>
    </w:p>
    <w:p w14:paraId="4D889314" w14:textId="5796A2E4" w:rsidR="008118E3" w:rsidRPr="0086544A" w:rsidRDefault="008118E3" w:rsidP="008118E3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 xml:space="preserve">Zápis v OR: 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815231">
        <w:rPr>
          <w:rFonts w:asciiTheme="minorHAnsi" w:hAnsiTheme="minorHAnsi" w:cstheme="minorHAnsi"/>
          <w:sz w:val="22"/>
          <w:szCs w:val="22"/>
        </w:rPr>
        <w:tab/>
      </w:r>
      <w:r w:rsidRPr="0086544A">
        <w:rPr>
          <w:rFonts w:asciiTheme="minorHAnsi" w:hAnsiTheme="minorHAnsi" w:cstheme="minorHAnsi"/>
          <w:sz w:val="22"/>
          <w:szCs w:val="22"/>
        </w:rPr>
        <w:t>B 1383 vedená u Krajského soudu v Ústí nad Labem</w:t>
      </w:r>
      <w:r w:rsidRPr="008654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B7F44C1" w14:textId="128D738D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Bankovní spojení:</w:t>
      </w:r>
      <w:r w:rsidR="00815231">
        <w:rPr>
          <w:rFonts w:asciiTheme="minorHAnsi" w:hAnsiTheme="minorHAnsi" w:cstheme="minorHAnsi"/>
          <w:sz w:val="22"/>
          <w:szCs w:val="22"/>
        </w:rPr>
        <w:tab/>
      </w:r>
      <w:r w:rsidRPr="0086544A">
        <w:rPr>
          <w:rFonts w:asciiTheme="minorHAnsi" w:hAnsiTheme="minorHAnsi" w:cstheme="minorHAnsi"/>
          <w:sz w:val="22"/>
          <w:szCs w:val="22"/>
        </w:rPr>
        <w:t>ČSOB, a. s. Ústí nad Labem, číslo účtu: 252399628/0300</w:t>
      </w:r>
    </w:p>
    <w:p w14:paraId="2C7D5577" w14:textId="2012127C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i/>
          <w:sz w:val="22"/>
          <w:szCs w:val="22"/>
        </w:rPr>
        <w:t>(dále jen „</w:t>
      </w:r>
      <w:r w:rsidR="00B1128B" w:rsidRPr="0086544A">
        <w:rPr>
          <w:rFonts w:asciiTheme="minorHAnsi" w:hAnsiTheme="minorHAnsi" w:cstheme="minorHAnsi"/>
          <w:i/>
          <w:sz w:val="22"/>
          <w:szCs w:val="22"/>
        </w:rPr>
        <w:t>O</w:t>
      </w:r>
      <w:r w:rsidRPr="0086544A">
        <w:rPr>
          <w:rFonts w:asciiTheme="minorHAnsi" w:hAnsiTheme="minorHAnsi" w:cstheme="minorHAnsi"/>
          <w:i/>
          <w:sz w:val="22"/>
          <w:szCs w:val="22"/>
        </w:rPr>
        <w:t>bjednatel“)</w:t>
      </w:r>
    </w:p>
    <w:p w14:paraId="607B00B3" w14:textId="77777777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a</w:t>
      </w:r>
    </w:p>
    <w:p w14:paraId="6B5C5633" w14:textId="61DEA3BB" w:rsidR="008118E3" w:rsidRPr="0086544A" w:rsidRDefault="00047122" w:rsidP="008118E3">
      <w:pPr>
        <w:rPr>
          <w:rFonts w:asciiTheme="minorHAnsi" w:hAnsiTheme="minorHAnsi" w:cstheme="minorHAnsi"/>
          <w:b/>
          <w:sz w:val="22"/>
          <w:szCs w:val="22"/>
        </w:rPr>
      </w:pPr>
      <w:r w:rsidRPr="0086544A">
        <w:rPr>
          <w:rFonts w:asciiTheme="minorHAnsi" w:hAnsiTheme="minorHAnsi" w:cstheme="minorHAnsi"/>
          <w:bCs/>
          <w:sz w:val="22"/>
          <w:szCs w:val="22"/>
          <w:highlight w:val="yellow"/>
        </w:rPr>
        <w:t>[</w:t>
      </w:r>
      <w:r w:rsidRPr="0086544A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NÁZEV DODAVATELE </w:t>
      </w:r>
      <w:r w:rsidRPr="0086544A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– </w:t>
      </w:r>
      <w:r w:rsidRPr="0086544A">
        <w:rPr>
          <w:rFonts w:asciiTheme="minorHAnsi" w:hAnsiTheme="minorHAnsi" w:cstheme="minorHAnsi"/>
          <w:sz w:val="22"/>
          <w:szCs w:val="22"/>
          <w:highlight w:val="yellow"/>
        </w:rPr>
        <w:t>DOPLNÍ DODAVATEL</w:t>
      </w:r>
      <w:r w:rsidRPr="0086544A">
        <w:rPr>
          <w:rFonts w:asciiTheme="minorHAnsi" w:hAnsiTheme="minorHAnsi" w:cstheme="minorHAnsi"/>
          <w:sz w:val="22"/>
          <w:szCs w:val="22"/>
        </w:rPr>
        <w:t>]</w:t>
      </w:r>
    </w:p>
    <w:p w14:paraId="5063C475" w14:textId="5F57A0F0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Sídlo: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047122" w:rsidRPr="0086544A">
        <w:rPr>
          <w:rFonts w:asciiTheme="minorHAnsi" w:hAnsiTheme="minorHAnsi" w:cstheme="minorHAnsi"/>
          <w:sz w:val="22"/>
          <w:szCs w:val="22"/>
        </w:rPr>
        <w:t>[</w:t>
      </w:r>
      <w:r w:rsidR="00047122" w:rsidRPr="0086544A">
        <w:rPr>
          <w:rFonts w:asciiTheme="minorHAnsi" w:hAnsiTheme="minorHAnsi" w:cstheme="minorHAnsi"/>
          <w:sz w:val="22"/>
          <w:szCs w:val="22"/>
          <w:highlight w:val="yellow"/>
        </w:rPr>
        <w:t>DOPLNÍ DODAVATEL</w:t>
      </w:r>
      <w:r w:rsidR="00047122" w:rsidRPr="0086544A">
        <w:rPr>
          <w:rFonts w:asciiTheme="minorHAnsi" w:hAnsiTheme="minorHAnsi" w:cstheme="minorHAnsi"/>
          <w:sz w:val="22"/>
          <w:szCs w:val="22"/>
        </w:rPr>
        <w:t>]</w:t>
      </w:r>
    </w:p>
    <w:p w14:paraId="1E74A5EE" w14:textId="2B0F44F0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Zastoupena: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047122" w:rsidRPr="0086544A">
        <w:rPr>
          <w:rFonts w:asciiTheme="minorHAnsi" w:hAnsiTheme="minorHAnsi" w:cstheme="minorHAnsi"/>
          <w:sz w:val="22"/>
          <w:szCs w:val="22"/>
        </w:rPr>
        <w:t>[</w:t>
      </w:r>
      <w:r w:rsidR="00047122" w:rsidRPr="0086544A">
        <w:rPr>
          <w:rFonts w:asciiTheme="minorHAnsi" w:hAnsiTheme="minorHAnsi" w:cstheme="minorHAnsi"/>
          <w:sz w:val="22"/>
          <w:szCs w:val="22"/>
          <w:highlight w:val="yellow"/>
        </w:rPr>
        <w:t>DOPLNÍ DODAVATEL</w:t>
      </w:r>
      <w:r w:rsidR="00047122" w:rsidRPr="0086544A">
        <w:rPr>
          <w:rFonts w:asciiTheme="minorHAnsi" w:hAnsiTheme="minorHAnsi" w:cstheme="minorHAnsi"/>
          <w:sz w:val="22"/>
          <w:szCs w:val="22"/>
        </w:rPr>
        <w:t>]</w:t>
      </w:r>
    </w:p>
    <w:p w14:paraId="7C0E64BD" w14:textId="065A24C2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IČ</w:t>
      </w:r>
      <w:r w:rsidR="00F9184F" w:rsidRPr="0086544A">
        <w:rPr>
          <w:rFonts w:asciiTheme="minorHAnsi" w:hAnsiTheme="minorHAnsi" w:cstheme="minorHAnsi"/>
          <w:sz w:val="22"/>
          <w:szCs w:val="22"/>
        </w:rPr>
        <w:t>O / DIČ</w:t>
      </w:r>
      <w:r w:rsidRPr="0086544A">
        <w:rPr>
          <w:rFonts w:asciiTheme="minorHAnsi" w:hAnsiTheme="minorHAnsi" w:cstheme="minorHAnsi"/>
          <w:sz w:val="22"/>
          <w:szCs w:val="22"/>
        </w:rPr>
        <w:t>: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047122" w:rsidRPr="0086544A">
        <w:rPr>
          <w:rFonts w:asciiTheme="minorHAnsi" w:hAnsiTheme="minorHAnsi" w:cstheme="minorHAnsi"/>
          <w:sz w:val="22"/>
          <w:szCs w:val="22"/>
        </w:rPr>
        <w:t>[</w:t>
      </w:r>
      <w:r w:rsidR="00047122" w:rsidRPr="0086544A">
        <w:rPr>
          <w:rFonts w:asciiTheme="minorHAnsi" w:hAnsiTheme="minorHAnsi" w:cstheme="minorHAnsi"/>
          <w:sz w:val="22"/>
          <w:szCs w:val="22"/>
          <w:highlight w:val="yellow"/>
        </w:rPr>
        <w:t>DOPLNÍ DODAVATEL</w:t>
      </w:r>
      <w:r w:rsidR="00047122" w:rsidRPr="0086544A">
        <w:rPr>
          <w:rFonts w:asciiTheme="minorHAnsi" w:hAnsiTheme="minorHAnsi" w:cstheme="minorHAnsi"/>
          <w:sz w:val="22"/>
          <w:szCs w:val="22"/>
        </w:rPr>
        <w:t>]</w:t>
      </w:r>
    </w:p>
    <w:p w14:paraId="3C721592" w14:textId="149C98CB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Zápis v OR: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047122" w:rsidRPr="0086544A">
        <w:rPr>
          <w:rFonts w:asciiTheme="minorHAnsi" w:hAnsiTheme="minorHAnsi" w:cstheme="minorHAnsi"/>
          <w:sz w:val="22"/>
          <w:szCs w:val="22"/>
        </w:rPr>
        <w:t>[</w:t>
      </w:r>
      <w:r w:rsidR="00047122" w:rsidRPr="0086544A">
        <w:rPr>
          <w:rFonts w:asciiTheme="minorHAnsi" w:hAnsiTheme="minorHAnsi" w:cstheme="minorHAnsi"/>
          <w:sz w:val="22"/>
          <w:szCs w:val="22"/>
          <w:highlight w:val="yellow"/>
        </w:rPr>
        <w:t>DOPLNÍ DODAVATEL</w:t>
      </w:r>
      <w:r w:rsidR="00047122" w:rsidRPr="0086544A">
        <w:rPr>
          <w:rFonts w:asciiTheme="minorHAnsi" w:hAnsiTheme="minorHAnsi" w:cstheme="minorHAnsi"/>
          <w:sz w:val="22"/>
          <w:szCs w:val="22"/>
        </w:rPr>
        <w:t>]</w:t>
      </w:r>
    </w:p>
    <w:p w14:paraId="7FB25129" w14:textId="172E0D39" w:rsidR="008118E3" w:rsidRPr="0086544A" w:rsidRDefault="008118E3" w:rsidP="008118E3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Bankovní spojení: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047122" w:rsidRPr="0086544A">
        <w:rPr>
          <w:rFonts w:asciiTheme="minorHAnsi" w:hAnsiTheme="minorHAnsi" w:cstheme="minorHAnsi"/>
          <w:sz w:val="22"/>
          <w:szCs w:val="22"/>
        </w:rPr>
        <w:t>[</w:t>
      </w:r>
      <w:r w:rsidR="00047122" w:rsidRPr="0086544A">
        <w:rPr>
          <w:rFonts w:asciiTheme="minorHAnsi" w:hAnsiTheme="minorHAnsi" w:cstheme="minorHAnsi"/>
          <w:sz w:val="22"/>
          <w:szCs w:val="22"/>
          <w:highlight w:val="yellow"/>
        </w:rPr>
        <w:t>DOPLNÍ DODAVATEL</w:t>
      </w:r>
      <w:r w:rsidR="00047122" w:rsidRPr="0086544A">
        <w:rPr>
          <w:rFonts w:asciiTheme="minorHAnsi" w:hAnsiTheme="minorHAnsi" w:cstheme="minorHAnsi"/>
          <w:sz w:val="22"/>
          <w:szCs w:val="22"/>
        </w:rPr>
        <w:t>]</w:t>
      </w:r>
    </w:p>
    <w:p w14:paraId="76E08AE7" w14:textId="0D94B17E" w:rsidR="008118E3" w:rsidRPr="0086544A" w:rsidRDefault="008118E3" w:rsidP="008118E3">
      <w:pPr>
        <w:rPr>
          <w:rFonts w:asciiTheme="minorHAnsi" w:hAnsiTheme="minorHAnsi" w:cstheme="minorHAnsi"/>
          <w:i/>
          <w:sz w:val="22"/>
          <w:szCs w:val="22"/>
        </w:rPr>
      </w:pPr>
      <w:r w:rsidRPr="0086544A">
        <w:rPr>
          <w:rFonts w:asciiTheme="minorHAnsi" w:hAnsiTheme="minorHAnsi" w:cstheme="minorHAnsi"/>
          <w:i/>
          <w:sz w:val="22"/>
          <w:szCs w:val="22"/>
        </w:rPr>
        <w:t>(dále jen „</w:t>
      </w:r>
      <w:r w:rsidR="00280093" w:rsidRPr="0086544A">
        <w:rPr>
          <w:rFonts w:asciiTheme="minorHAnsi" w:hAnsiTheme="minorHAnsi" w:cstheme="minorHAnsi"/>
          <w:i/>
          <w:sz w:val="22"/>
          <w:szCs w:val="22"/>
        </w:rPr>
        <w:t>Dodavatel</w:t>
      </w:r>
      <w:r w:rsidRPr="0086544A">
        <w:rPr>
          <w:rFonts w:asciiTheme="minorHAnsi" w:hAnsiTheme="minorHAnsi" w:cstheme="minorHAnsi"/>
          <w:i/>
          <w:sz w:val="22"/>
          <w:szCs w:val="22"/>
        </w:rPr>
        <w:t>“)</w:t>
      </w:r>
    </w:p>
    <w:p w14:paraId="5BAF586E" w14:textId="77777777" w:rsidR="008118E3" w:rsidRPr="0086544A" w:rsidRDefault="008118E3" w:rsidP="00B1128B">
      <w:pPr>
        <w:rPr>
          <w:rFonts w:asciiTheme="minorHAnsi" w:hAnsiTheme="minorHAnsi" w:cstheme="minorHAnsi"/>
          <w:sz w:val="22"/>
          <w:szCs w:val="22"/>
        </w:rPr>
      </w:pPr>
    </w:p>
    <w:p w14:paraId="70E05AFC" w14:textId="19B89DC3" w:rsidR="008118E3" w:rsidRPr="0086544A" w:rsidRDefault="008118E3" w:rsidP="00B1128B">
      <w:pPr>
        <w:jc w:val="center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dnešního dne uzavřely tuto dohodu o mlčenlivosti v souladu s ustanovením § 2586 a násl. zákona č. 89/2012 Sb., občanský zákoník (dále jen „</w:t>
      </w:r>
      <w:r w:rsidRPr="0086544A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Pr="0086544A">
        <w:rPr>
          <w:rFonts w:asciiTheme="minorHAnsi" w:hAnsiTheme="minorHAnsi" w:cstheme="minorHAnsi"/>
          <w:sz w:val="22"/>
          <w:szCs w:val="22"/>
        </w:rPr>
        <w:t>“) a ustanovením § 36 odst. 8 zákona č. 134/2016 Sb., o zadávání veřejných zakázek (dále jen „</w:t>
      </w:r>
      <w:r w:rsidRPr="0086544A">
        <w:rPr>
          <w:rFonts w:asciiTheme="minorHAnsi" w:hAnsiTheme="minorHAnsi" w:cstheme="minorHAnsi"/>
          <w:b/>
          <w:sz w:val="22"/>
          <w:szCs w:val="22"/>
        </w:rPr>
        <w:t>ZZVZ</w:t>
      </w:r>
      <w:r w:rsidRPr="0086544A">
        <w:rPr>
          <w:rFonts w:asciiTheme="minorHAnsi" w:hAnsiTheme="minorHAnsi" w:cstheme="minorHAnsi"/>
          <w:sz w:val="22"/>
          <w:szCs w:val="22"/>
        </w:rPr>
        <w:t>“) (dále jen „</w:t>
      </w:r>
      <w:r w:rsidRPr="0086544A">
        <w:rPr>
          <w:rFonts w:asciiTheme="minorHAnsi" w:hAnsiTheme="minorHAnsi" w:cstheme="minorHAnsi"/>
          <w:b/>
          <w:sz w:val="22"/>
          <w:szCs w:val="22"/>
        </w:rPr>
        <w:t>Dohoda</w:t>
      </w:r>
      <w:r w:rsidRPr="0086544A">
        <w:rPr>
          <w:rFonts w:asciiTheme="minorHAnsi" w:hAnsiTheme="minorHAnsi" w:cstheme="minorHAnsi"/>
          <w:sz w:val="22"/>
          <w:szCs w:val="22"/>
        </w:rPr>
        <w:t>“)</w:t>
      </w:r>
    </w:p>
    <w:p w14:paraId="5A89080C" w14:textId="77777777" w:rsidR="00B1128B" w:rsidRPr="0086544A" w:rsidRDefault="00B1128B" w:rsidP="00B112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0F7AC4" w14:textId="77777777" w:rsidR="008118E3" w:rsidRPr="0086544A" w:rsidRDefault="008118E3" w:rsidP="008118E3">
      <w:pPr>
        <w:autoSpaceDE w:val="0"/>
        <w:autoSpaceDN w:val="0"/>
        <w:adjustRightInd w:val="0"/>
        <w:spacing w:before="60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544A">
        <w:rPr>
          <w:rFonts w:asciiTheme="minorHAnsi" w:hAnsiTheme="minorHAnsi" w:cstheme="minorHAnsi"/>
          <w:b/>
          <w:sz w:val="22"/>
          <w:szCs w:val="22"/>
        </w:rPr>
        <w:t>Smluvní strany, vědomy si svých závazků v této Dohodě obsažených a s úmyslem být touto Dohodou vázány, dohodly se na následujícím znění Dohody:</w:t>
      </w:r>
    </w:p>
    <w:p w14:paraId="7C9A3709" w14:textId="77777777" w:rsidR="008118E3" w:rsidRPr="0086544A" w:rsidRDefault="008118E3" w:rsidP="008118E3">
      <w:pPr>
        <w:pStyle w:val="RLlneksmlouvy"/>
        <w:tabs>
          <w:tab w:val="num" w:pos="737"/>
        </w:tabs>
        <w:ind w:left="737" w:hanging="737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PREAMBULE</w:t>
      </w:r>
    </w:p>
    <w:p w14:paraId="433E59DE" w14:textId="1C5B6AA8" w:rsidR="008118E3" w:rsidRPr="0086544A" w:rsidRDefault="008118E3" w:rsidP="00106EC2">
      <w:pPr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 xml:space="preserve">Zadavatel zahájil zadávací řízení veřejné zakázky s názvem </w:t>
      </w:r>
      <w:r w:rsidR="0052567C" w:rsidRPr="0052567C">
        <w:rPr>
          <w:rFonts w:asciiTheme="minorHAnsi" w:hAnsiTheme="minorHAnsi" w:cstheme="minorHAnsi"/>
          <w:b/>
          <w:bCs/>
          <w:sz w:val="22"/>
          <w:szCs w:val="22"/>
        </w:rPr>
        <w:t>„</w:t>
      </w:r>
      <w:proofErr w:type="gramStart"/>
      <w:r w:rsidR="0052567C" w:rsidRPr="0052567C">
        <w:rPr>
          <w:rFonts w:asciiTheme="minorHAnsi" w:hAnsiTheme="minorHAnsi" w:cstheme="minorHAnsi"/>
          <w:b/>
          <w:bCs/>
          <w:sz w:val="22"/>
          <w:szCs w:val="22"/>
        </w:rPr>
        <w:t>MOR - komunikace</w:t>
      </w:r>
      <w:proofErr w:type="gramEnd"/>
      <w:r w:rsidR="0052567C" w:rsidRPr="0052567C">
        <w:rPr>
          <w:rFonts w:asciiTheme="minorHAnsi" w:hAnsiTheme="minorHAnsi" w:cstheme="minorHAnsi"/>
          <w:b/>
          <w:bCs/>
          <w:sz w:val="22"/>
          <w:szCs w:val="22"/>
        </w:rPr>
        <w:t xml:space="preserve"> II/528 v obci Strážky“</w:t>
      </w:r>
      <w:r w:rsidR="00106EC2" w:rsidRPr="0086544A">
        <w:rPr>
          <w:rFonts w:asciiTheme="minorHAnsi" w:hAnsiTheme="minorHAnsi" w:cstheme="minorHAnsi"/>
          <w:sz w:val="22"/>
          <w:szCs w:val="22"/>
        </w:rPr>
        <w:t xml:space="preserve"> </w:t>
      </w:r>
      <w:r w:rsidRPr="0086544A">
        <w:rPr>
          <w:rFonts w:asciiTheme="minorHAnsi" w:hAnsiTheme="minorHAnsi" w:cstheme="minorHAnsi"/>
          <w:sz w:val="22"/>
          <w:szCs w:val="22"/>
        </w:rPr>
        <w:t>(dále jen „Zadávací řízení“ a „Veřejná zakázka“). Dodavatel má zájem získat kompletní zadávací dokumentaci Veřejné zakázky, včetně všech příloh (dále jen „Zadávací dokumentace“) za účelem podání nabídky a účasti v tomto Zadávacím řízení. Dodavatel bere na vědomí, že Zadávací dokumentace obsahuje v dílčí Zadavatelem vymezené části důvěrné informace týkající se Zadavatele nebo jeho činnosti a souhlasí s tím, že s takovými informacemi bude nakládat jako s důvěrnými v souladu s touto Dohodou.</w:t>
      </w:r>
    </w:p>
    <w:p w14:paraId="4A0A6E64" w14:textId="51E657AA" w:rsidR="008118E3" w:rsidRPr="0086544A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86544A">
        <w:rPr>
          <w:rFonts w:asciiTheme="minorHAnsi" w:hAnsiTheme="minorHAnsi" w:cstheme="minorHAnsi"/>
          <w:b/>
          <w:sz w:val="22"/>
          <w:szCs w:val="22"/>
        </w:rPr>
        <w:lastRenderedPageBreak/>
        <w:t>OCHRANA DŮVĚRNÝCH INFORMACÍ</w:t>
      </w:r>
    </w:p>
    <w:p w14:paraId="0D39DCE1" w14:textId="02B25D1C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280093" w:rsidRPr="0086544A">
        <w:rPr>
          <w:rFonts w:asciiTheme="minorHAnsi" w:hAnsiTheme="minorHAnsi" w:cstheme="minorHAnsi"/>
          <w:sz w:val="22"/>
          <w:szCs w:val="22"/>
        </w:rPr>
        <w:t xml:space="preserve">vybrané </w:t>
      </w:r>
      <w:r w:rsidRPr="0052567C">
        <w:rPr>
          <w:rFonts w:asciiTheme="minorHAnsi" w:hAnsiTheme="minorHAnsi" w:cstheme="minorHAnsi"/>
          <w:b/>
          <w:bCs/>
          <w:sz w:val="22"/>
          <w:szCs w:val="22"/>
        </w:rPr>
        <w:t xml:space="preserve">informace obsažené v příloze č. </w:t>
      </w:r>
      <w:r w:rsidR="0052567C" w:rsidRPr="0052567C">
        <w:rPr>
          <w:rFonts w:asciiTheme="minorHAnsi" w:hAnsiTheme="minorHAnsi" w:cstheme="minorHAnsi"/>
          <w:b/>
          <w:bCs/>
          <w:sz w:val="22"/>
          <w:szCs w:val="22"/>
        </w:rPr>
        <w:t xml:space="preserve">7 </w:t>
      </w:r>
      <w:r w:rsidRPr="0052567C">
        <w:rPr>
          <w:rFonts w:asciiTheme="minorHAnsi" w:hAnsiTheme="minorHAnsi" w:cstheme="minorHAnsi"/>
          <w:b/>
          <w:bCs/>
          <w:sz w:val="22"/>
          <w:szCs w:val="22"/>
        </w:rPr>
        <w:t>zadávací dokumentace (</w:t>
      </w:r>
      <w:r w:rsidR="0052567C">
        <w:rPr>
          <w:rFonts w:asciiTheme="minorHAnsi" w:hAnsiTheme="minorHAnsi" w:cstheme="minorHAnsi"/>
          <w:b/>
          <w:bCs/>
          <w:sz w:val="22"/>
          <w:szCs w:val="22"/>
        </w:rPr>
        <w:t>Projektová dokumentace</w:t>
      </w:r>
      <w:r w:rsidRPr="0052567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106EC2" w:rsidRPr="005256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2567C">
        <w:rPr>
          <w:rFonts w:asciiTheme="minorHAnsi" w:hAnsiTheme="minorHAnsi" w:cstheme="minorHAnsi"/>
          <w:b/>
          <w:bCs/>
          <w:sz w:val="22"/>
          <w:szCs w:val="22"/>
        </w:rPr>
        <w:t>jsou považovány za důvěrné</w:t>
      </w:r>
      <w:r w:rsidRPr="0086544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86544A">
        <w:rPr>
          <w:rFonts w:asciiTheme="minorHAnsi" w:hAnsiTheme="minorHAnsi" w:cstheme="minorHAnsi"/>
          <w:b/>
          <w:sz w:val="22"/>
          <w:szCs w:val="22"/>
        </w:rPr>
        <w:t>Důvěrné informace</w:t>
      </w:r>
      <w:r w:rsidRPr="0086544A">
        <w:rPr>
          <w:rFonts w:asciiTheme="minorHAnsi" w:hAnsiTheme="minorHAnsi" w:cstheme="minorHAnsi"/>
          <w:sz w:val="22"/>
          <w:szCs w:val="22"/>
        </w:rPr>
        <w:t>“).</w:t>
      </w:r>
    </w:p>
    <w:p w14:paraId="7FDB6273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Důvěrné informace jsou a zůstanou předmětem práv, resp. majetkem Zadavatele, byť bude Dodavatel s Důvěrnými informacemi pracovat a postupovat v souladu s nimi při přípravě nabídky na Veřejnou zakázku a při plnění smlouvy na Veřejnou zakázku. Poskytnutí těchto Důvěrných informací ze strany Zadavatele nebude zakládat jakákoliv práva (včetně jakýchkoliv práv duševního vlastnictví) Dodavatele k Důvěrným informacím.</w:t>
      </w:r>
    </w:p>
    <w:p w14:paraId="1E5CD741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Dodavatel se zavazuje, že:</w:t>
      </w:r>
    </w:p>
    <w:p w14:paraId="6ABAADA8" w14:textId="77777777" w:rsidR="008118E3" w:rsidRPr="0086544A" w:rsidRDefault="008118E3" w:rsidP="006312B5">
      <w:pPr>
        <w:pStyle w:val="Odstavecseseznamem"/>
        <w:numPr>
          <w:ilvl w:val="2"/>
          <w:numId w:val="3"/>
        </w:numPr>
        <w:ind w:left="1418" w:hanging="567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bude využívat Důvěrné informace pouze pro účely Zadávacího řízení a následného plnění Veřejné zakázky realizovaného na základě výsledků Zadávacího řízení;</w:t>
      </w:r>
    </w:p>
    <w:p w14:paraId="16A4E618" w14:textId="77777777" w:rsidR="008118E3" w:rsidRPr="0086544A" w:rsidRDefault="008118E3" w:rsidP="006312B5">
      <w:pPr>
        <w:pStyle w:val="Odstavecseseznamem"/>
        <w:numPr>
          <w:ilvl w:val="2"/>
          <w:numId w:val="3"/>
        </w:numPr>
        <w:ind w:left="1418" w:hanging="567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bude zacházet s Důvěrnými informacemi v souladu s touto Dohodou tak, aby byla zachována jejich důvěrná povaha, a zajistí, aby nedošlo ke zpřístupnění Důvěrných informací třetím osobám, a to jakýmkoli způsobem;</w:t>
      </w:r>
    </w:p>
    <w:p w14:paraId="4F1BD4F3" w14:textId="1967EA96" w:rsidR="008118E3" w:rsidRPr="0086544A" w:rsidRDefault="008118E3" w:rsidP="006312B5">
      <w:pPr>
        <w:pStyle w:val="Odstavecseseznamem"/>
        <w:numPr>
          <w:ilvl w:val="2"/>
          <w:numId w:val="3"/>
        </w:numPr>
        <w:ind w:left="1418" w:hanging="567"/>
        <w:rPr>
          <w:rFonts w:asciiTheme="minorHAnsi" w:hAnsiTheme="minorHAnsi" w:cstheme="minorHAnsi"/>
          <w:sz w:val="22"/>
          <w:szCs w:val="22"/>
        </w:rPr>
      </w:pPr>
      <w:bookmarkStart w:id="0" w:name="_Ref490129881"/>
      <w:r w:rsidRPr="0086544A">
        <w:rPr>
          <w:rFonts w:asciiTheme="minorHAnsi" w:hAnsiTheme="minorHAnsi" w:cstheme="minorHAnsi"/>
          <w:sz w:val="22"/>
          <w:szCs w:val="22"/>
        </w:rPr>
        <w:t>bez předchozího písemného souhlasu Zadavatele neposkytne Důvěrné informace jakékoliv třetí osobě s výjimkou svých zaměstnanců nebo osob v obdobném postavení (tj.</w:t>
      </w:r>
      <w:r w:rsidR="004818FC" w:rsidRPr="0086544A">
        <w:rPr>
          <w:rFonts w:asciiTheme="minorHAnsi" w:hAnsiTheme="minorHAnsi" w:cstheme="minorHAnsi"/>
          <w:sz w:val="22"/>
          <w:szCs w:val="22"/>
        </w:rPr>
        <w:t> </w:t>
      </w:r>
      <w:r w:rsidRPr="0086544A">
        <w:rPr>
          <w:rFonts w:asciiTheme="minorHAnsi" w:hAnsiTheme="minorHAnsi" w:cstheme="minorHAnsi"/>
          <w:sz w:val="22"/>
          <w:szCs w:val="22"/>
        </w:rPr>
        <w:t>i poddodavatelů) podílejících se na zpracování jeho nabídky na Veřejnou zakázku či na následném plnění Veřejné zakázky realizovaném na základě výsledků Zadávacího řízení;</w:t>
      </w:r>
      <w:bookmarkEnd w:id="0"/>
    </w:p>
    <w:p w14:paraId="79C54AE3" w14:textId="28F67AF8" w:rsidR="008118E3" w:rsidRPr="0086544A" w:rsidRDefault="008118E3" w:rsidP="006312B5">
      <w:pPr>
        <w:pStyle w:val="Odstavecseseznamem"/>
        <w:numPr>
          <w:ilvl w:val="2"/>
          <w:numId w:val="3"/>
        </w:numPr>
        <w:ind w:left="1418" w:hanging="567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 xml:space="preserve">bude informovat všechny osoby uvedené v odst. </w:t>
      </w:r>
      <w:r w:rsidRPr="0086544A">
        <w:rPr>
          <w:rFonts w:asciiTheme="minorHAnsi" w:hAnsiTheme="minorHAnsi" w:cstheme="minorHAnsi"/>
          <w:sz w:val="22"/>
          <w:szCs w:val="22"/>
        </w:rPr>
        <w:fldChar w:fldCharType="begin"/>
      </w:r>
      <w:r w:rsidRPr="0086544A">
        <w:rPr>
          <w:rFonts w:asciiTheme="minorHAnsi" w:hAnsiTheme="minorHAnsi" w:cstheme="minorHAnsi"/>
          <w:sz w:val="22"/>
          <w:szCs w:val="22"/>
        </w:rPr>
        <w:instrText xml:space="preserve"> REF _Ref490129881 \r \h  \* MERGEFORMAT </w:instrText>
      </w:r>
      <w:r w:rsidRPr="0086544A">
        <w:rPr>
          <w:rFonts w:asciiTheme="minorHAnsi" w:hAnsiTheme="minorHAnsi" w:cstheme="minorHAnsi"/>
          <w:sz w:val="22"/>
          <w:szCs w:val="22"/>
        </w:rPr>
      </w:r>
      <w:r w:rsidRPr="0086544A">
        <w:rPr>
          <w:rFonts w:asciiTheme="minorHAnsi" w:hAnsiTheme="minorHAnsi" w:cstheme="minorHAnsi"/>
          <w:sz w:val="22"/>
          <w:szCs w:val="22"/>
        </w:rPr>
        <w:fldChar w:fldCharType="separate"/>
      </w:r>
      <w:r w:rsidR="00106EC2" w:rsidRPr="0086544A">
        <w:rPr>
          <w:rFonts w:asciiTheme="minorHAnsi" w:hAnsiTheme="minorHAnsi" w:cstheme="minorHAnsi"/>
          <w:sz w:val="22"/>
          <w:szCs w:val="22"/>
        </w:rPr>
        <w:t>1.3.3</w:t>
      </w:r>
      <w:r w:rsidRPr="0086544A">
        <w:rPr>
          <w:rFonts w:asciiTheme="minorHAnsi" w:hAnsiTheme="minorHAnsi" w:cstheme="minorHAnsi"/>
          <w:sz w:val="22"/>
          <w:szCs w:val="22"/>
        </w:rPr>
        <w:fldChar w:fldCharType="end"/>
      </w:r>
      <w:r w:rsidRPr="0086544A">
        <w:rPr>
          <w:rFonts w:asciiTheme="minorHAnsi" w:hAnsiTheme="minorHAnsi" w:cstheme="minorHAnsi"/>
          <w:sz w:val="22"/>
          <w:szCs w:val="22"/>
        </w:rPr>
        <w:t xml:space="preserve"> této Dohody včetně svých zaměstnanců, osob v obdobném postavení a poddodavatelů podílejících se na zpracování jeho nabídky na Veřejnou zakázku či na následném plnění Veřejné zakázky realizovaném na základě výsledků Zadávacího řízení, o důvěrné povaze Důvěrných informací a zajistí, aby všechny tyto osoby dodržovaly podmínky obsažené v této Dohodě týkající se ochrany Důvěrných informací a chránily Důvěrné informace alespoň způsobem odpovídajícím míře ochrany Důvěrných informací podle této Dohody;</w:t>
      </w:r>
    </w:p>
    <w:p w14:paraId="20D6D3CA" w14:textId="77777777" w:rsidR="008118E3" w:rsidRPr="0086544A" w:rsidRDefault="008118E3" w:rsidP="006312B5">
      <w:pPr>
        <w:pStyle w:val="Odstavecseseznamem"/>
        <w:numPr>
          <w:ilvl w:val="2"/>
          <w:numId w:val="3"/>
        </w:numPr>
        <w:ind w:left="1418" w:hanging="567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nahradí Zadavateli jakoukoliv újmu, která mu vznikne v důsledku porušení povinností vyplývajících pro Dodavatele z této Dohody. V případě, kdy Dodavatel využije v Zadávacím řízení či při následném plnění Veřejné zakázky realizovaném na základě výsledků Zadávacího řízení dalších osob (např. poddodavatelů), pak za porušení povinností vyplývajících pro Dodavatele z této Dohody způsobené těmito osobami bude vůči Zadavateli odpovídat tak, jako by je sám způsobil. Újmou se rozumí skutečná škoda, ušlý zisk a náklady, které Zadavatel musel vynaložit v důsledku porušení povinnosti Dodavatelem, stejně tak jako případná nemajetková újma. Újma se hradí v penězích nebo, je-li to možné a obvyklé, uvedením v předešlý stav podle volby Zadavatele v konkrétním případě. Výše náhrady újmy není limitována.</w:t>
      </w:r>
    </w:p>
    <w:p w14:paraId="6C87A075" w14:textId="77777777" w:rsidR="008118E3" w:rsidRPr="0086544A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86544A">
        <w:rPr>
          <w:rFonts w:asciiTheme="minorHAnsi" w:hAnsiTheme="minorHAnsi" w:cstheme="minorHAnsi"/>
          <w:b/>
          <w:sz w:val="22"/>
          <w:szCs w:val="22"/>
        </w:rPr>
        <w:t>DOBA TRVÁNÍ DOHODY</w:t>
      </w:r>
    </w:p>
    <w:p w14:paraId="2A238B90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Tato Dohoda se uzavírá na dobu neurčitou.</w:t>
      </w:r>
    </w:p>
    <w:p w14:paraId="30ADCBE2" w14:textId="77777777" w:rsidR="008118E3" w:rsidRPr="0086544A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86544A">
        <w:rPr>
          <w:rFonts w:asciiTheme="minorHAnsi" w:hAnsiTheme="minorHAnsi" w:cstheme="minorHAnsi"/>
          <w:b/>
          <w:sz w:val="22"/>
          <w:szCs w:val="22"/>
        </w:rPr>
        <w:t>SMLUVNÍ POKUTA</w:t>
      </w:r>
    </w:p>
    <w:p w14:paraId="16737C43" w14:textId="7BB3298F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 xml:space="preserve">V případě, že Dodavatel poruší jakýkoliv svůj závazek nebo nesplní jakoukoliv povinnost vyplývající pro něj z této Dohody při nakládání s Důvěrnými informacemi, zavazuje se uhradit Zadavateli smluvní pokutu ve výši </w:t>
      </w:r>
      <w:r w:rsidR="00BC5D98">
        <w:rPr>
          <w:rFonts w:asciiTheme="minorHAnsi" w:hAnsiTheme="minorHAnsi" w:cstheme="minorHAnsi"/>
          <w:sz w:val="22"/>
          <w:szCs w:val="22"/>
        </w:rPr>
        <w:t>3</w:t>
      </w:r>
      <w:r w:rsidRPr="0086544A">
        <w:rPr>
          <w:rFonts w:asciiTheme="minorHAnsi" w:hAnsiTheme="minorHAnsi" w:cstheme="minorHAnsi"/>
          <w:sz w:val="22"/>
          <w:szCs w:val="22"/>
        </w:rPr>
        <w:t>00</w:t>
      </w:r>
      <w:r w:rsidR="00047122" w:rsidRPr="0086544A">
        <w:rPr>
          <w:rFonts w:asciiTheme="minorHAnsi" w:hAnsiTheme="minorHAnsi" w:cstheme="minorHAnsi"/>
          <w:sz w:val="22"/>
          <w:szCs w:val="22"/>
        </w:rPr>
        <w:t xml:space="preserve"> </w:t>
      </w:r>
      <w:r w:rsidRPr="0086544A">
        <w:rPr>
          <w:rFonts w:asciiTheme="minorHAnsi" w:hAnsiTheme="minorHAnsi" w:cstheme="minorHAnsi"/>
          <w:sz w:val="22"/>
          <w:szCs w:val="22"/>
        </w:rPr>
        <w:t xml:space="preserve">000 Kč (slovy: pět </w:t>
      </w:r>
      <w:r w:rsidR="00106EC2" w:rsidRPr="0086544A">
        <w:rPr>
          <w:rFonts w:asciiTheme="minorHAnsi" w:hAnsiTheme="minorHAnsi" w:cstheme="minorHAnsi"/>
          <w:sz w:val="22"/>
          <w:szCs w:val="22"/>
        </w:rPr>
        <w:t xml:space="preserve">set tisíc </w:t>
      </w:r>
      <w:r w:rsidRPr="0086544A">
        <w:rPr>
          <w:rFonts w:asciiTheme="minorHAnsi" w:hAnsiTheme="minorHAnsi" w:cstheme="minorHAnsi"/>
          <w:sz w:val="22"/>
          <w:szCs w:val="22"/>
        </w:rPr>
        <w:t>korun českých) za každý jeden takový případ.</w:t>
      </w:r>
    </w:p>
    <w:p w14:paraId="6772E40A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Dodavatel je povinen smluvní pokutu uhradit do 30 (slovy: třiceti) kalendářních dnů ode dne kdy byl k úhradě smluvní pokuty Zadavatelem vyzván, a to na bankovní účet Zadavatele uvedený v záhlaví této Dohody.</w:t>
      </w:r>
    </w:p>
    <w:p w14:paraId="3DA33B56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lastRenderedPageBreak/>
        <w:t>Uplatněním smluvní pokuty není dotčeno právo Zadavatele na náhradu újmy.</w:t>
      </w:r>
    </w:p>
    <w:p w14:paraId="3A2814B4" w14:textId="77777777" w:rsidR="008118E3" w:rsidRPr="0086544A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86544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EAF1BA7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Tato Dohoda nabývá platnosti a účinnosti dnem podpisu obou smluvních stran.</w:t>
      </w:r>
    </w:p>
    <w:p w14:paraId="0EC49C7B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Smluvní strany se tímto dohodly, že Dodavatel není bez předchozího výslovného souhlasu Zadavatele oprávněn postoupit či převést jakákoliv práva či povinnosti vyplývající z této Dohody na jakoukoliv třetí osobu. Převedení nebo postoupení jakéhokoliv práva či povinnosti v rozporu s tímto ustanovením bude považováno za absolutně neplatné a nebude mít vůči smluvním stranám ani třetím osobám žádný účinek.</w:t>
      </w:r>
    </w:p>
    <w:p w14:paraId="27B3C0C0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Pokud není v této Dohodě stanoveno něco jiného, může být tato Dohoda doplňována nebo měněna pouze ve formě písemných číslovaných dodatků podepsaných oběma smluvními stranami.</w:t>
      </w:r>
    </w:p>
    <w:p w14:paraId="35F643B7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Bude-li jedno nebo více ustanovení této Dohody, nebo jakákoliv jeho část, neplatné, neúčinné nebo nevymahatelné, nebude mít taková skutečnost za následek neplatnost, neúčinnost nebo nevymahatelnost ostatních ustanovení této Dohody. V takovém případě smluvní strany nahradí takovéto neplatné, neúčinné nebo nevymahatelné ustanovení ustanovením, které bude svým obsahem a účelem co nejlépe naplňovat obsah a účel takového neplatného, neúčinného nebo nevymahatelného ustanovení.</w:t>
      </w:r>
    </w:p>
    <w:p w14:paraId="4390A5A3" w14:textId="3A7DDA1A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Tato Dohoda se řídí právem České republiky. Veškeré spory mezi smluvními stranami vzniklé z této Dohody nebo v souvislosti s ní budou řešeny</w:t>
      </w:r>
      <w:r w:rsidR="00EA33B6">
        <w:rPr>
          <w:rFonts w:asciiTheme="minorHAnsi" w:hAnsiTheme="minorHAnsi" w:cstheme="minorHAnsi"/>
          <w:sz w:val="22"/>
          <w:szCs w:val="22"/>
        </w:rPr>
        <w:t>,</w:t>
      </w:r>
      <w:r w:rsidRPr="0086544A">
        <w:rPr>
          <w:rFonts w:asciiTheme="minorHAnsi" w:hAnsiTheme="minorHAnsi" w:cstheme="minorHAnsi"/>
          <w:sz w:val="22"/>
          <w:szCs w:val="22"/>
        </w:rPr>
        <w:t xml:space="preserve"> pokud možno</w:t>
      </w:r>
      <w:r w:rsidR="00EA33B6">
        <w:rPr>
          <w:rFonts w:asciiTheme="minorHAnsi" w:hAnsiTheme="minorHAnsi" w:cstheme="minorHAnsi"/>
          <w:sz w:val="22"/>
          <w:szCs w:val="22"/>
        </w:rPr>
        <w:t>,</w:t>
      </w:r>
      <w:r w:rsidRPr="0086544A">
        <w:rPr>
          <w:rFonts w:asciiTheme="minorHAnsi" w:hAnsiTheme="minorHAnsi" w:cstheme="minorHAnsi"/>
          <w:sz w:val="22"/>
          <w:szCs w:val="22"/>
        </w:rPr>
        <w:t xml:space="preserve"> nejprve smírně. Spory, které se nepodaří vyřešit smírně, budou řešeny před příslušným obecným soudem České republiky. Rozhodčí řízení je vyloučeno.</w:t>
      </w:r>
    </w:p>
    <w:p w14:paraId="1F2F361C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Dodavatel na sebe přebírá nebezpečí změny okolností ve smyslu ustanovení § 1765 občanského zákoníku.</w:t>
      </w:r>
    </w:p>
    <w:p w14:paraId="713B861E" w14:textId="77777777" w:rsidR="008118E3" w:rsidRPr="0086544A" w:rsidRDefault="008118E3" w:rsidP="006312B5">
      <w:pPr>
        <w:pStyle w:val="Odstavecseseznamem"/>
        <w:numPr>
          <w:ilvl w:val="1"/>
          <w:numId w:val="3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Tato Dohoda je uzavřena elektronicky v jednom (1) vyhotovení.</w:t>
      </w:r>
    </w:p>
    <w:p w14:paraId="516D1EC5" w14:textId="77777777" w:rsidR="008A3BC8" w:rsidRDefault="008A3BC8" w:rsidP="00106E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AE1EAD" w14:textId="04FF4E57" w:rsidR="008118E3" w:rsidRPr="0086544A" w:rsidRDefault="008118E3" w:rsidP="00106E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544A">
        <w:rPr>
          <w:rFonts w:asciiTheme="minorHAnsi" w:hAnsiTheme="minorHAnsi" w:cstheme="minorHAnsi"/>
          <w:b/>
          <w:sz w:val="22"/>
          <w:szCs w:val="22"/>
        </w:rPr>
        <w:t>Smluvní strany prohlašují, že si tuto Dohodu přečetly, s jejím obsahem souhlasí, že byla sepsána podle jejich svobodné a vážné vůle, což stvrzují svými podpisy.</w:t>
      </w:r>
    </w:p>
    <w:p w14:paraId="7523B2CB" w14:textId="77777777" w:rsidR="00C02D51" w:rsidRDefault="00C02D51" w:rsidP="008563E5">
      <w:pPr>
        <w:rPr>
          <w:rFonts w:asciiTheme="minorHAnsi" w:hAnsiTheme="minorHAnsi" w:cstheme="minorHAnsi"/>
          <w:sz w:val="22"/>
          <w:szCs w:val="22"/>
        </w:rPr>
        <w:sectPr w:rsidR="00C02D51" w:rsidSect="00F9184F">
          <w:headerReference w:type="default" r:id="rId11"/>
          <w:footerReference w:type="even" r:id="rId12"/>
          <w:footerReference w:type="default" r:id="rId13"/>
          <w:pgSz w:w="11906" w:h="16838"/>
          <w:pgMar w:top="1418" w:right="1418" w:bottom="1418" w:left="1134" w:header="142" w:footer="709" w:gutter="0"/>
          <w:cols w:space="708"/>
          <w:docGrid w:linePitch="360"/>
        </w:sectPr>
      </w:pPr>
    </w:p>
    <w:p w14:paraId="1EB085FD" w14:textId="77777777" w:rsidR="005C54AD" w:rsidRDefault="005C54AD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1C7CF0B" w14:textId="2E6CCAE5" w:rsidR="00485025" w:rsidRPr="0086544A" w:rsidRDefault="00485025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 xml:space="preserve">V Ústí nad Labem dne </w:t>
      </w:r>
      <w:r w:rsidR="008563E5" w:rsidRPr="0086544A">
        <w:rPr>
          <w:rFonts w:asciiTheme="minorHAnsi" w:hAnsiTheme="minorHAnsi" w:cstheme="minorHAnsi"/>
          <w:sz w:val="22"/>
          <w:szCs w:val="22"/>
        </w:rPr>
        <w:t>[</w:t>
      </w:r>
      <w:r w:rsidR="00F9184F" w:rsidRPr="0086544A">
        <w:rPr>
          <w:rFonts w:asciiTheme="minorHAnsi" w:hAnsiTheme="minorHAnsi" w:cstheme="minorHAnsi"/>
          <w:sz w:val="22"/>
          <w:szCs w:val="22"/>
        </w:rPr>
        <w:t>dle el. podpisu</w:t>
      </w:r>
      <w:r w:rsidR="008563E5" w:rsidRPr="0086544A">
        <w:rPr>
          <w:rFonts w:asciiTheme="minorHAnsi" w:hAnsiTheme="minorHAnsi" w:cstheme="minorHAnsi"/>
          <w:sz w:val="22"/>
          <w:szCs w:val="22"/>
        </w:rPr>
        <w:t>]</w:t>
      </w:r>
      <w:r w:rsidRPr="0086544A">
        <w:rPr>
          <w:rFonts w:asciiTheme="minorHAnsi" w:hAnsiTheme="minorHAnsi" w:cstheme="minorHAnsi"/>
          <w:sz w:val="22"/>
          <w:szCs w:val="22"/>
        </w:rPr>
        <w:tab/>
      </w:r>
      <w:r w:rsidR="008563E5" w:rsidRPr="0086544A">
        <w:rPr>
          <w:rFonts w:asciiTheme="minorHAnsi" w:hAnsiTheme="minorHAnsi" w:cstheme="minorHAnsi"/>
          <w:sz w:val="22"/>
          <w:szCs w:val="22"/>
        </w:rPr>
        <w:tab/>
      </w:r>
    </w:p>
    <w:p w14:paraId="36017B2F" w14:textId="77777777" w:rsidR="00791157" w:rsidRDefault="008563E5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Z</w:t>
      </w:r>
      <w:r w:rsidR="00485025" w:rsidRPr="0086544A">
        <w:rPr>
          <w:rFonts w:asciiTheme="minorHAnsi" w:hAnsiTheme="minorHAnsi" w:cstheme="minorHAnsi"/>
          <w:sz w:val="22"/>
          <w:szCs w:val="22"/>
        </w:rPr>
        <w:t xml:space="preserve">a </w:t>
      </w:r>
      <w:r w:rsidR="00D238E0" w:rsidRPr="0086544A">
        <w:rPr>
          <w:rFonts w:asciiTheme="minorHAnsi" w:hAnsiTheme="minorHAnsi" w:cstheme="minorHAnsi"/>
          <w:sz w:val="22"/>
          <w:szCs w:val="22"/>
        </w:rPr>
        <w:t>O</w:t>
      </w:r>
      <w:r w:rsidR="00485025" w:rsidRPr="0086544A">
        <w:rPr>
          <w:rFonts w:asciiTheme="minorHAnsi" w:hAnsiTheme="minorHAnsi" w:cstheme="minorHAnsi"/>
          <w:sz w:val="22"/>
          <w:szCs w:val="22"/>
        </w:rPr>
        <w:t>bjednatele:</w:t>
      </w:r>
    </w:p>
    <w:p w14:paraId="25D350DE" w14:textId="77777777" w:rsidR="00791157" w:rsidRDefault="00791157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5A7E19B" w14:textId="77777777" w:rsidR="00791157" w:rsidRDefault="00791157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CDAF5A8" w14:textId="77777777" w:rsidR="00791157" w:rsidRDefault="00791157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B09C066" w14:textId="61D7BF83" w:rsidR="00791157" w:rsidRDefault="00485025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ab/>
      </w:r>
    </w:p>
    <w:p w14:paraId="0A43E8DA" w14:textId="77777777" w:rsidR="004A235F" w:rsidRDefault="004A235F" w:rsidP="004A235F">
      <w:p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30B77C06" w14:textId="5E23D59E" w:rsidR="00C02D51" w:rsidRDefault="00C02D5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Martin Konečný, předseda představenstva</w:t>
      </w:r>
    </w:p>
    <w:p w14:paraId="4092CCE7" w14:textId="77777777" w:rsidR="00C02D51" w:rsidRDefault="00C02D5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7EEFE01" w14:textId="77777777" w:rsidR="00791157" w:rsidRDefault="00791157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644A0C1" w14:textId="77777777" w:rsidR="00791157" w:rsidRDefault="00791157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F2102CE" w14:textId="77777777" w:rsidR="008A3BC8" w:rsidRDefault="008A3BC8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A48B2E2" w14:textId="77777777" w:rsidR="004A235F" w:rsidRDefault="004A235F" w:rsidP="004A235F">
      <w:p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524D79EE" w14:textId="3F46DC30" w:rsidR="00791157" w:rsidRDefault="00C02D5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J. Novák, místopředseda představenstv</w:t>
      </w:r>
      <w:r w:rsidR="00791157">
        <w:rPr>
          <w:rFonts w:asciiTheme="minorHAnsi" w:hAnsiTheme="minorHAnsi" w:cstheme="minorHAnsi"/>
          <w:sz w:val="22"/>
          <w:szCs w:val="22"/>
        </w:rPr>
        <w:t>a</w:t>
      </w:r>
    </w:p>
    <w:p w14:paraId="29AF4E6F" w14:textId="77777777" w:rsidR="005C54AD" w:rsidRDefault="00791157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14:paraId="070963AF" w14:textId="751109BB" w:rsidR="00C02D51" w:rsidRPr="0086544A" w:rsidRDefault="00C02D5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V [</w:t>
      </w:r>
      <w:r w:rsidRPr="0086544A">
        <w:rPr>
          <w:rFonts w:asciiTheme="minorHAnsi" w:hAnsiTheme="minorHAnsi" w:cstheme="minorHAnsi"/>
          <w:sz w:val="22"/>
          <w:szCs w:val="22"/>
          <w:highlight w:val="yellow"/>
        </w:rPr>
        <w:t>DOPLNÍ DODAVATEL</w:t>
      </w:r>
      <w:r w:rsidRPr="0086544A">
        <w:rPr>
          <w:rFonts w:asciiTheme="minorHAnsi" w:hAnsiTheme="minorHAnsi" w:cstheme="minorHAnsi"/>
          <w:sz w:val="22"/>
          <w:szCs w:val="22"/>
        </w:rPr>
        <w:t>] dne [dle el. podpisu]</w:t>
      </w:r>
    </w:p>
    <w:p w14:paraId="58F4A7B1" w14:textId="77777777" w:rsidR="00791157" w:rsidRDefault="00791157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CEE53D1" w14:textId="6ED41348" w:rsidR="00C02D51" w:rsidRDefault="00C02D5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Za Dodavatele:</w:t>
      </w:r>
    </w:p>
    <w:p w14:paraId="74C44E4D" w14:textId="77777777" w:rsidR="00FD22C1" w:rsidRDefault="00FD22C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45679EC" w14:textId="77777777" w:rsidR="00FD22C1" w:rsidRDefault="00FD22C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0BF65EF7" w14:textId="77777777" w:rsidR="00FD22C1" w:rsidRDefault="00FD22C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4F38525" w14:textId="77777777" w:rsidR="00FD22C1" w:rsidRDefault="00FD22C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88D6B9B" w14:textId="2187CC5C" w:rsidR="00C02D51" w:rsidRDefault="00FD22C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4A2BA297" w14:textId="33C7FD00" w:rsidR="00C02D51" w:rsidRDefault="00C02D51" w:rsidP="00791157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86544A">
        <w:rPr>
          <w:rFonts w:asciiTheme="minorHAnsi" w:hAnsiTheme="minorHAnsi" w:cstheme="minorHAnsi"/>
          <w:sz w:val="22"/>
          <w:szCs w:val="22"/>
        </w:rPr>
        <w:t>[</w:t>
      </w:r>
      <w:r w:rsidRPr="0086544A">
        <w:rPr>
          <w:rFonts w:asciiTheme="minorHAnsi" w:hAnsiTheme="minorHAnsi" w:cstheme="minorHAnsi"/>
          <w:sz w:val="22"/>
          <w:szCs w:val="22"/>
          <w:highlight w:val="yellow"/>
        </w:rPr>
        <w:t>DOPLNÍ DODAVATEL</w:t>
      </w:r>
      <w:r w:rsidRPr="0086544A">
        <w:rPr>
          <w:rFonts w:asciiTheme="minorHAnsi" w:hAnsiTheme="minorHAnsi" w:cstheme="minorHAnsi"/>
          <w:sz w:val="22"/>
          <w:szCs w:val="22"/>
        </w:rPr>
        <w:t>]</w:t>
      </w:r>
    </w:p>
    <w:sectPr w:rsidR="00C02D51" w:rsidSect="00BB67DC">
      <w:type w:val="continuous"/>
      <w:pgSz w:w="11906" w:h="16838"/>
      <w:pgMar w:top="1417" w:right="1417" w:bottom="1417" w:left="1417" w:header="142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13F5D" w14:textId="77777777" w:rsidR="004F6533" w:rsidRDefault="004F6533" w:rsidP="00D745B0">
      <w:r>
        <w:separator/>
      </w:r>
    </w:p>
    <w:p w14:paraId="6A68A4AE" w14:textId="77777777" w:rsidR="004F6533" w:rsidRDefault="004F6533" w:rsidP="00D745B0"/>
  </w:endnote>
  <w:endnote w:type="continuationSeparator" w:id="0">
    <w:p w14:paraId="6BAE5E16" w14:textId="77777777" w:rsidR="004F6533" w:rsidRDefault="004F6533" w:rsidP="00D745B0">
      <w:r>
        <w:continuationSeparator/>
      </w:r>
    </w:p>
    <w:p w14:paraId="1B5C653C" w14:textId="77777777" w:rsidR="004F6533" w:rsidRDefault="004F6533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13F" w14:textId="77777777" w:rsidR="008118E3" w:rsidRDefault="008118E3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19C2AB" w14:textId="77777777" w:rsidR="008118E3" w:rsidRDefault="008118E3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87689484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DF04A2" w14:textId="1EEB16EC" w:rsidR="008118E3" w:rsidRPr="0052567C" w:rsidRDefault="0052567C" w:rsidP="0052567C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2567C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567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5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6968" w14:textId="77777777" w:rsidR="004F6533" w:rsidRDefault="004F6533" w:rsidP="00D745B0">
      <w:r>
        <w:separator/>
      </w:r>
    </w:p>
    <w:p w14:paraId="02B76964" w14:textId="77777777" w:rsidR="004F6533" w:rsidRDefault="004F6533" w:rsidP="00D745B0"/>
  </w:footnote>
  <w:footnote w:type="continuationSeparator" w:id="0">
    <w:p w14:paraId="719DF5CD" w14:textId="77777777" w:rsidR="004F6533" w:rsidRDefault="004F6533" w:rsidP="00D745B0">
      <w:r>
        <w:continuationSeparator/>
      </w:r>
    </w:p>
    <w:p w14:paraId="53EBACB6" w14:textId="77777777" w:rsidR="004F6533" w:rsidRDefault="004F6533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87ED" w14:textId="77777777" w:rsidR="008A3BC8" w:rsidRDefault="008A3BC8" w:rsidP="008A3BC8">
    <w:pPr>
      <w:spacing w:before="0" w:after="0"/>
      <w:jc w:val="right"/>
      <w:rPr>
        <w:szCs w:val="22"/>
      </w:rPr>
    </w:pPr>
  </w:p>
  <w:p w14:paraId="502C6874" w14:textId="367B136A" w:rsidR="008A3BC8" w:rsidRPr="00516EC5" w:rsidRDefault="008A3BC8" w:rsidP="008A3BC8">
    <w:pPr>
      <w:spacing w:before="0" w:after="0"/>
      <w:jc w:val="right"/>
      <w:rPr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A425D4" wp14:editId="3B4BF2DC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  <w:t>Metropolnet, a.s.</w:t>
    </w:r>
  </w:p>
  <w:p w14:paraId="52B0082D" w14:textId="77777777" w:rsidR="008A3BC8" w:rsidRPr="00516EC5" w:rsidRDefault="008A3BC8" w:rsidP="008A3BC8">
    <w:pPr>
      <w:spacing w:before="0" w:after="0"/>
      <w:jc w:val="right"/>
      <w:rPr>
        <w:szCs w:val="22"/>
      </w:rPr>
    </w:pP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  <w:t>Mírové náměstí 3097/37</w:t>
    </w:r>
  </w:p>
  <w:p w14:paraId="46367E9D" w14:textId="77777777" w:rsidR="008A3BC8" w:rsidRDefault="008A3BC8" w:rsidP="008A3BC8">
    <w:pPr>
      <w:spacing w:before="0" w:after="0"/>
      <w:jc w:val="right"/>
      <w:rPr>
        <w:szCs w:val="22"/>
      </w:rPr>
    </w:pP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</w:r>
    <w:r w:rsidRPr="00516EC5">
      <w:rPr>
        <w:szCs w:val="22"/>
      </w:rPr>
      <w:tab/>
      <w:t>400 01 Ústí nad Labem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93413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6EFD26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18453195">
    <w:abstractNumId w:val="2"/>
  </w:num>
  <w:num w:numId="2" w16cid:durableId="1528566252">
    <w:abstractNumId w:val="0"/>
  </w:num>
  <w:num w:numId="3" w16cid:durableId="16573721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3E88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36426"/>
    <w:rsid w:val="000425CB"/>
    <w:rsid w:val="00047122"/>
    <w:rsid w:val="00047EE3"/>
    <w:rsid w:val="0005067B"/>
    <w:rsid w:val="00051D20"/>
    <w:rsid w:val="00054064"/>
    <w:rsid w:val="000555A1"/>
    <w:rsid w:val="000632C1"/>
    <w:rsid w:val="000667F9"/>
    <w:rsid w:val="000705E2"/>
    <w:rsid w:val="000720E0"/>
    <w:rsid w:val="000727C6"/>
    <w:rsid w:val="00074512"/>
    <w:rsid w:val="00086BAB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4768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9FB"/>
    <w:rsid w:val="000E634A"/>
    <w:rsid w:val="000E6CCA"/>
    <w:rsid w:val="000F1A81"/>
    <w:rsid w:val="000F531A"/>
    <w:rsid w:val="000F58C9"/>
    <w:rsid w:val="00101758"/>
    <w:rsid w:val="00101DEF"/>
    <w:rsid w:val="001042E5"/>
    <w:rsid w:val="00106EC2"/>
    <w:rsid w:val="00107A10"/>
    <w:rsid w:val="00107AC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0D21"/>
    <w:rsid w:val="00134A77"/>
    <w:rsid w:val="0013583F"/>
    <w:rsid w:val="00135B6D"/>
    <w:rsid w:val="0014168E"/>
    <w:rsid w:val="00142041"/>
    <w:rsid w:val="00142350"/>
    <w:rsid w:val="001450CC"/>
    <w:rsid w:val="001475C5"/>
    <w:rsid w:val="00150D4C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01E4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2722"/>
    <w:rsid w:val="00212B43"/>
    <w:rsid w:val="00214061"/>
    <w:rsid w:val="00215003"/>
    <w:rsid w:val="00217097"/>
    <w:rsid w:val="00223BBB"/>
    <w:rsid w:val="00223CBC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02A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093"/>
    <w:rsid w:val="002801A0"/>
    <w:rsid w:val="00283731"/>
    <w:rsid w:val="00283C4D"/>
    <w:rsid w:val="00284239"/>
    <w:rsid w:val="00284482"/>
    <w:rsid w:val="002856BB"/>
    <w:rsid w:val="00287CC5"/>
    <w:rsid w:val="0029081F"/>
    <w:rsid w:val="00295B6B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0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4EDA"/>
    <w:rsid w:val="003B5459"/>
    <w:rsid w:val="003C0B02"/>
    <w:rsid w:val="003C1DF9"/>
    <w:rsid w:val="003C2E2C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BDB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2DCB"/>
    <w:rsid w:val="00464F2A"/>
    <w:rsid w:val="0046728F"/>
    <w:rsid w:val="00472796"/>
    <w:rsid w:val="004747A5"/>
    <w:rsid w:val="00474AA3"/>
    <w:rsid w:val="004818FC"/>
    <w:rsid w:val="00482B7F"/>
    <w:rsid w:val="00482C23"/>
    <w:rsid w:val="00485025"/>
    <w:rsid w:val="00491DBF"/>
    <w:rsid w:val="0049503D"/>
    <w:rsid w:val="004A0E15"/>
    <w:rsid w:val="004A1082"/>
    <w:rsid w:val="004A1D70"/>
    <w:rsid w:val="004A235F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F157F"/>
    <w:rsid w:val="004F1A1D"/>
    <w:rsid w:val="004F4C2A"/>
    <w:rsid w:val="004F6533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1127"/>
    <w:rsid w:val="0052567C"/>
    <w:rsid w:val="00527084"/>
    <w:rsid w:val="005312BB"/>
    <w:rsid w:val="00534F77"/>
    <w:rsid w:val="005363E8"/>
    <w:rsid w:val="0054106B"/>
    <w:rsid w:val="00543609"/>
    <w:rsid w:val="0054499E"/>
    <w:rsid w:val="00546660"/>
    <w:rsid w:val="00547D0B"/>
    <w:rsid w:val="0055163C"/>
    <w:rsid w:val="00561599"/>
    <w:rsid w:val="00565E11"/>
    <w:rsid w:val="0056790C"/>
    <w:rsid w:val="00567DC7"/>
    <w:rsid w:val="00570F56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4AD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2B5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C46BC"/>
    <w:rsid w:val="006D0EF4"/>
    <w:rsid w:val="006D687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37AD1"/>
    <w:rsid w:val="007450E0"/>
    <w:rsid w:val="00745CB8"/>
    <w:rsid w:val="007507CC"/>
    <w:rsid w:val="00752CFE"/>
    <w:rsid w:val="0075302E"/>
    <w:rsid w:val="00754F24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1157"/>
    <w:rsid w:val="007A1443"/>
    <w:rsid w:val="007A152C"/>
    <w:rsid w:val="007A2637"/>
    <w:rsid w:val="007A272D"/>
    <w:rsid w:val="007A2928"/>
    <w:rsid w:val="007A54A5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6ECF"/>
    <w:rsid w:val="007F0EB6"/>
    <w:rsid w:val="007F433F"/>
    <w:rsid w:val="00800985"/>
    <w:rsid w:val="008029AC"/>
    <w:rsid w:val="00806E49"/>
    <w:rsid w:val="0080784D"/>
    <w:rsid w:val="00807EC4"/>
    <w:rsid w:val="008118E3"/>
    <w:rsid w:val="00815231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63E5"/>
    <w:rsid w:val="00857D6C"/>
    <w:rsid w:val="008622E0"/>
    <w:rsid w:val="00862E79"/>
    <w:rsid w:val="0086544A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3BC8"/>
    <w:rsid w:val="008A42DF"/>
    <w:rsid w:val="008B1328"/>
    <w:rsid w:val="008B1C5D"/>
    <w:rsid w:val="008B2088"/>
    <w:rsid w:val="008B55EA"/>
    <w:rsid w:val="008C1220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D3E"/>
    <w:rsid w:val="008F4466"/>
    <w:rsid w:val="008F521A"/>
    <w:rsid w:val="0090094A"/>
    <w:rsid w:val="009010AA"/>
    <w:rsid w:val="00910709"/>
    <w:rsid w:val="009110FE"/>
    <w:rsid w:val="009124EA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94DE2"/>
    <w:rsid w:val="009A403E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10F2"/>
    <w:rsid w:val="00A524A6"/>
    <w:rsid w:val="00A5766B"/>
    <w:rsid w:val="00A63411"/>
    <w:rsid w:val="00A6553C"/>
    <w:rsid w:val="00A66FBE"/>
    <w:rsid w:val="00A74220"/>
    <w:rsid w:val="00A74583"/>
    <w:rsid w:val="00A755FE"/>
    <w:rsid w:val="00A82171"/>
    <w:rsid w:val="00A850C8"/>
    <w:rsid w:val="00A871DB"/>
    <w:rsid w:val="00A87345"/>
    <w:rsid w:val="00A92039"/>
    <w:rsid w:val="00A96978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25B5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128B"/>
    <w:rsid w:val="00B12AC2"/>
    <w:rsid w:val="00B13159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7DC"/>
    <w:rsid w:val="00BC105F"/>
    <w:rsid w:val="00BC1EF9"/>
    <w:rsid w:val="00BC1FE4"/>
    <w:rsid w:val="00BC2A6E"/>
    <w:rsid w:val="00BC4B47"/>
    <w:rsid w:val="00BC52E3"/>
    <w:rsid w:val="00BC5D98"/>
    <w:rsid w:val="00BD1B0D"/>
    <w:rsid w:val="00BD2127"/>
    <w:rsid w:val="00BD67BF"/>
    <w:rsid w:val="00BE0CDC"/>
    <w:rsid w:val="00BE6A8F"/>
    <w:rsid w:val="00BF422C"/>
    <w:rsid w:val="00BF4854"/>
    <w:rsid w:val="00C00157"/>
    <w:rsid w:val="00C02D51"/>
    <w:rsid w:val="00C04AFC"/>
    <w:rsid w:val="00C06841"/>
    <w:rsid w:val="00C112DA"/>
    <w:rsid w:val="00C155CD"/>
    <w:rsid w:val="00C17308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2E41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58EB"/>
    <w:rsid w:val="00C75B47"/>
    <w:rsid w:val="00C77FB1"/>
    <w:rsid w:val="00C86E67"/>
    <w:rsid w:val="00C907A8"/>
    <w:rsid w:val="00C90AB0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D6993"/>
    <w:rsid w:val="00CE17E8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8E0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87A51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E482D"/>
    <w:rsid w:val="00DF0F3F"/>
    <w:rsid w:val="00DF2C6F"/>
    <w:rsid w:val="00DF32A9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80E"/>
    <w:rsid w:val="00E96CD0"/>
    <w:rsid w:val="00E976E1"/>
    <w:rsid w:val="00E97EBE"/>
    <w:rsid w:val="00EA13A9"/>
    <w:rsid w:val="00EA33B6"/>
    <w:rsid w:val="00EA5505"/>
    <w:rsid w:val="00EA56B2"/>
    <w:rsid w:val="00EB049B"/>
    <w:rsid w:val="00EB0B42"/>
    <w:rsid w:val="00EB3B9D"/>
    <w:rsid w:val="00EB4023"/>
    <w:rsid w:val="00EB5BCB"/>
    <w:rsid w:val="00EC4803"/>
    <w:rsid w:val="00EC6CA5"/>
    <w:rsid w:val="00ED10C7"/>
    <w:rsid w:val="00ED18A2"/>
    <w:rsid w:val="00ED1E26"/>
    <w:rsid w:val="00ED2DE5"/>
    <w:rsid w:val="00ED4519"/>
    <w:rsid w:val="00ED5472"/>
    <w:rsid w:val="00EE56AF"/>
    <w:rsid w:val="00EE6D47"/>
    <w:rsid w:val="00EE7FE0"/>
    <w:rsid w:val="00EF0FDD"/>
    <w:rsid w:val="00EF1E18"/>
    <w:rsid w:val="00EF2FAE"/>
    <w:rsid w:val="00EF3E40"/>
    <w:rsid w:val="00EF51EB"/>
    <w:rsid w:val="00EF61EF"/>
    <w:rsid w:val="00EF7B0C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35BB0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4A13"/>
    <w:rsid w:val="00F861CD"/>
    <w:rsid w:val="00F9184F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D22C1"/>
    <w:rsid w:val="00FE77CA"/>
    <w:rsid w:val="00FF0FC2"/>
    <w:rsid w:val="00FF273A"/>
    <w:rsid w:val="00FF3218"/>
    <w:rsid w:val="034C078C"/>
    <w:rsid w:val="0F53BAE6"/>
    <w:rsid w:val="3102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958A3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numPr>
        <w:numId w:val="2"/>
      </w:numPr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22E27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48502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3B4ED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3B4ED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3B4ED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3B4ED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 w:cs="Arial"/>
      <w:b/>
      <w:color w:val="365F91"/>
      <w:sz w:val="28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8A121E"/>
    <w:rPr>
      <w:rFonts w:cs="Times New Roman"/>
    </w:rPr>
  </w:style>
  <w:style w:type="paragraph" w:styleId="Zhlav">
    <w:name w:val="header"/>
    <w:basedOn w:val="Normln"/>
    <w:link w:val="ZhlavChar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semiHidden/>
    <w:qFormat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basedOn w:val="Normln"/>
    <w:uiPriority w:val="99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qFormat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rsid w:val="00422E27"/>
    <w:rPr>
      <w:rFonts w:ascii="Cambria" w:eastAsia="Times New Roman" w:hAnsi="Cambria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rsid w:val="00422E27"/>
    <w:rPr>
      <w:rFonts w:ascii="Arial" w:eastAsia="Times New Roman" w:hAnsi="Arial" w:cs="Arial"/>
      <w:b/>
      <w:bCs/>
      <w:sz w:val="28"/>
      <w:szCs w:val="28"/>
      <w:lang w:val="cs-CZ" w:eastAsia="cs-CZ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4AA3"/>
    <w:pPr>
      <w:spacing w:before="0"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4AA3"/>
    <w:rPr>
      <w:vertAlign w:val="superscript"/>
    </w:rPr>
  </w:style>
  <w:style w:type="character" w:customStyle="1" w:styleId="Nadpis5Char">
    <w:name w:val="Nadpis 5 Char"/>
    <w:basedOn w:val="Standardnpsmoodstavce"/>
    <w:link w:val="Nadpis5"/>
    <w:semiHidden/>
    <w:rsid w:val="00485025"/>
    <w:rPr>
      <w:rFonts w:asciiTheme="majorHAnsi" w:eastAsiaTheme="majorEastAsia" w:hAnsiTheme="majorHAnsi" w:cstheme="majorBidi"/>
      <w:color w:val="2E74B5" w:themeColor="accent1" w:themeShade="BF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502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5025"/>
    <w:rPr>
      <w:rFonts w:ascii="Arial" w:eastAsia="Times New Roman" w:hAnsi="Arial" w:cs="Arial"/>
      <w:lang w:val="cs-CZ" w:eastAsia="cs-CZ"/>
    </w:rPr>
  </w:style>
  <w:style w:type="character" w:customStyle="1" w:styleId="TextnormlnslovanCharChar">
    <w:name w:val="Text normální číslovaný Char Char"/>
    <w:link w:val="TextnormlnslovanChar"/>
    <w:qFormat/>
    <w:rsid w:val="00485025"/>
    <w:rPr>
      <w:rFonts w:ascii="Arial" w:eastAsia="Times New Roman" w:hAnsi="Arial"/>
      <w:bCs/>
      <w:szCs w:val="17"/>
    </w:rPr>
  </w:style>
  <w:style w:type="paragraph" w:styleId="slovanseznam">
    <w:name w:val="List Number"/>
    <w:basedOn w:val="Normln"/>
    <w:semiHidden/>
    <w:qFormat/>
    <w:rsid w:val="00485025"/>
    <w:pPr>
      <w:spacing w:before="0" w:after="40"/>
    </w:pPr>
    <w:rPr>
      <w:rFonts w:ascii="Times New Roman" w:hAnsi="Times New Roman" w:cs="Times New Roman"/>
      <w:color w:val="00000A"/>
      <w:sz w:val="22"/>
    </w:rPr>
  </w:style>
  <w:style w:type="paragraph" w:styleId="Seznamsodrkami">
    <w:name w:val="List Bullet"/>
    <w:basedOn w:val="Normln"/>
    <w:semiHidden/>
    <w:qFormat/>
    <w:rsid w:val="00485025"/>
    <w:pPr>
      <w:spacing w:before="0" w:after="60"/>
    </w:pPr>
    <w:rPr>
      <w:rFonts w:ascii="Times New Roman" w:hAnsi="Times New Roman" w:cs="Times New Roman"/>
      <w:color w:val="00000A"/>
      <w:sz w:val="22"/>
    </w:rPr>
  </w:style>
  <w:style w:type="paragraph" w:customStyle="1" w:styleId="TextnormlnslovanChar">
    <w:name w:val="Text normální číslovaný Char"/>
    <w:basedOn w:val="Normln"/>
    <w:link w:val="TextnormlnslovanCharChar"/>
    <w:qFormat/>
    <w:rsid w:val="00485025"/>
    <w:pPr>
      <w:tabs>
        <w:tab w:val="left" w:pos="170"/>
      </w:tabs>
      <w:spacing w:before="60" w:after="80"/>
      <w:ind w:left="170"/>
      <w:jc w:val="left"/>
    </w:pPr>
    <w:rPr>
      <w:rFonts w:cs="Times New Roman"/>
      <w:bCs/>
      <w:szCs w:val="17"/>
      <w:lang w:val="en-GB" w:eastAsia="en-GB"/>
    </w:rPr>
  </w:style>
  <w:style w:type="paragraph" w:customStyle="1" w:styleId="Zkladntext1">
    <w:name w:val="Základní text1"/>
    <w:basedOn w:val="Normln"/>
    <w:qFormat/>
    <w:rsid w:val="00485025"/>
    <w:pPr>
      <w:spacing w:before="0" w:after="0"/>
      <w:jc w:val="left"/>
    </w:pPr>
    <w:rPr>
      <w:rFonts w:ascii="Times New Roman" w:hAnsi="Times New Roman" w:cs="Times New Roman"/>
      <w:b/>
      <w:color w:val="00000A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3B4EDA"/>
    <w:rPr>
      <w:rFonts w:asciiTheme="majorHAnsi" w:eastAsiaTheme="majorEastAsia" w:hAnsiTheme="majorHAnsi" w:cstheme="majorBidi"/>
      <w:color w:val="1F4D78" w:themeColor="accent1" w:themeShade="7F"/>
      <w:lang w:val="cs-CZ" w:eastAsia="cs-CZ"/>
    </w:rPr>
  </w:style>
  <w:style w:type="character" w:customStyle="1" w:styleId="Nadpis7Char">
    <w:name w:val="Nadpis 7 Char"/>
    <w:basedOn w:val="Standardnpsmoodstavce"/>
    <w:link w:val="Nadpis7"/>
    <w:semiHidden/>
    <w:rsid w:val="003B4EDA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3B4E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character" w:customStyle="1" w:styleId="Nadpis9Char">
    <w:name w:val="Nadpis 9 Char"/>
    <w:basedOn w:val="Standardnpsmoodstavce"/>
    <w:link w:val="Nadpis9"/>
    <w:semiHidden/>
    <w:rsid w:val="003B4E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/>
    </w:rPr>
  </w:style>
  <w:style w:type="paragraph" w:styleId="Bezmezer">
    <w:name w:val="No Spacing"/>
    <w:uiPriority w:val="1"/>
    <w:qFormat/>
    <w:rsid w:val="008118E3"/>
    <w:rPr>
      <w:rFonts w:ascii="Calibri" w:hAnsi="Calibri"/>
      <w:sz w:val="22"/>
      <w:szCs w:val="22"/>
      <w:lang w:val="cs-CZ" w:eastAsia="en-US"/>
    </w:rPr>
  </w:style>
  <w:style w:type="paragraph" w:customStyle="1" w:styleId="RLdajeosmluvnstran">
    <w:name w:val="RL Údaje o smluvní straně"/>
    <w:basedOn w:val="Normln"/>
    <w:rsid w:val="008118E3"/>
    <w:pPr>
      <w:spacing w:before="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lneksmlouvy">
    <w:name w:val="RL Článek smlouvy"/>
    <w:basedOn w:val="Normln"/>
    <w:next w:val="Normln"/>
    <w:link w:val="RLlneksmlouvyCharChar"/>
    <w:qFormat/>
    <w:rsid w:val="008118E3"/>
    <w:pPr>
      <w:keepNext/>
      <w:suppressAutoHyphens/>
      <w:spacing w:before="360" w:line="280" w:lineRule="exact"/>
      <w:outlineLvl w:val="0"/>
    </w:pPr>
    <w:rPr>
      <w:rFonts w:cs="Times New Roman"/>
      <w:b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8118E3"/>
    <w:rPr>
      <w:rFonts w:ascii="Arial" w:eastAsia="Times New Roman" w:hAnsi="Arial"/>
      <w:b/>
      <w:szCs w:val="24"/>
      <w:lang w:val="cs-CZ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8118E3"/>
    <w:pPr>
      <w:spacing w:before="0" w:line="280" w:lineRule="exact"/>
    </w:pPr>
    <w:rPr>
      <w:rFonts w:cs="Times New Roman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8118E3"/>
    <w:rPr>
      <w:rFonts w:ascii="Arial" w:eastAsia="Times New Roman" w:hAnsi="Arial"/>
      <w:szCs w:val="24"/>
      <w:lang w:val="cs-CZ"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8118E3"/>
    <w:pPr>
      <w:spacing w:before="0" w:line="280" w:lineRule="exact"/>
      <w:jc w:val="center"/>
    </w:pPr>
    <w:rPr>
      <w:rFonts w:cs="Times New Roman"/>
      <w:b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118E3"/>
    <w:rPr>
      <w:rFonts w:ascii="Arial" w:eastAsia="Times New Roman" w:hAnsi="Arial"/>
      <w:b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59282-839D-4B4D-929B-AF8B88A005B3}"/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customXml/itemProps4.xml><?xml version="1.0" encoding="utf-8"?>
<ds:datastoreItem xmlns:ds="http://schemas.openxmlformats.org/officeDocument/2006/customXml" ds:itemID="{C8CFB8DF-93DD-4EC2-93C3-0260EB3C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1065</Words>
  <Characters>6286</Characters>
  <Application>Microsoft Office Word</Application>
  <DocSecurity>0</DocSecurity>
  <Lines>52</Lines>
  <Paragraphs>14</Paragraphs>
  <ScaleCrop>false</ScaleCrop>
  <Company>OTIDEA a.s.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Matějíček Vladimír</dc:creator>
  <cp:lastModifiedBy>Kubáková Tereza</cp:lastModifiedBy>
  <cp:revision>33</cp:revision>
  <cp:lastPrinted>2012-10-05T07:05:00Z</cp:lastPrinted>
  <dcterms:created xsi:type="dcterms:W3CDTF">2025-07-01T11:41:00Z</dcterms:created>
  <dcterms:modified xsi:type="dcterms:W3CDTF">2025-07-01T11:51:00Z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