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4A6E0" w14:textId="77777777" w:rsidR="00085AE7" w:rsidRPr="008C0ADC" w:rsidRDefault="008C0ADC" w:rsidP="00893DE5">
      <w:pPr>
        <w:tabs>
          <w:tab w:val="left" w:pos="709"/>
        </w:tabs>
        <w:ind w:left="709" w:hanging="709"/>
        <w:jc w:val="center"/>
        <w:rPr>
          <w:b/>
          <w:sz w:val="28"/>
        </w:rPr>
      </w:pPr>
      <w:r w:rsidRPr="008C0ADC">
        <w:rPr>
          <w:b/>
          <w:sz w:val="28"/>
        </w:rPr>
        <w:t>KUPNÍ SMLOUVA</w:t>
      </w:r>
    </w:p>
    <w:p w14:paraId="02A2D444" w14:textId="77777777" w:rsidR="008C0ADC" w:rsidRDefault="008C0ADC" w:rsidP="00D83845">
      <w:pPr>
        <w:tabs>
          <w:tab w:val="left" w:pos="709"/>
        </w:tabs>
        <w:ind w:left="709" w:hanging="709"/>
      </w:pPr>
      <w:r>
        <w:t>podle § 2079 a násl. zákona č. 89/2012 Sb., občanský zákoník, ve znění pozdějších předpisů</w:t>
      </w:r>
    </w:p>
    <w:p w14:paraId="3BB5F5F7" w14:textId="77777777" w:rsidR="008C0ADC" w:rsidRPr="00A535C5" w:rsidRDefault="008C0ADC" w:rsidP="00D83845">
      <w:pPr>
        <w:tabs>
          <w:tab w:val="left" w:pos="709"/>
        </w:tabs>
        <w:ind w:left="709" w:hanging="709"/>
        <w:jc w:val="center"/>
        <w:rPr>
          <w:b/>
          <w:spacing w:val="32"/>
        </w:rPr>
      </w:pPr>
      <w:r w:rsidRPr="00A535C5">
        <w:rPr>
          <w:b/>
          <w:spacing w:val="32"/>
        </w:rPr>
        <w:t>Smluvní stran</w:t>
      </w:r>
      <w:r w:rsidR="00A535C5" w:rsidRPr="00A535C5">
        <w:rPr>
          <w:b/>
          <w:spacing w:val="32"/>
        </w:rPr>
        <w:t>y</w:t>
      </w:r>
      <w:r w:rsidRPr="00A535C5">
        <w:rPr>
          <w:b/>
          <w:spacing w:val="32"/>
        </w:rPr>
        <w:t>:</w:t>
      </w:r>
    </w:p>
    <w:p w14:paraId="4EA9E697" w14:textId="77777777" w:rsidR="008C0ADC" w:rsidRDefault="008C0ADC" w:rsidP="00D83845">
      <w:pPr>
        <w:pStyle w:val="Bezmezer"/>
        <w:tabs>
          <w:tab w:val="left" w:pos="709"/>
        </w:tabs>
        <w:ind w:left="709" w:hanging="709"/>
      </w:pPr>
      <w:r>
        <w:t>Název firmy:</w:t>
      </w:r>
    </w:p>
    <w:p w14:paraId="670001E0" w14:textId="77777777" w:rsidR="008C0ADC" w:rsidRDefault="008C0ADC" w:rsidP="00D83845">
      <w:pPr>
        <w:pStyle w:val="Bezmezer"/>
        <w:tabs>
          <w:tab w:val="left" w:pos="709"/>
        </w:tabs>
        <w:ind w:left="709" w:hanging="709"/>
      </w:pPr>
      <w:r>
        <w:t>Sídlo:</w:t>
      </w:r>
    </w:p>
    <w:p w14:paraId="0654D21C" w14:textId="77777777" w:rsidR="008C0ADC" w:rsidRDefault="008C0ADC" w:rsidP="00D83845">
      <w:pPr>
        <w:pStyle w:val="Bezmezer"/>
        <w:tabs>
          <w:tab w:val="left" w:pos="709"/>
        </w:tabs>
        <w:ind w:left="709" w:hanging="709"/>
      </w:pPr>
      <w:r>
        <w:t>IČ:</w:t>
      </w:r>
    </w:p>
    <w:p w14:paraId="7F0D2694" w14:textId="77777777" w:rsidR="008C0ADC" w:rsidRDefault="008C0ADC" w:rsidP="00D83845">
      <w:pPr>
        <w:pStyle w:val="Bezmezer"/>
        <w:tabs>
          <w:tab w:val="left" w:pos="709"/>
        </w:tabs>
        <w:ind w:left="709" w:hanging="709"/>
      </w:pPr>
      <w:r>
        <w:t>zastoupená:</w:t>
      </w:r>
    </w:p>
    <w:p w14:paraId="368DF4A0" w14:textId="77777777" w:rsidR="008C0ADC" w:rsidRDefault="008C0ADC" w:rsidP="00D83845">
      <w:pPr>
        <w:pStyle w:val="Bezmezer"/>
        <w:tabs>
          <w:tab w:val="left" w:pos="709"/>
        </w:tabs>
        <w:ind w:left="709" w:hanging="709"/>
      </w:pPr>
      <w:r>
        <w:t>Společnost je zapsána v Obchodním rejstříku vedeném …., oddíl …, vložka ….</w:t>
      </w:r>
    </w:p>
    <w:p w14:paraId="7EEE7783" w14:textId="77777777" w:rsidR="008C0ADC" w:rsidRDefault="008C0ADC" w:rsidP="00D83845">
      <w:pPr>
        <w:tabs>
          <w:tab w:val="left" w:pos="709"/>
        </w:tabs>
        <w:ind w:left="709" w:hanging="709"/>
      </w:pPr>
      <w:r>
        <w:t>/dále jen „Prodávající“/</w:t>
      </w:r>
    </w:p>
    <w:p w14:paraId="1D6BD12E" w14:textId="77777777" w:rsidR="008C0ADC" w:rsidRDefault="008C0ADC" w:rsidP="00D83845">
      <w:pPr>
        <w:tabs>
          <w:tab w:val="left" w:pos="709"/>
        </w:tabs>
        <w:ind w:left="709" w:hanging="709"/>
      </w:pPr>
      <w:r>
        <w:t>a</w:t>
      </w:r>
    </w:p>
    <w:p w14:paraId="4C449D77" w14:textId="77777777" w:rsidR="008C0ADC" w:rsidRDefault="00A0772A" w:rsidP="00893DE5">
      <w:pPr>
        <w:pStyle w:val="Bezmezer"/>
        <w:tabs>
          <w:tab w:val="left" w:pos="709"/>
        </w:tabs>
        <w:ind w:left="709" w:hanging="709"/>
      </w:pPr>
      <w:r w:rsidRPr="00A0772A">
        <w:t>Základní škola Ústí nad Labem, E. Krásnohorské 3084/8, příspěvková organizace</w:t>
      </w:r>
    </w:p>
    <w:p w14:paraId="7F59AA34" w14:textId="77777777" w:rsidR="008C0ADC" w:rsidRDefault="00A0772A" w:rsidP="00893DE5">
      <w:pPr>
        <w:pStyle w:val="Bezmezer"/>
        <w:tabs>
          <w:tab w:val="left" w:pos="709"/>
        </w:tabs>
        <w:ind w:left="709" w:hanging="709"/>
      </w:pPr>
      <w:r>
        <w:t xml:space="preserve">Sídlo: </w:t>
      </w:r>
      <w:r w:rsidRPr="00A0772A">
        <w:t>Elišky Krásnohorské 3084/8, 400 11 Ústí nad Labem</w:t>
      </w:r>
    </w:p>
    <w:p w14:paraId="2DE39423" w14:textId="77777777" w:rsidR="008C0ADC" w:rsidRDefault="008C0ADC" w:rsidP="00893DE5">
      <w:pPr>
        <w:pStyle w:val="Bezmezer"/>
        <w:tabs>
          <w:tab w:val="left" w:pos="709"/>
        </w:tabs>
        <w:ind w:left="709" w:hanging="709"/>
      </w:pPr>
      <w:r>
        <w:t>IČ:</w:t>
      </w:r>
      <w:r w:rsidR="00A0772A">
        <w:t xml:space="preserve"> </w:t>
      </w:r>
      <w:r w:rsidR="00A0772A" w:rsidRPr="00A0772A">
        <w:t>44555491</w:t>
      </w:r>
    </w:p>
    <w:p w14:paraId="0EB6D750" w14:textId="77777777" w:rsidR="008C0ADC" w:rsidRDefault="008C0ADC" w:rsidP="00893DE5">
      <w:pPr>
        <w:pStyle w:val="Bezmezer"/>
        <w:tabs>
          <w:tab w:val="left" w:pos="709"/>
        </w:tabs>
        <w:ind w:left="709" w:hanging="709"/>
      </w:pPr>
      <w:r>
        <w:t>zastoupen</w:t>
      </w:r>
      <w:r w:rsidR="00A0772A">
        <w:t xml:space="preserve">á </w:t>
      </w:r>
      <w:r w:rsidR="00A0772A">
        <w:rPr>
          <w:rFonts w:ascii="Arial" w:hAnsi="Arial" w:cs="Arial"/>
        </w:rPr>
        <w:t xml:space="preserve">Mgr. Bc. Martinem </w:t>
      </w:r>
      <w:proofErr w:type="spellStart"/>
      <w:r w:rsidR="00A0772A">
        <w:rPr>
          <w:rFonts w:ascii="Arial" w:hAnsi="Arial" w:cs="Arial"/>
        </w:rPr>
        <w:t>Alinčem</w:t>
      </w:r>
      <w:proofErr w:type="spellEnd"/>
      <w:r w:rsidR="00A0772A">
        <w:rPr>
          <w:rFonts w:ascii="Arial" w:hAnsi="Arial" w:cs="Arial"/>
        </w:rPr>
        <w:t>, ředitelem školy</w:t>
      </w:r>
    </w:p>
    <w:p w14:paraId="176ECE50" w14:textId="77777777" w:rsidR="008C0ADC" w:rsidRDefault="008C0ADC" w:rsidP="00893DE5">
      <w:pPr>
        <w:tabs>
          <w:tab w:val="left" w:pos="709"/>
        </w:tabs>
        <w:ind w:left="709" w:hanging="709"/>
      </w:pPr>
      <w:r>
        <w:t>/dále jen „Kupující“/</w:t>
      </w:r>
    </w:p>
    <w:p w14:paraId="10ED9A06" w14:textId="77777777" w:rsidR="008C0ADC" w:rsidRDefault="008C0ADC" w:rsidP="00893DE5">
      <w:pPr>
        <w:tabs>
          <w:tab w:val="left" w:pos="709"/>
        </w:tabs>
        <w:ind w:left="709" w:hanging="709"/>
      </w:pPr>
    </w:p>
    <w:p w14:paraId="063A8C2F" w14:textId="77777777" w:rsidR="008C0ADC" w:rsidRDefault="008C0ADC" w:rsidP="00893DE5">
      <w:pPr>
        <w:tabs>
          <w:tab w:val="left" w:pos="709"/>
        </w:tabs>
        <w:ind w:left="709" w:hanging="709"/>
        <w:jc w:val="center"/>
      </w:pPr>
      <w:r>
        <w:t>uzavřely níže uvedeného dne, měsíce a roku tuto</w:t>
      </w:r>
    </w:p>
    <w:p w14:paraId="0F209CCD" w14:textId="77777777" w:rsidR="00A535C5" w:rsidRDefault="00A535C5" w:rsidP="00893DE5">
      <w:pPr>
        <w:tabs>
          <w:tab w:val="left" w:pos="709"/>
        </w:tabs>
        <w:ind w:left="709" w:hanging="709"/>
        <w:jc w:val="center"/>
      </w:pPr>
    </w:p>
    <w:p w14:paraId="712C2103" w14:textId="77777777" w:rsidR="008C0ADC" w:rsidRDefault="008C0ADC" w:rsidP="00893DE5">
      <w:pPr>
        <w:tabs>
          <w:tab w:val="left" w:pos="709"/>
        </w:tabs>
        <w:ind w:left="709" w:hanging="709"/>
        <w:jc w:val="center"/>
      </w:pPr>
      <w:r w:rsidRPr="008C0ADC">
        <w:rPr>
          <w:b/>
          <w:spacing w:val="32"/>
        </w:rPr>
        <w:t>kupní smlouvu</w:t>
      </w:r>
      <w:r>
        <w:t>:</w:t>
      </w:r>
    </w:p>
    <w:p w14:paraId="44FB674D" w14:textId="77777777" w:rsidR="00A535C5" w:rsidRDefault="00A535C5" w:rsidP="00893DE5">
      <w:pPr>
        <w:tabs>
          <w:tab w:val="left" w:pos="709"/>
        </w:tabs>
        <w:ind w:left="709" w:hanging="709"/>
        <w:jc w:val="center"/>
      </w:pPr>
    </w:p>
    <w:p w14:paraId="7BB6CE82" w14:textId="77777777" w:rsidR="008C0ADC" w:rsidRPr="00A535C5" w:rsidRDefault="008C0ADC" w:rsidP="00A535C5">
      <w:pPr>
        <w:pStyle w:val="Odstavecseseznamem"/>
        <w:numPr>
          <w:ilvl w:val="0"/>
          <w:numId w:val="2"/>
        </w:numPr>
        <w:tabs>
          <w:tab w:val="left" w:pos="709"/>
        </w:tabs>
        <w:spacing w:before="240" w:after="240"/>
        <w:ind w:left="709" w:hanging="709"/>
        <w:jc w:val="center"/>
        <w:rPr>
          <w:b/>
          <w:i/>
          <w:sz w:val="22"/>
        </w:rPr>
      </w:pPr>
      <w:r w:rsidRPr="00A535C5">
        <w:rPr>
          <w:b/>
          <w:i/>
          <w:sz w:val="22"/>
        </w:rPr>
        <w:t>PŘEDMĚT SMLOUVY</w:t>
      </w:r>
    </w:p>
    <w:p w14:paraId="2F1D53C1" w14:textId="51D00F9C" w:rsidR="008C0ADC" w:rsidRPr="008C0ADC" w:rsidRDefault="008C0ADC" w:rsidP="0088453D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 xml:space="preserve">Předmětem této smlouvy je závazek prodávajícího dodat kupujícímu movité věci – nové nepoužité </w:t>
      </w:r>
      <w:r w:rsidR="00A0772A">
        <w:t>IT, AV a výukové vybavení učeben a kabinetu</w:t>
      </w:r>
      <w:r>
        <w:t>, včetně úplné dokum</w:t>
      </w:r>
      <w:r w:rsidR="009966F5">
        <w:t xml:space="preserve">entace, manuálu </w:t>
      </w:r>
      <w:r>
        <w:t xml:space="preserve">a ostatních dokladů, které umožní kupujícímu se zbožím nakládat (dále jen Předmět koupě“ nebo „zboží“). </w:t>
      </w:r>
      <w:r w:rsidR="003874A5">
        <w:t>Dodávka bude realizována</w:t>
      </w:r>
      <w:r>
        <w:t xml:space="preserve"> za podmínek vymezených v zadávací dokumentac</w:t>
      </w:r>
      <w:r w:rsidR="009966F5">
        <w:t>i</w:t>
      </w:r>
      <w:r>
        <w:t xml:space="preserve"> veřejné zakázky „</w:t>
      </w:r>
      <w:r w:rsidR="003874A5" w:rsidRPr="003874A5">
        <w:rPr>
          <w:i/>
        </w:rPr>
        <w:t>Modernizace učeben fyziky a chemie – IT, AV a výukové vybavení učeben</w:t>
      </w:r>
      <w:r w:rsidR="00A535C5">
        <w:rPr>
          <w:i/>
        </w:rPr>
        <w:t>“</w:t>
      </w:r>
      <w:r w:rsidR="003874A5" w:rsidRPr="003874A5">
        <w:t xml:space="preserve">, </w:t>
      </w:r>
      <w:r w:rsidR="003874A5">
        <w:t xml:space="preserve">v </w:t>
      </w:r>
      <w:r w:rsidR="003874A5" w:rsidRPr="003874A5">
        <w:t>této smlouvě</w:t>
      </w:r>
      <w:r w:rsidR="0067073F">
        <w:rPr>
          <w:i/>
        </w:rPr>
        <w:t>,</w:t>
      </w:r>
      <w:r w:rsidR="00A535C5">
        <w:t xml:space="preserve"> dle</w:t>
      </w:r>
      <w:r>
        <w:t xml:space="preserve"> specifikace uvedené v příloze č. 1 této smlouvy</w:t>
      </w:r>
      <w:r w:rsidR="0067073F">
        <w:t xml:space="preserve"> a v souladu s projektovou dokumentací stavebních úprav učeben zpracovanou firmou </w:t>
      </w:r>
      <w:r w:rsidR="0067073F" w:rsidRPr="007C3EB5">
        <w:t>Architektonická kancelář Luboš Hruška, Ing. arch. Luboš Hruška, ČKA: 03508, Masarykova 1607/132, 400 01 Ústí nad Labem, IČ: 75947111 ve spolupráci s firmou V A R I A s.r.o. - inženýrská činnost a provádění staveb, Rooseveltova 2, 400 01 Ústí nad Labem, IČ: 46712143</w:t>
      </w:r>
      <w:r w:rsidR="0067073F">
        <w:t>.</w:t>
      </w:r>
    </w:p>
    <w:p w14:paraId="1322D6C7" w14:textId="77777777" w:rsidR="008C0ADC" w:rsidRDefault="008C0ADC" w:rsidP="00893DE5">
      <w:pPr>
        <w:pStyle w:val="Odstavecseseznamem"/>
        <w:tabs>
          <w:tab w:val="left" w:pos="709"/>
        </w:tabs>
        <w:ind w:left="709" w:hanging="709"/>
      </w:pPr>
      <w:r>
        <w:t>Nedílnou součástí dodávky zboží je rovněž poskytnutí následujícího plnění:</w:t>
      </w:r>
    </w:p>
    <w:p w14:paraId="3A964498" w14:textId="77777777" w:rsidR="008C0ADC" w:rsidRDefault="008C0ADC" w:rsidP="00A535C5">
      <w:pPr>
        <w:pStyle w:val="Odstavecseseznamem"/>
        <w:numPr>
          <w:ilvl w:val="2"/>
          <w:numId w:val="2"/>
        </w:numPr>
        <w:ind w:left="993" w:hanging="284"/>
      </w:pPr>
      <w:r>
        <w:t>doprava zboží na místo plnění (</w:t>
      </w:r>
      <w:r w:rsidR="003874A5">
        <w:t>sídlo Zadavatele</w:t>
      </w:r>
      <w:r>
        <w:t>),</w:t>
      </w:r>
    </w:p>
    <w:p w14:paraId="31D24CD1" w14:textId="77777777" w:rsidR="003874A5" w:rsidRDefault="003874A5" w:rsidP="00A535C5">
      <w:pPr>
        <w:pStyle w:val="Odstavecseseznamem"/>
        <w:numPr>
          <w:ilvl w:val="2"/>
          <w:numId w:val="2"/>
        </w:numPr>
        <w:ind w:left="993" w:hanging="284"/>
      </w:pPr>
      <w:r>
        <w:t>instalace a montáž zboží v souladu s projektovou dokumentací stavebních úprav odborných učeben a kabinetu,</w:t>
      </w:r>
    </w:p>
    <w:p w14:paraId="6BD9C058" w14:textId="77777777" w:rsidR="008C0ADC" w:rsidRDefault="008C0ADC" w:rsidP="00A535C5">
      <w:pPr>
        <w:pStyle w:val="Odstavecseseznamem"/>
        <w:numPr>
          <w:ilvl w:val="2"/>
          <w:numId w:val="2"/>
        </w:numPr>
        <w:ind w:left="993" w:hanging="284"/>
      </w:pPr>
      <w:r>
        <w:lastRenderedPageBreak/>
        <w:t>seznámení určeného pracovníka kupujícího</w:t>
      </w:r>
      <w:r w:rsidR="003874A5">
        <w:t xml:space="preserve"> s</w:t>
      </w:r>
      <w:r w:rsidR="00F54883">
        <w:t xml:space="preserve"> </w:t>
      </w:r>
      <w:r>
        <w:t>údržbou zboží a jeho uvedení do provozuschopného stavu,</w:t>
      </w:r>
    </w:p>
    <w:p w14:paraId="1BB4E8AE" w14:textId="77777777" w:rsidR="008C0ADC" w:rsidRDefault="008C0ADC" w:rsidP="00A535C5">
      <w:pPr>
        <w:pStyle w:val="Odstavecseseznamem"/>
        <w:numPr>
          <w:ilvl w:val="2"/>
          <w:numId w:val="2"/>
        </w:numPr>
        <w:ind w:left="993" w:hanging="284"/>
      </w:pPr>
      <w:r>
        <w:t>předání všech předepsaných atestů a případně jiných právních a technických dokladů, kterými bude prokázáno dosažení předepsané kvality a předepsaných technických parametrů zboží,</w:t>
      </w:r>
    </w:p>
    <w:p w14:paraId="064F26AB" w14:textId="77777777" w:rsidR="008C0ADC" w:rsidRDefault="0096208E" w:rsidP="00A535C5">
      <w:pPr>
        <w:pStyle w:val="Odstavecseseznamem"/>
        <w:numPr>
          <w:ilvl w:val="2"/>
          <w:numId w:val="2"/>
        </w:numPr>
        <w:ind w:left="993" w:hanging="284"/>
      </w:pPr>
      <w:r>
        <w:t>předání technické dokumentace s přesným popisem zboží v českém jazyce</w:t>
      </w:r>
      <w:r w:rsidR="00F54883">
        <w:t>.</w:t>
      </w:r>
    </w:p>
    <w:p w14:paraId="258B1E3A" w14:textId="77777777" w:rsidR="008C0ADC" w:rsidRDefault="0096208E" w:rsidP="00893DE5">
      <w:pPr>
        <w:pStyle w:val="Odstavecseseznamem"/>
        <w:tabs>
          <w:tab w:val="left" w:pos="709"/>
        </w:tabs>
        <w:ind w:left="709" w:hanging="709"/>
      </w:pPr>
      <w:r>
        <w:t>Prodávající touto smlouvou prodává a Kupující touto smlouvou kupuje výše uvedené zboží a toto přijímá do svého výlučného vlastnictví za níže sjednanou kupní cenu.</w:t>
      </w:r>
    </w:p>
    <w:p w14:paraId="65136212" w14:textId="77777777" w:rsidR="0096208E" w:rsidRDefault="0096208E" w:rsidP="00893DE5">
      <w:pPr>
        <w:pStyle w:val="Odstavecseseznamem"/>
        <w:tabs>
          <w:tab w:val="left" w:pos="709"/>
        </w:tabs>
        <w:ind w:left="709" w:hanging="709"/>
      </w:pPr>
      <w:r>
        <w:t>Předmětem této smlouvy je rovněž závazek prodávajícího poskytovat kupujícímu na základě jeho písemné žádosti pozáruční servis, a to po dobu nejméně 3 let po skončení záruky, pokud se smluvní strany nedohodnou jinak.</w:t>
      </w:r>
    </w:p>
    <w:p w14:paraId="33A645ED" w14:textId="77777777" w:rsidR="0096208E" w:rsidRPr="00A535C5" w:rsidRDefault="0096208E" w:rsidP="00A535C5">
      <w:pPr>
        <w:pStyle w:val="Odstavecseseznamem"/>
        <w:numPr>
          <w:ilvl w:val="0"/>
          <w:numId w:val="2"/>
        </w:numPr>
        <w:tabs>
          <w:tab w:val="left" w:pos="709"/>
        </w:tabs>
        <w:spacing w:before="240" w:after="240"/>
        <w:ind w:left="709" w:hanging="709"/>
        <w:jc w:val="center"/>
        <w:rPr>
          <w:b/>
          <w:i/>
          <w:sz w:val="22"/>
        </w:rPr>
      </w:pPr>
      <w:r w:rsidRPr="00A535C5">
        <w:rPr>
          <w:b/>
          <w:i/>
          <w:sz w:val="22"/>
        </w:rPr>
        <w:t>PRÁVA A POVINNOSTI SMLUVNÍCH STRAN</w:t>
      </w:r>
    </w:p>
    <w:p w14:paraId="0CD55278" w14:textId="77777777" w:rsidR="0096208E" w:rsidRDefault="0096208E" w:rsidP="00893DE5">
      <w:pPr>
        <w:pStyle w:val="Odstavecseseznamem"/>
        <w:tabs>
          <w:tab w:val="left" w:pos="709"/>
        </w:tabs>
        <w:ind w:left="709" w:hanging="709"/>
      </w:pPr>
      <w:r>
        <w:t>Kupující nabývá vlastnické právo ke zboží dnem předání a převzetí zboží a seznámení určeného pracovníka kupujícího s kompletací, údržbou zboží a jeho uvedení do provozuschopného stavu.</w:t>
      </w:r>
    </w:p>
    <w:p w14:paraId="6EC97000" w14:textId="77777777" w:rsidR="0096208E" w:rsidRDefault="0096208E" w:rsidP="00893DE5">
      <w:pPr>
        <w:pStyle w:val="Odstavecseseznamem"/>
        <w:tabs>
          <w:tab w:val="left" w:pos="709"/>
        </w:tabs>
        <w:ind w:left="709" w:hanging="709"/>
      </w:pPr>
      <w:r>
        <w:t>Kupující se zavazuje dodané zboží řádně a včas odebrat a zaplatit kupní cenu za podmínek stanovených touto smlouvou.</w:t>
      </w:r>
    </w:p>
    <w:p w14:paraId="40DAA8DC" w14:textId="77777777" w:rsidR="0096208E" w:rsidRDefault="0096208E" w:rsidP="00893DE5">
      <w:pPr>
        <w:pStyle w:val="Odstavecseseznamem"/>
        <w:tabs>
          <w:tab w:val="left" w:pos="709"/>
        </w:tabs>
        <w:ind w:left="709" w:hanging="709"/>
      </w:pPr>
      <w:r>
        <w:t>Prodávající prohlašuje, že:</w:t>
      </w:r>
    </w:p>
    <w:p w14:paraId="1F8CD950" w14:textId="77777777" w:rsidR="0096208E" w:rsidRDefault="0096208E" w:rsidP="00A535C5">
      <w:pPr>
        <w:pStyle w:val="Odstavecseseznamem"/>
        <w:numPr>
          <w:ilvl w:val="2"/>
          <w:numId w:val="2"/>
        </w:numPr>
        <w:ind w:left="993" w:hanging="284"/>
      </w:pPr>
      <w:r>
        <w:t>je plně oprávněn k prodeji předmětu koupě podle této smlouvy včetně oprávnění převést vlastnictví k předmětu koupě na kupujícího</w:t>
      </w:r>
    </w:p>
    <w:p w14:paraId="7979A049" w14:textId="77777777" w:rsidR="0096208E" w:rsidRDefault="0096208E" w:rsidP="00A535C5">
      <w:pPr>
        <w:pStyle w:val="Odstavecseseznamem"/>
        <w:numPr>
          <w:ilvl w:val="2"/>
          <w:numId w:val="2"/>
        </w:numPr>
        <w:ind w:left="993" w:hanging="284"/>
      </w:pPr>
      <w:r>
        <w:t>dodané zboží splňuje technické vlastnosti a má veškerá vybavení uvedená v příloze č. 1 této smlouvy a současně odpovídá legislativě platné v době dodání zboží.</w:t>
      </w:r>
    </w:p>
    <w:p w14:paraId="4A0702A3" w14:textId="77777777" w:rsidR="0096208E" w:rsidRDefault="0096208E" w:rsidP="00893DE5">
      <w:pPr>
        <w:pStyle w:val="Odstavecseseznamem"/>
        <w:tabs>
          <w:tab w:val="left" w:pos="709"/>
        </w:tabs>
        <w:ind w:left="709" w:hanging="709"/>
      </w:pPr>
      <w:r>
        <w:t>Prodávající potvrzuje, že se v plném rozsahu seznámil s rozsahem a povahou předmětu koupě, že jsou mu známy veškeré technické, kvalitativní a jiné podmínky nezbytné k realizaci dodávky a že disponuje takovými kapacitami a odbornými znalostmi, které jsou k realizaci dodávky nezbytné.</w:t>
      </w:r>
    </w:p>
    <w:p w14:paraId="09FCF345" w14:textId="77777777" w:rsidR="0096208E" w:rsidRDefault="0096208E" w:rsidP="00893DE5">
      <w:pPr>
        <w:pStyle w:val="Odstavecseseznamem"/>
        <w:tabs>
          <w:tab w:val="left" w:pos="709"/>
        </w:tabs>
        <w:ind w:left="709" w:hanging="709"/>
      </w:pPr>
      <w:r>
        <w:t>Prodávající je povinen realizovat dodávku v souladu s platnými právními předpisy.</w:t>
      </w:r>
    </w:p>
    <w:p w14:paraId="480D5F8E" w14:textId="77777777" w:rsidR="0096208E" w:rsidRDefault="0096208E" w:rsidP="00893DE5">
      <w:pPr>
        <w:pStyle w:val="Odstavecseseznamem"/>
        <w:tabs>
          <w:tab w:val="left" w:pos="709"/>
        </w:tabs>
        <w:ind w:left="709" w:hanging="709"/>
      </w:pPr>
      <w:r>
        <w:t xml:space="preserve">Prodávající se zavazuje dodat předmět koupě do </w:t>
      </w:r>
      <w:r w:rsidR="003874A5">
        <w:t>8</w:t>
      </w:r>
      <w:r>
        <w:t xml:space="preserve"> týdnů ode dne nabytí platnosti</w:t>
      </w:r>
      <w:r w:rsidR="003874A5">
        <w:t xml:space="preserve"> a účinnosti této kupní smlouvy, přičemž instalaci a montáž je nutné koordinovat s probíhajícími stavebními úpravami učeben a kabinetu a dodávkou </w:t>
      </w:r>
      <w:bookmarkStart w:id="0" w:name="_GoBack"/>
      <w:r w:rsidR="003874A5">
        <w:t>nábyt</w:t>
      </w:r>
      <w:bookmarkEnd w:id="0"/>
      <w:r w:rsidR="003874A5">
        <w:t>ku do těchto prostor.</w:t>
      </w:r>
    </w:p>
    <w:p w14:paraId="44179AFC" w14:textId="77777777" w:rsidR="0096208E" w:rsidRDefault="0096208E" w:rsidP="00893DE5">
      <w:pPr>
        <w:pStyle w:val="Odstavecseseznamem"/>
        <w:tabs>
          <w:tab w:val="left" w:pos="709"/>
        </w:tabs>
        <w:ind w:left="709" w:hanging="709"/>
      </w:pPr>
      <w:r>
        <w:t>Prodávající je povinen předat předmět koupě ve sjednaném termínu dle bodu 2.6 této kupní smlouvy. Pokud dodavatel předmět koupě ve lhůtě dle bodu 2.6 nedodá, činí smluvní pokuta v případě prodlení s dodáním 0,5 % z celkové smluvní ceny za každý, i započatý den z</w:t>
      </w:r>
      <w:r w:rsidR="004D4E39">
        <w:t> </w:t>
      </w:r>
      <w:r>
        <w:t>prodlení</w:t>
      </w:r>
      <w:r w:rsidR="004D4E39">
        <w:t>.</w:t>
      </w:r>
    </w:p>
    <w:p w14:paraId="58A18B90" w14:textId="77777777" w:rsidR="004D4E39" w:rsidRDefault="004D4E39" w:rsidP="00893DE5">
      <w:pPr>
        <w:pStyle w:val="Odstavecseseznamem"/>
        <w:tabs>
          <w:tab w:val="left" w:pos="709"/>
        </w:tabs>
        <w:ind w:left="709" w:hanging="709"/>
      </w:pPr>
      <w:r>
        <w:t>Nebezpečí škody na zboží přechází na kupujícího dnem převzetí zboží.</w:t>
      </w:r>
    </w:p>
    <w:p w14:paraId="4874013B" w14:textId="77777777" w:rsidR="004D4E39" w:rsidRDefault="004D4E39" w:rsidP="00893DE5">
      <w:pPr>
        <w:pStyle w:val="Odstavecseseznamem"/>
        <w:tabs>
          <w:tab w:val="left" w:pos="709"/>
        </w:tabs>
        <w:ind w:left="709" w:hanging="709"/>
      </w:pPr>
      <w:r>
        <w:t>Prodávající je povinen dle ustanovení § 2 písm. e) zákona č. 320/2001 Sb., o finanční kontrole spolupůsobit při výkonu finanční kontroly.</w:t>
      </w:r>
    </w:p>
    <w:p w14:paraId="2560202F" w14:textId="77777777" w:rsidR="004D4E39" w:rsidRDefault="004D4E39" w:rsidP="00893DE5">
      <w:pPr>
        <w:pStyle w:val="Odstavecseseznamem"/>
        <w:tabs>
          <w:tab w:val="left" w:pos="709"/>
        </w:tabs>
        <w:ind w:left="709" w:hanging="709"/>
      </w:pPr>
      <w:r>
        <w:t xml:space="preserve">Prodávající je povinen umožnit všem subjektům oprávněným k výkonu kontroly projektu, z jehož prostředků je dodávka hrazena, provést kontrolu dokladů souvisejících s plněním </w:t>
      </w:r>
      <w:r>
        <w:lastRenderedPageBreak/>
        <w:t xml:space="preserve">zakázky, a to po dobu danou právními předpisy ČR k jejich archivaci (zákon č 563/1991 Sb., o účetnictví, a zákon č. 235/2004 Sb., o dani z přidané hodnoty) nejméně však do roku </w:t>
      </w:r>
      <w:r w:rsidR="00880351">
        <w:t>202</w:t>
      </w:r>
      <w:r w:rsidR="003874A5">
        <w:t>8</w:t>
      </w:r>
      <w:r w:rsidR="00880351">
        <w:t>.</w:t>
      </w:r>
    </w:p>
    <w:p w14:paraId="73BF6631" w14:textId="77777777" w:rsidR="00880351" w:rsidRPr="00A535C5" w:rsidRDefault="00880351" w:rsidP="00A535C5">
      <w:pPr>
        <w:pStyle w:val="Odstavecseseznamem"/>
        <w:numPr>
          <w:ilvl w:val="0"/>
          <w:numId w:val="2"/>
        </w:numPr>
        <w:tabs>
          <w:tab w:val="left" w:pos="709"/>
        </w:tabs>
        <w:spacing w:before="240" w:after="240"/>
        <w:ind w:left="709" w:hanging="709"/>
        <w:jc w:val="center"/>
        <w:rPr>
          <w:b/>
          <w:i/>
          <w:sz w:val="22"/>
        </w:rPr>
      </w:pPr>
      <w:r w:rsidRPr="00A535C5">
        <w:rPr>
          <w:b/>
          <w:i/>
          <w:sz w:val="22"/>
        </w:rPr>
        <w:t>DOBA A ZPŮSOB PLNĚNÍ</w:t>
      </w:r>
    </w:p>
    <w:p w14:paraId="10C04BB5" w14:textId="73CBE622" w:rsidR="00880351" w:rsidRDefault="00880351" w:rsidP="00893DE5">
      <w:pPr>
        <w:pStyle w:val="Odstavecseseznamem"/>
        <w:tabs>
          <w:tab w:val="left" w:pos="709"/>
        </w:tabs>
        <w:ind w:left="709" w:hanging="709"/>
      </w:pPr>
      <w:r>
        <w:t>Smluvní strany se dohodly, že veškerá dodávka dle článku 1 této smlouvy bude provedena nejpozději do</w:t>
      </w:r>
      <w:r w:rsidR="003874A5">
        <w:t xml:space="preserve"> 8</w:t>
      </w:r>
      <w:r>
        <w:t xml:space="preserve"> týdnů </w:t>
      </w:r>
      <w:r w:rsidR="00743A5F">
        <w:t>ode dne nabytí platnosti a účinnosti této kupní smlouvy</w:t>
      </w:r>
      <w:r>
        <w:t xml:space="preserve">. Do konce této lhůty bude zboží předáno a závazek kupujícího kompletně splněn – tj. zboží </w:t>
      </w:r>
      <w:r w:rsidR="005656BF">
        <w:t xml:space="preserve">bude instalováno a zprovozněno </w:t>
      </w:r>
      <w:r>
        <w:t>bez vad, v provozuschopném stavu, bude provedeno zaškolení, vystaveny doklady o těchto skutečnostech a předána technická dokumentace s přesným popisem zboží.</w:t>
      </w:r>
    </w:p>
    <w:p w14:paraId="3C25136E" w14:textId="77777777" w:rsidR="00880351" w:rsidRDefault="00880351" w:rsidP="00893DE5">
      <w:pPr>
        <w:pStyle w:val="Odstavecseseznamem"/>
        <w:tabs>
          <w:tab w:val="left" w:pos="709"/>
        </w:tabs>
        <w:ind w:left="709" w:hanging="709"/>
      </w:pPr>
      <w:r>
        <w:t>Při dodání předmětu dodávky dle článku 1 této smlouvy bude předložen předávací protokol, který podepíše osoba oprávněná jednat za kupujícího a osoba oprávněna jednat za prodávajícího. Součástí předávacího protokolu bude seznam předané dodávky, včetně předávaným písemností (atesty, certifikáty záruční listy, atd.) Bez těchto dokumentů nelze předmě</w:t>
      </w:r>
      <w:r w:rsidR="005C3F39">
        <w:t xml:space="preserve">t dané dodávky řádně předat kupujícímu </w:t>
      </w:r>
      <w:r w:rsidR="00D83845">
        <w:t>a závazek</w:t>
      </w:r>
      <w:r w:rsidR="005C3F39">
        <w:t xml:space="preserve"> prodávajícího nebude splněn.</w:t>
      </w:r>
    </w:p>
    <w:p w14:paraId="75673109" w14:textId="77777777" w:rsidR="005C3F39" w:rsidRPr="00A535C5" w:rsidRDefault="005C3F39" w:rsidP="00A535C5">
      <w:pPr>
        <w:pStyle w:val="Odstavecseseznamem"/>
        <w:numPr>
          <w:ilvl w:val="0"/>
          <w:numId w:val="2"/>
        </w:numPr>
        <w:tabs>
          <w:tab w:val="left" w:pos="709"/>
        </w:tabs>
        <w:spacing w:before="240" w:after="240"/>
        <w:ind w:left="709" w:hanging="709"/>
        <w:jc w:val="center"/>
        <w:rPr>
          <w:b/>
          <w:i/>
          <w:sz w:val="22"/>
        </w:rPr>
      </w:pPr>
      <w:r w:rsidRPr="00A535C5">
        <w:rPr>
          <w:b/>
          <w:i/>
          <w:sz w:val="22"/>
        </w:rPr>
        <w:t>KUPNÍ CENA A PLATEBNÍ PODMÍNKY</w:t>
      </w:r>
    </w:p>
    <w:p w14:paraId="12D10A74" w14:textId="77777777" w:rsidR="005C3F39" w:rsidRDefault="005C3F39" w:rsidP="00893DE5">
      <w:pPr>
        <w:pStyle w:val="Odstavecseseznamem"/>
        <w:tabs>
          <w:tab w:val="left" w:pos="709"/>
        </w:tabs>
        <w:ind w:left="709" w:hanging="709"/>
      </w:pPr>
      <w:r>
        <w:t>Cena předmětu koupě byla stanovena na základě nabídky prodávajícího jako maximální nepřekročitelná. Účastníci této smlouvy sjednávají kupní cenu ve výši  ……… Kč (Slovy ……….) bez DPH, …………</w:t>
      </w:r>
      <w:proofErr w:type="gramStart"/>
      <w:r>
        <w:t>….. Kč</w:t>
      </w:r>
      <w:proofErr w:type="gramEnd"/>
      <w:r>
        <w:t xml:space="preserve"> vč. DPH.</w:t>
      </w:r>
    </w:p>
    <w:p w14:paraId="788AB212" w14:textId="77777777" w:rsidR="005C3F39" w:rsidRDefault="005C3F39" w:rsidP="00893DE5">
      <w:pPr>
        <w:pStyle w:val="Odstavecseseznamem"/>
        <w:tabs>
          <w:tab w:val="left" w:pos="709"/>
        </w:tabs>
        <w:ind w:left="709" w:hanging="709"/>
      </w:pPr>
      <w:r>
        <w:t xml:space="preserve">Kupující se zavazuje tuto cenu zaplatit Prodávajícímu na základě vystavené faktury do </w:t>
      </w:r>
      <w:proofErr w:type="gramStart"/>
      <w:r>
        <w:t>15ti</w:t>
      </w:r>
      <w:proofErr w:type="gramEnd"/>
      <w:r>
        <w:t xml:space="preserve"> dnů po předání zboží a splnění všech závazků dodavatele ze smlouvy. Prodávající se zavazuje předat předmět koupě kupujícímu ve lhůtě dle čl. 2 bodu 2.6 této smlouvy.</w:t>
      </w:r>
    </w:p>
    <w:p w14:paraId="7BDE43A3" w14:textId="77777777" w:rsidR="005C3F39" w:rsidRDefault="005C3F39" w:rsidP="00893DE5">
      <w:pPr>
        <w:pStyle w:val="Odstavecseseznamem"/>
        <w:tabs>
          <w:tab w:val="left" w:pos="709"/>
        </w:tabs>
        <w:ind w:left="709" w:hanging="709"/>
      </w:pPr>
      <w:r>
        <w:t>Cena předmětu koupě uvedená v bodě 4.1 této kupní smlouvy zahrnuje plnění všech součástí předmětu koupě uvedených v článku 1 této smlouvy.</w:t>
      </w:r>
    </w:p>
    <w:p w14:paraId="18D5C206" w14:textId="77777777" w:rsidR="005C3F39" w:rsidRDefault="005C3F39" w:rsidP="00893DE5">
      <w:pPr>
        <w:pStyle w:val="Odstavecseseznamem"/>
        <w:tabs>
          <w:tab w:val="left" w:pos="709"/>
        </w:tabs>
        <w:ind w:left="709" w:hanging="709"/>
      </w:pPr>
      <w:r>
        <w:t>Podkladem pro úhradu smluvní ceny bude daňový doklad (faktura), která bude vystavena po předání zboží a splnění všech závazků prodávajícího ze smlouvy.</w:t>
      </w:r>
    </w:p>
    <w:p w14:paraId="5B8112C1" w14:textId="77777777" w:rsidR="005C3F39" w:rsidRDefault="005C3F39" w:rsidP="00893DE5">
      <w:pPr>
        <w:pStyle w:val="Odstavecseseznamem"/>
        <w:tabs>
          <w:tab w:val="left" w:pos="709"/>
        </w:tabs>
        <w:ind w:left="709" w:hanging="709"/>
      </w:pPr>
      <w:r>
        <w:t>Faktura musí obsahovat náležitosti vyžadované pro daňový doklad dle platných právních předpisů, zejména musí obsahovat:</w:t>
      </w:r>
    </w:p>
    <w:p w14:paraId="01B96742" w14:textId="77777777" w:rsidR="005C3F39" w:rsidRDefault="005C3F39" w:rsidP="00A535C5">
      <w:pPr>
        <w:pStyle w:val="Odstavecseseznamem"/>
        <w:numPr>
          <w:ilvl w:val="2"/>
          <w:numId w:val="2"/>
        </w:numPr>
        <w:ind w:left="993" w:hanging="284"/>
      </w:pPr>
      <w:r>
        <w:t>označení faktury a uvedení IČ a DIČ</w:t>
      </w:r>
    </w:p>
    <w:p w14:paraId="40BB0D18" w14:textId="77777777" w:rsidR="005C3F39" w:rsidRDefault="005C3F39" w:rsidP="00A535C5">
      <w:pPr>
        <w:pStyle w:val="Odstavecseseznamem"/>
        <w:numPr>
          <w:ilvl w:val="2"/>
          <w:numId w:val="2"/>
        </w:numPr>
        <w:ind w:left="993" w:hanging="284"/>
      </w:pPr>
      <w:r>
        <w:t xml:space="preserve">název a sídlo prodávajícího a kupujícího, </w:t>
      </w:r>
    </w:p>
    <w:p w14:paraId="62F21B73" w14:textId="77777777" w:rsidR="005C3F39" w:rsidRDefault="005C3F39" w:rsidP="00A535C5">
      <w:pPr>
        <w:pStyle w:val="Odstavecseseznamem"/>
        <w:numPr>
          <w:ilvl w:val="2"/>
          <w:numId w:val="2"/>
        </w:numPr>
        <w:ind w:left="993" w:hanging="284"/>
      </w:pPr>
      <w:r>
        <w:t>identifikaci smlouvy, na základě které je faktura vystavena</w:t>
      </w:r>
    </w:p>
    <w:p w14:paraId="7D13F16D" w14:textId="77777777" w:rsidR="005C3F39" w:rsidRDefault="009F0ECD" w:rsidP="009F0ECD">
      <w:pPr>
        <w:pStyle w:val="Odstavecseseznamem"/>
        <w:numPr>
          <w:ilvl w:val="2"/>
          <w:numId w:val="2"/>
        </w:numPr>
        <w:ind w:left="993" w:hanging="284"/>
      </w:pPr>
      <w:r>
        <w:t xml:space="preserve">Název projektu: </w:t>
      </w:r>
      <w:r w:rsidRPr="009F0ECD">
        <w:t xml:space="preserve">„Modernizace učeben fyziky a chemie“, </w:t>
      </w:r>
      <w:proofErr w:type="spellStart"/>
      <w:r w:rsidRPr="009F0ECD">
        <w:t>reg</w:t>
      </w:r>
      <w:proofErr w:type="spellEnd"/>
      <w:r w:rsidRPr="009F0ECD">
        <w:t xml:space="preserve">. </w:t>
      </w:r>
      <w:proofErr w:type="gramStart"/>
      <w:r w:rsidRPr="009F0ECD">
        <w:t>č.</w:t>
      </w:r>
      <w:proofErr w:type="gramEnd"/>
      <w:r w:rsidRPr="009F0ECD">
        <w:t xml:space="preserve"> CZ.06.2.67/0.0/0.0/16_063/0003665</w:t>
      </w:r>
      <w:r>
        <w:t xml:space="preserve"> </w:t>
      </w:r>
    </w:p>
    <w:p w14:paraId="0121DCF6" w14:textId="77777777" w:rsidR="009F0ECD" w:rsidRDefault="009F0ECD" w:rsidP="009F0ECD">
      <w:pPr>
        <w:pStyle w:val="Odstavecseseznamem"/>
        <w:numPr>
          <w:ilvl w:val="2"/>
          <w:numId w:val="2"/>
        </w:numPr>
        <w:ind w:left="993" w:hanging="284"/>
      </w:pPr>
      <w:r w:rsidRPr="009F0ECD">
        <w:t>text "Tento projekt je spolufinancován Evropskou unií – Evropským fondem pro regionální rozvoj v rámci Integrovaného regionálního operačního programu",</w:t>
      </w:r>
    </w:p>
    <w:p w14:paraId="0B266E4F" w14:textId="77777777" w:rsidR="005C3F39" w:rsidRDefault="005C3F39" w:rsidP="00A535C5">
      <w:pPr>
        <w:pStyle w:val="Odstavecseseznamem"/>
        <w:numPr>
          <w:ilvl w:val="2"/>
          <w:numId w:val="2"/>
        </w:numPr>
        <w:ind w:left="993" w:hanging="284"/>
      </w:pPr>
      <w:r>
        <w:t>popis předmětu plnění</w:t>
      </w:r>
    </w:p>
    <w:p w14:paraId="5C62953B" w14:textId="77777777" w:rsidR="005C3F39" w:rsidRDefault="005C3F39" w:rsidP="00A535C5">
      <w:pPr>
        <w:pStyle w:val="Odstavecseseznamem"/>
        <w:numPr>
          <w:ilvl w:val="2"/>
          <w:numId w:val="2"/>
        </w:numPr>
        <w:ind w:left="993" w:hanging="284"/>
      </w:pPr>
      <w:r>
        <w:t>fakturovanou částku bez DPH, DPH cenu včetně DPH</w:t>
      </w:r>
    </w:p>
    <w:p w14:paraId="4D03D72E" w14:textId="77777777" w:rsidR="005C3F39" w:rsidRDefault="005C3F39" w:rsidP="00A535C5">
      <w:pPr>
        <w:pStyle w:val="Odstavecseseznamem"/>
        <w:numPr>
          <w:ilvl w:val="2"/>
          <w:numId w:val="2"/>
        </w:numPr>
        <w:ind w:left="993" w:hanging="284"/>
      </w:pPr>
      <w:r>
        <w:t>datum uskutečnění zdanitelného plnění</w:t>
      </w:r>
    </w:p>
    <w:p w14:paraId="2762E0AC" w14:textId="77777777" w:rsidR="005C3F39" w:rsidRDefault="005C3F39" w:rsidP="00A535C5">
      <w:pPr>
        <w:pStyle w:val="Odstavecseseznamem"/>
        <w:numPr>
          <w:ilvl w:val="2"/>
          <w:numId w:val="2"/>
        </w:numPr>
        <w:ind w:left="993" w:hanging="284"/>
      </w:pPr>
      <w:r>
        <w:t>datum vystavení a lhůtu splatnosti</w:t>
      </w:r>
    </w:p>
    <w:p w14:paraId="1751DB9D" w14:textId="77777777" w:rsidR="005C3F39" w:rsidRDefault="005C3F39" w:rsidP="00A535C5">
      <w:pPr>
        <w:pStyle w:val="Odstavecseseznamem"/>
        <w:numPr>
          <w:ilvl w:val="2"/>
          <w:numId w:val="2"/>
        </w:numPr>
        <w:ind w:left="993" w:hanging="284"/>
      </w:pPr>
      <w:r>
        <w:lastRenderedPageBreak/>
        <w:t>razítko a podpis oprávněné osoby</w:t>
      </w:r>
    </w:p>
    <w:p w14:paraId="3A62C132" w14:textId="77777777" w:rsidR="005C3F39" w:rsidRDefault="005C3F39" w:rsidP="00893DE5">
      <w:pPr>
        <w:pStyle w:val="Odstavecseseznamem"/>
        <w:tabs>
          <w:tab w:val="left" w:pos="709"/>
        </w:tabs>
        <w:ind w:left="709" w:hanging="709"/>
      </w:pPr>
      <w:r>
        <w:t>Kupující uhradí daňový doklad (fakturu) prodávajícího ve lhůtě splatnosti. Dnem úhrady se rozumí den odepsání fakturované částky z účtu kupujícího.</w:t>
      </w:r>
    </w:p>
    <w:p w14:paraId="799A669D" w14:textId="77777777" w:rsidR="005C3F39" w:rsidRDefault="005C3F39" w:rsidP="00893DE5">
      <w:pPr>
        <w:pStyle w:val="Odstavecseseznamem"/>
        <w:tabs>
          <w:tab w:val="left" w:pos="709"/>
        </w:tabs>
        <w:ind w:left="709" w:hanging="709"/>
      </w:pPr>
      <w:r>
        <w:t>Smluvní pokuta v případě prodlení s úhradou faktury činí 0,05 % z dlužné částky za každý, i započatý, den prodlení.</w:t>
      </w:r>
    </w:p>
    <w:p w14:paraId="335F91DE" w14:textId="77777777" w:rsidR="005C3F39" w:rsidRDefault="005C3F39" w:rsidP="00893DE5">
      <w:pPr>
        <w:pStyle w:val="Odstavecseseznamem"/>
        <w:tabs>
          <w:tab w:val="left" w:pos="709"/>
        </w:tabs>
        <w:ind w:left="709" w:hanging="709"/>
      </w:pPr>
      <w:r>
        <w:t>Nebude-li faktura obsahovat některou povinnou nebo dohodnutou záležitost, bude chybně vyúčtována cena nebo DPH, je kupující oprávněn vrátit fakturu druhé smluvní straně k provedení opravy, a to do 10 dnů od doručení faktury. Ve vrácené faktuře vyznačí důvod vrácení. Dodavatel provede opravu vystavením nové faktury. Celá lhůta splatnosti b</w:t>
      </w:r>
      <w:r w:rsidR="00A535C5">
        <w:t xml:space="preserve">ěží opět ode dne doručení nově </w:t>
      </w:r>
      <w:r>
        <w:t>vyhotovené faktury kupujícímu.</w:t>
      </w:r>
    </w:p>
    <w:p w14:paraId="746BBCCC" w14:textId="77777777" w:rsidR="005C3F39" w:rsidRPr="00A535C5" w:rsidRDefault="005C3F39" w:rsidP="00A535C5">
      <w:pPr>
        <w:pStyle w:val="Odstavecseseznamem"/>
        <w:numPr>
          <w:ilvl w:val="0"/>
          <w:numId w:val="2"/>
        </w:numPr>
        <w:tabs>
          <w:tab w:val="left" w:pos="709"/>
        </w:tabs>
        <w:spacing w:before="240" w:after="240"/>
        <w:ind w:left="709" w:hanging="709"/>
        <w:jc w:val="center"/>
        <w:rPr>
          <w:b/>
          <w:i/>
          <w:sz w:val="22"/>
        </w:rPr>
      </w:pPr>
      <w:r w:rsidRPr="00A535C5">
        <w:rPr>
          <w:b/>
          <w:i/>
          <w:sz w:val="22"/>
        </w:rPr>
        <w:t>ODPOVĚDNOST ZA VADY</w:t>
      </w:r>
    </w:p>
    <w:p w14:paraId="6436E56E" w14:textId="77777777" w:rsidR="005C3F39" w:rsidRDefault="005C3F39" w:rsidP="00893DE5">
      <w:pPr>
        <w:pStyle w:val="Odstavecseseznamem"/>
        <w:tabs>
          <w:tab w:val="left" w:pos="709"/>
        </w:tabs>
        <w:ind w:left="709" w:hanging="709"/>
      </w:pPr>
      <w:r>
        <w:t>V případě, že budou Kupujícím po převzetí Předmětu koupě na tomto zjištěny vady, má Kupující právo uplatnit vůči Prodávajícímu nároky v souladu s </w:t>
      </w:r>
      <w:proofErr w:type="spellStart"/>
      <w:r>
        <w:t>ust</w:t>
      </w:r>
      <w:proofErr w:type="spellEnd"/>
      <w:r>
        <w:t>. § 2099 a násl. zákona č. 89/2012 Sb., Občanský zákoník v platném znění.</w:t>
      </w:r>
    </w:p>
    <w:p w14:paraId="290C889A" w14:textId="77777777" w:rsidR="005C3F39" w:rsidRPr="00A535C5" w:rsidRDefault="005C3F39" w:rsidP="00A535C5">
      <w:pPr>
        <w:pStyle w:val="Odstavecseseznamem"/>
        <w:numPr>
          <w:ilvl w:val="0"/>
          <w:numId w:val="2"/>
        </w:numPr>
        <w:tabs>
          <w:tab w:val="left" w:pos="709"/>
        </w:tabs>
        <w:spacing w:before="240" w:after="240"/>
        <w:ind w:left="709" w:hanging="709"/>
        <w:jc w:val="center"/>
        <w:rPr>
          <w:b/>
          <w:i/>
          <w:sz w:val="22"/>
        </w:rPr>
      </w:pPr>
      <w:r w:rsidRPr="00A535C5">
        <w:rPr>
          <w:b/>
          <w:i/>
          <w:sz w:val="22"/>
        </w:rPr>
        <w:t>ZÁRUČNÍ PODMÍNKY</w:t>
      </w:r>
    </w:p>
    <w:p w14:paraId="60E1350A" w14:textId="77777777" w:rsidR="005C3F39" w:rsidRDefault="005C3F39" w:rsidP="00893DE5">
      <w:pPr>
        <w:pStyle w:val="Odstavecseseznamem"/>
        <w:tabs>
          <w:tab w:val="left" w:pos="709"/>
        </w:tabs>
        <w:ind w:left="709" w:hanging="709"/>
      </w:pPr>
      <w:r>
        <w:t xml:space="preserve">Prodávající poskytuje na předmět koupě záruku v délce </w:t>
      </w:r>
      <w:r w:rsidR="00EC21D4">
        <w:t>24 měsíců</w:t>
      </w:r>
      <w:r>
        <w:t>. Uvedená délka záruky začíná plynout ode dne řádného převzetí předmětu koupě.</w:t>
      </w:r>
    </w:p>
    <w:p w14:paraId="3ABCAA35" w14:textId="77777777" w:rsidR="005C3F39" w:rsidRPr="001F53B2" w:rsidRDefault="005C3F39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 xml:space="preserve">Prodávající garantuje, že dodané zboží plně odpovídá a po celou </w:t>
      </w:r>
      <w:r w:rsidR="001F53B2">
        <w:t>záruční dobu bude plně odpovídat technickým a jakostním podmínkám dle požadavků kupujícího ve smyslu zadávací dokumentace veřejné zakázky s názvem „</w:t>
      </w:r>
      <w:r w:rsidR="009F0ECD" w:rsidRPr="003874A5">
        <w:rPr>
          <w:i/>
        </w:rPr>
        <w:t>Modernizace učeben fyziky a chemie – IT, AV a výukové vybavení učeben</w:t>
      </w:r>
      <w:r w:rsidR="001F53B2">
        <w:rPr>
          <w:i/>
        </w:rPr>
        <w:t xml:space="preserve">“ </w:t>
      </w:r>
      <w:r w:rsidR="001F53B2" w:rsidRPr="001F53B2">
        <w:t>a splňuje</w:t>
      </w:r>
      <w:r w:rsidR="001F53B2">
        <w:t xml:space="preserve"> a bude splňovat vlastnosti stanovené platnými technickými a právními normami. Nebude-li dodávané zboží podmínkám dle předchozí věty odpovídat, platí, že má vady.</w:t>
      </w:r>
    </w:p>
    <w:p w14:paraId="72DA8A78" w14:textId="77777777" w:rsidR="001F53B2" w:rsidRPr="001F53B2" w:rsidRDefault="001F53B2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>Záruka se nevztahuje na vady, které byly prokazatelně způsobeny použitím výrobku v rozporu s jeho účelem nebo Prodávajícím poskytnutým návodem k obsluze, mechanickým poškozením vzniklým po předání dle článku 3 bodu 3.2 této smlouvy, nepatrným opotřebením, nebo živelnými pohromami -  úderem blesku, ohněm či povodněmi.</w:t>
      </w:r>
    </w:p>
    <w:p w14:paraId="44FF07EB" w14:textId="77777777" w:rsidR="001F53B2" w:rsidRPr="001F53B2" w:rsidRDefault="001F53B2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 xml:space="preserve">Kupující je povinen zjištěné vady oznamovat na adresu: …………, </w:t>
      </w:r>
      <w:proofErr w:type="gramStart"/>
      <w:r>
        <w:t>tel:......... email</w:t>
      </w:r>
      <w:proofErr w:type="gramEnd"/>
      <w:r>
        <w:t>: …..</w:t>
      </w:r>
    </w:p>
    <w:p w14:paraId="06DF92A0" w14:textId="021B9791" w:rsidR="001F53B2" w:rsidRPr="001F53B2" w:rsidRDefault="001F53B2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>Vady lze oznamovat nejpozději v poslední den záruční doby. K oznámení je nutné přiložit kopii dokladu o nákupu – fakturu a podrobný popis závady. Prodávající započne s odstraňováním reklamované</w:t>
      </w:r>
      <w:r w:rsidR="00743A5F">
        <w:t xml:space="preserve"> vady</w:t>
      </w:r>
      <w:r>
        <w:t xml:space="preserve"> </w:t>
      </w:r>
      <w:r w:rsidR="00D83845">
        <w:t>vždy</w:t>
      </w:r>
      <w:r>
        <w:t xml:space="preserve"> do 5 kalendářních dnů ode dne oznámení Kupujícího o vadě, není-li s přihlédnutím k charakteru vad smluvními stranami dohodnuta jiná lhůta.</w:t>
      </w:r>
    </w:p>
    <w:p w14:paraId="4A08A5D8" w14:textId="77777777" w:rsidR="001F53B2" w:rsidRPr="001F53B2" w:rsidRDefault="001F53B2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>Jde-li o vadu, která nebrání užívání zboží, prodávající je povinen ji odstranit ve lhůtě 7 kalendářních dnů ode dne, kdy s odstraňováním vady započal (resp. nejpozději do 12 kalendářních dnů ode dne oznámení Kupujícího). Tyto vady, nebude-li dohodnuto jinak, se primárně odstraní opravou.</w:t>
      </w:r>
    </w:p>
    <w:p w14:paraId="48CF1F44" w14:textId="42C246B2" w:rsidR="001F53B2" w:rsidRPr="001F53B2" w:rsidRDefault="001F53B2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>Jde-li o vady, které brání užívání zboží, Prodávající je povinen ji odstranit ve</w:t>
      </w:r>
      <w:r w:rsidR="00EC21D4">
        <w:t xml:space="preserve"> </w:t>
      </w:r>
      <w:r>
        <w:t xml:space="preserve">lhůtě 14 kalendářních dnů ode dne, kdy s odstraňováním vady započal (resp. nejpozději </w:t>
      </w:r>
      <w:r w:rsidR="00743A5F">
        <w:t>d</w:t>
      </w:r>
      <w:r>
        <w:t xml:space="preserve">o 19 kalendářních dnů ode dne oznámení Kupujícího), není-li s přihlédnutím k charakteru vad smluvními stranami dohodnuta jiná lhůta. Tyto vady, nebude-li stanoveno jinak, se primárně </w:t>
      </w:r>
      <w:r>
        <w:lastRenderedPageBreak/>
        <w:t>odstraní, dle volby Kupujícího, opravou nebo výměno</w:t>
      </w:r>
      <w:r w:rsidR="00743A5F">
        <w:t>u</w:t>
      </w:r>
      <w:r>
        <w:t xml:space="preserve"> zboží za nové. Volba musí být provedena současně s oznámením reklamace dle bodu 6.4 tohoto článku.</w:t>
      </w:r>
    </w:p>
    <w:p w14:paraId="4CEF5EB3" w14:textId="77777777" w:rsidR="001F53B2" w:rsidRPr="001F53B2" w:rsidRDefault="001F53B2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>Veškeré náklady související s odstraněním reklamované vady nese Prodávající. Prodávající též na vlastní náklady zajistí dopravu z/na místo určené Kupujícím, nerozhodne-li se vadu odstranit na místě, kde se zboží nachází.</w:t>
      </w:r>
    </w:p>
    <w:p w14:paraId="1610E18E" w14:textId="77777777" w:rsidR="001F53B2" w:rsidRPr="001F53B2" w:rsidRDefault="001F53B2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 xml:space="preserve">Prodávající je povinen vadu odstranit </w:t>
      </w:r>
      <w:r w:rsidR="00D83845">
        <w:t>i v</w:t>
      </w:r>
      <w:r>
        <w:t xml:space="preserve"> případě, že neoprávněnost reklamace bude soudem zpětně pravomocně zjištěna, Kupující nahradí Prodávajícímu veškeré náklady vynaložené na odstranění neoprávněně reklamované vady.</w:t>
      </w:r>
    </w:p>
    <w:p w14:paraId="20A9C6FA" w14:textId="77777777" w:rsidR="001F53B2" w:rsidRPr="00893DE5" w:rsidRDefault="001F53B2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 xml:space="preserve">Kupující má právo, nezapočne-li </w:t>
      </w:r>
      <w:r w:rsidR="00893DE5">
        <w:t>Prodávající s odstraňováním vady ve lhůtě 5 kalendářních dnů ode dne jejího oznámení, nebo pokud Prodávající neodstraní tyto vady ve lhůtách určených v bodech 6.6 a 6.7 tohoto článku, využít služeb jiného oprávce, a to na náklady Prodávajícího. Prodávající bere na vědomí, že náklady na odstranění vad zboží takovým jiným opravcem mohou značně převyšovat náklady, které by musel vynaložit, pokud by vady odstranil sám.</w:t>
      </w:r>
    </w:p>
    <w:p w14:paraId="2C4315C0" w14:textId="77777777" w:rsidR="00893DE5" w:rsidRPr="00A535C5" w:rsidRDefault="00893DE5" w:rsidP="00A535C5">
      <w:pPr>
        <w:pStyle w:val="Odstavecseseznamem"/>
        <w:numPr>
          <w:ilvl w:val="0"/>
          <w:numId w:val="2"/>
        </w:numPr>
        <w:tabs>
          <w:tab w:val="left" w:pos="709"/>
        </w:tabs>
        <w:spacing w:before="240" w:after="240"/>
        <w:ind w:left="709" w:hanging="709"/>
        <w:jc w:val="center"/>
        <w:rPr>
          <w:b/>
          <w:i/>
          <w:sz w:val="22"/>
        </w:rPr>
      </w:pPr>
      <w:r w:rsidRPr="00A535C5">
        <w:rPr>
          <w:b/>
          <w:i/>
          <w:sz w:val="22"/>
        </w:rPr>
        <w:t>ZÁVĚREČNÁ USTANOVENÍ</w:t>
      </w:r>
    </w:p>
    <w:p w14:paraId="24A631AE" w14:textId="77777777" w:rsidR="00893DE5" w:rsidRPr="00893DE5" w:rsidRDefault="00893DE5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>Tato kupní smlouva může být změněna, doplněna nebo zrušena pouze souhlasným projevem vůle obou smluvních stran, a to písemnými dodatky s číselným označením.</w:t>
      </w:r>
    </w:p>
    <w:p w14:paraId="16CCAC44" w14:textId="77777777" w:rsidR="00893DE5" w:rsidRPr="00893DE5" w:rsidRDefault="00893DE5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>Smluvní strany současně prohlašují, že žádný údaj v této smlouvě, včetně jejich příloh, není označován za obchodní tajemství. Kupující je oprávněn, pokud postupuje dle zákona č. 106/1999 Sb., o svobodném přístupu k informacím, v platném znění, poskytovat veškeré informace o této smlouvě a o jiných údajích tohoto závazkového právního vztahu, pokud nejsou v této smlouvě uvedeny (např. o daňových podkladech, předávacích protokolech, nabídkách či jiných písemnostech).</w:t>
      </w:r>
    </w:p>
    <w:p w14:paraId="44F96E31" w14:textId="77777777" w:rsidR="00893DE5" w:rsidRPr="00893DE5" w:rsidRDefault="00893DE5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>Tato Smlouva se řídí právem České republiky, zejména ustanoveními zákona č. 89/2012 Sb., Občanského zákoníku v platném znění.</w:t>
      </w:r>
    </w:p>
    <w:p w14:paraId="30051E33" w14:textId="77777777" w:rsidR="00893DE5" w:rsidRPr="00893DE5" w:rsidRDefault="00893DE5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>Tato Smlouva je vyhotovena ve čtyřech originálech, z nichž každá ze smluvních stran obdrží 2 paré.</w:t>
      </w:r>
    </w:p>
    <w:p w14:paraId="4F64608B" w14:textId="77777777" w:rsidR="00893DE5" w:rsidRPr="00743A5F" w:rsidRDefault="00893DE5" w:rsidP="00893DE5">
      <w:pPr>
        <w:pStyle w:val="Odstavecseseznamem"/>
        <w:tabs>
          <w:tab w:val="clear" w:pos="993"/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>Pokud oddělitelné ustanovení této Smlouvy je nebo se stane neplatným či nevynutitelným, nemá to vliv na platnost zbývajících ustanovení této Smlouvy. V takovém případě se strany této Smlouvy zavazují uzavřít k této Smlouvě dodatek nahrazující oddělitelné ustanovení této Smlouvy, které je neplatné či nevynutitelné, platným a vynutitelným ustanovením odpovídajícím hospodářskému účelu takto nahrazovaného ustanovení.</w:t>
      </w:r>
    </w:p>
    <w:p w14:paraId="1D4A8B3E" w14:textId="35AB279E" w:rsidR="00743A5F" w:rsidRPr="00893DE5" w:rsidRDefault="00743A5F" w:rsidP="00893DE5">
      <w:pPr>
        <w:pStyle w:val="Odstavecseseznamem"/>
        <w:tabs>
          <w:tab w:val="clear" w:pos="993"/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>Smluvní strany shodně prohlašují, že povinnost uveřejnění této smlouvy dle zákona č. 340/2015 Sb., o zvláštních podmínkách účinnosti některých smluv, uveřejňování těchto smluv a o registru smluv (zákon o registru smluv) bude splněna ze strany Kupujícího.</w:t>
      </w:r>
    </w:p>
    <w:p w14:paraId="58D8A26A" w14:textId="77777777" w:rsidR="00893DE5" w:rsidRPr="00893DE5" w:rsidRDefault="00893DE5" w:rsidP="00893DE5">
      <w:pPr>
        <w:pStyle w:val="Odstavecseseznamem"/>
        <w:tabs>
          <w:tab w:val="left" w:pos="709"/>
        </w:tabs>
        <w:ind w:left="709" w:hanging="709"/>
        <w:rPr>
          <w:rFonts w:asciiTheme="minorHAnsi" w:hAnsiTheme="minorHAnsi" w:cstheme="minorBidi"/>
          <w:sz w:val="22"/>
          <w:szCs w:val="22"/>
        </w:rPr>
      </w:pPr>
      <w:r>
        <w:t>Smluvní strany po přečtení této Smlouvy prohlašují, že souhlasí s jejím obsahem, že tato Smlouva byla sepsána vážně, určitě, srozumitelně a na základě jejich pravé a svobodné vůle, na důkaz čehož připojují své podpisy.</w:t>
      </w:r>
    </w:p>
    <w:p w14:paraId="09DBA842" w14:textId="77777777" w:rsidR="00893DE5" w:rsidRDefault="00893DE5" w:rsidP="00893DE5">
      <w:pPr>
        <w:tabs>
          <w:tab w:val="left" w:pos="709"/>
          <w:tab w:val="left" w:pos="993"/>
        </w:tabs>
        <w:ind w:left="709" w:hanging="709"/>
      </w:pPr>
    </w:p>
    <w:p w14:paraId="4AD2A718" w14:textId="77777777" w:rsidR="00893DE5" w:rsidRDefault="00893DE5" w:rsidP="00893DE5">
      <w:pPr>
        <w:tabs>
          <w:tab w:val="left" w:pos="709"/>
          <w:tab w:val="left" w:pos="993"/>
        </w:tabs>
        <w:ind w:left="709" w:hanging="709"/>
      </w:pPr>
      <w:r>
        <w:t>V</w:t>
      </w:r>
      <w:r w:rsidR="009F0ECD">
        <w:t> Ústí nad Labem</w:t>
      </w:r>
      <w:r>
        <w:t>, dne</w:t>
      </w:r>
    </w:p>
    <w:p w14:paraId="0E6129A0" w14:textId="77777777" w:rsidR="00893DE5" w:rsidRDefault="00893DE5" w:rsidP="00893DE5">
      <w:pPr>
        <w:tabs>
          <w:tab w:val="left" w:pos="709"/>
          <w:tab w:val="left" w:pos="993"/>
        </w:tabs>
        <w:ind w:left="709" w:hanging="709"/>
      </w:pPr>
    </w:p>
    <w:p w14:paraId="408693CD" w14:textId="77777777" w:rsidR="00893DE5" w:rsidRDefault="00893DE5" w:rsidP="00893DE5">
      <w:pPr>
        <w:tabs>
          <w:tab w:val="left" w:pos="709"/>
          <w:tab w:val="left" w:pos="993"/>
        </w:tabs>
        <w:ind w:left="709" w:hanging="709"/>
      </w:pPr>
    </w:p>
    <w:p w14:paraId="05E0ED8D" w14:textId="77777777" w:rsidR="00893DE5" w:rsidRDefault="00893DE5" w:rsidP="00893DE5">
      <w:pPr>
        <w:tabs>
          <w:tab w:val="left" w:pos="709"/>
          <w:tab w:val="left" w:pos="993"/>
        </w:tabs>
        <w:ind w:left="709" w:hanging="709"/>
      </w:pPr>
    </w:p>
    <w:p w14:paraId="2105F80A" w14:textId="77777777" w:rsidR="00893DE5" w:rsidRDefault="00893DE5" w:rsidP="00893DE5">
      <w:pPr>
        <w:tabs>
          <w:tab w:val="left" w:pos="709"/>
          <w:tab w:val="left" w:pos="993"/>
        </w:tabs>
        <w:ind w:left="709" w:hanging="709"/>
      </w:pPr>
      <w:r>
        <w:t>…………………………………………………………………</w:t>
      </w:r>
      <w:r>
        <w:tab/>
        <w:t>…………………………………………………………………</w:t>
      </w:r>
    </w:p>
    <w:p w14:paraId="7D096BD9" w14:textId="77777777" w:rsidR="00893DE5" w:rsidRDefault="00893DE5" w:rsidP="00893DE5">
      <w:pPr>
        <w:tabs>
          <w:tab w:val="left" w:pos="709"/>
          <w:tab w:val="left" w:pos="993"/>
          <w:tab w:val="left" w:pos="4678"/>
        </w:tabs>
        <w:ind w:left="709" w:hanging="709"/>
      </w:pPr>
      <w:r>
        <w:t>Prodávající</w:t>
      </w:r>
      <w:r>
        <w:tab/>
      </w:r>
      <w:r>
        <w:tab/>
        <w:t>Kupující</w:t>
      </w:r>
    </w:p>
    <w:p w14:paraId="609F08E6" w14:textId="77777777" w:rsidR="00743A5F" w:rsidRDefault="00743A5F" w:rsidP="00893DE5">
      <w:pPr>
        <w:tabs>
          <w:tab w:val="left" w:pos="709"/>
          <w:tab w:val="left" w:pos="993"/>
          <w:tab w:val="left" w:pos="4678"/>
        </w:tabs>
        <w:ind w:left="709" w:hanging="709"/>
      </w:pPr>
    </w:p>
    <w:p w14:paraId="502540E3" w14:textId="40371C6E" w:rsidR="00743A5F" w:rsidRDefault="00743A5F" w:rsidP="00893DE5">
      <w:pPr>
        <w:tabs>
          <w:tab w:val="left" w:pos="709"/>
          <w:tab w:val="left" w:pos="993"/>
          <w:tab w:val="left" w:pos="4678"/>
        </w:tabs>
        <w:ind w:left="709" w:hanging="709"/>
      </w:pPr>
      <w:r>
        <w:t>Příloha č. 1 Technická specifikace předmětu plnění</w:t>
      </w:r>
    </w:p>
    <w:sectPr w:rsidR="00743A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AAF427" w15:done="0"/>
  <w15:commentEx w15:paraId="427BD292" w15:done="0"/>
  <w15:commentEx w15:paraId="2349FE23" w15:done="0"/>
  <w15:commentEx w15:paraId="68A7490C" w15:done="0"/>
  <w15:commentEx w15:paraId="74AA445F" w15:done="0"/>
  <w15:commentEx w15:paraId="430DE9BF" w15:done="0"/>
  <w15:commentEx w15:paraId="07CD1A55" w15:done="0"/>
  <w15:commentEx w15:paraId="6277EF77" w15:done="0"/>
  <w15:commentEx w15:paraId="4919F191" w15:done="0"/>
  <w15:commentEx w15:paraId="035513E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28F14" w14:textId="77777777" w:rsidR="009D1EDE" w:rsidRDefault="009D1EDE" w:rsidP="008C0ADC">
      <w:pPr>
        <w:spacing w:after="0" w:line="240" w:lineRule="auto"/>
      </w:pPr>
      <w:r>
        <w:separator/>
      </w:r>
    </w:p>
  </w:endnote>
  <w:endnote w:type="continuationSeparator" w:id="0">
    <w:p w14:paraId="4DFA4A9D" w14:textId="77777777" w:rsidR="009D1EDE" w:rsidRDefault="009D1EDE" w:rsidP="008C0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867319"/>
      <w:docPartObj>
        <w:docPartGallery w:val="Page Numbers (Bottom of Page)"/>
        <w:docPartUnique/>
      </w:docPartObj>
    </w:sdtPr>
    <w:sdtEndPr/>
    <w:sdtContent>
      <w:p w14:paraId="023A6F78" w14:textId="77777777" w:rsidR="00A535C5" w:rsidRDefault="00A535C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164">
          <w:rPr>
            <w:noProof/>
          </w:rPr>
          <w:t>3</w:t>
        </w:r>
        <w:r>
          <w:fldChar w:fldCharType="end"/>
        </w:r>
      </w:p>
    </w:sdtContent>
  </w:sdt>
  <w:p w14:paraId="16D30572" w14:textId="77777777" w:rsidR="00A535C5" w:rsidRDefault="00A535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F2BCB" w14:textId="77777777" w:rsidR="009D1EDE" w:rsidRDefault="009D1EDE" w:rsidP="008C0ADC">
      <w:pPr>
        <w:spacing w:after="0" w:line="240" w:lineRule="auto"/>
      </w:pPr>
      <w:r>
        <w:separator/>
      </w:r>
    </w:p>
  </w:footnote>
  <w:footnote w:type="continuationSeparator" w:id="0">
    <w:p w14:paraId="1770425E" w14:textId="77777777" w:rsidR="009D1EDE" w:rsidRDefault="009D1EDE" w:rsidP="008C0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0AA09" w14:textId="77777777" w:rsidR="008C0ADC" w:rsidRDefault="00A0772A">
    <w:pPr>
      <w:pStyle w:val="Zhlav"/>
    </w:pPr>
    <w:r>
      <w:rPr>
        <w:noProof/>
        <w:lang w:eastAsia="cs-CZ"/>
      </w:rPr>
      <w:drawing>
        <wp:inline distT="0" distB="0" distL="0" distR="0" wp14:anchorId="469CE760" wp14:editId="0C65156F">
          <wp:extent cx="5759450" cy="949325"/>
          <wp:effectExtent l="0" t="0" r="0" b="317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OP_CZ_RO_C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949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27D1BE" w14:textId="77777777" w:rsidR="008C0ADC" w:rsidRDefault="008C0AD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73F04"/>
    <w:multiLevelType w:val="multilevel"/>
    <w:tmpl w:val="ED2EA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830778A"/>
    <w:multiLevelType w:val="hybridMultilevel"/>
    <w:tmpl w:val="7B32CC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oubková Radka, Ing.">
    <w15:presenceInfo w15:providerId="AD" w15:userId="S-1-5-21-682003330-920026266-1801674531-24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C"/>
    <w:rsid w:val="00002083"/>
    <w:rsid w:val="00007789"/>
    <w:rsid w:val="00085AE7"/>
    <w:rsid w:val="000B3B9B"/>
    <w:rsid w:val="00151B94"/>
    <w:rsid w:val="001A55CC"/>
    <w:rsid w:val="001D003F"/>
    <w:rsid w:val="001F53B2"/>
    <w:rsid w:val="00342164"/>
    <w:rsid w:val="003874A5"/>
    <w:rsid w:val="003E5AB4"/>
    <w:rsid w:val="00444341"/>
    <w:rsid w:val="004D4E39"/>
    <w:rsid w:val="005656BF"/>
    <w:rsid w:val="005C3F39"/>
    <w:rsid w:val="0067073F"/>
    <w:rsid w:val="00730192"/>
    <w:rsid w:val="00743A5F"/>
    <w:rsid w:val="00757755"/>
    <w:rsid w:val="007A5583"/>
    <w:rsid w:val="00845F7E"/>
    <w:rsid w:val="00880351"/>
    <w:rsid w:val="0088453D"/>
    <w:rsid w:val="00893DE5"/>
    <w:rsid w:val="008C0ADC"/>
    <w:rsid w:val="0096208E"/>
    <w:rsid w:val="009966F5"/>
    <w:rsid w:val="009D1EDE"/>
    <w:rsid w:val="009F0ECD"/>
    <w:rsid w:val="00A0772A"/>
    <w:rsid w:val="00A535C5"/>
    <w:rsid w:val="00AB03F0"/>
    <w:rsid w:val="00AF15AD"/>
    <w:rsid w:val="00CC6608"/>
    <w:rsid w:val="00D83845"/>
    <w:rsid w:val="00D8496A"/>
    <w:rsid w:val="00EC21D4"/>
    <w:rsid w:val="00F2521B"/>
    <w:rsid w:val="00F5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E9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C0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0ADC"/>
  </w:style>
  <w:style w:type="paragraph" w:styleId="Zpat">
    <w:name w:val="footer"/>
    <w:basedOn w:val="Normln"/>
    <w:link w:val="ZpatChar"/>
    <w:uiPriority w:val="99"/>
    <w:unhideWhenUsed/>
    <w:rsid w:val="008C0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0ADC"/>
  </w:style>
  <w:style w:type="paragraph" w:styleId="Textbubliny">
    <w:name w:val="Balloon Text"/>
    <w:basedOn w:val="Normln"/>
    <w:link w:val="TextbublinyChar"/>
    <w:uiPriority w:val="99"/>
    <w:semiHidden/>
    <w:unhideWhenUsed/>
    <w:rsid w:val="008C0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0ADC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C0ADC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535C5"/>
    <w:pPr>
      <w:numPr>
        <w:ilvl w:val="1"/>
        <w:numId w:val="2"/>
      </w:numPr>
      <w:tabs>
        <w:tab w:val="left" w:pos="993"/>
      </w:tabs>
      <w:spacing w:after="120"/>
      <w:jc w:val="both"/>
    </w:pPr>
    <w:rPr>
      <w:rFonts w:ascii="Arial" w:hAnsi="Arial" w:cs="Arial"/>
      <w:iCs/>
      <w:sz w:val="20"/>
      <w:szCs w:val="20"/>
    </w:rPr>
  </w:style>
  <w:style w:type="character" w:customStyle="1" w:styleId="datalabel">
    <w:name w:val="datalabel"/>
    <w:basedOn w:val="Standardnpsmoodstavce"/>
    <w:rsid w:val="005C3F39"/>
  </w:style>
  <w:style w:type="character" w:styleId="Odkaznakoment">
    <w:name w:val="annotation reference"/>
    <w:basedOn w:val="Standardnpsmoodstavce"/>
    <w:uiPriority w:val="99"/>
    <w:semiHidden/>
    <w:unhideWhenUsed/>
    <w:rsid w:val="000B3B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3B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3B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3B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3B9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C0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0ADC"/>
  </w:style>
  <w:style w:type="paragraph" w:styleId="Zpat">
    <w:name w:val="footer"/>
    <w:basedOn w:val="Normln"/>
    <w:link w:val="ZpatChar"/>
    <w:uiPriority w:val="99"/>
    <w:unhideWhenUsed/>
    <w:rsid w:val="008C0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0ADC"/>
  </w:style>
  <w:style w:type="paragraph" w:styleId="Textbubliny">
    <w:name w:val="Balloon Text"/>
    <w:basedOn w:val="Normln"/>
    <w:link w:val="TextbublinyChar"/>
    <w:uiPriority w:val="99"/>
    <w:semiHidden/>
    <w:unhideWhenUsed/>
    <w:rsid w:val="008C0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0ADC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C0ADC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535C5"/>
    <w:pPr>
      <w:numPr>
        <w:ilvl w:val="1"/>
        <w:numId w:val="2"/>
      </w:numPr>
      <w:tabs>
        <w:tab w:val="left" w:pos="993"/>
      </w:tabs>
      <w:spacing w:after="120"/>
      <w:jc w:val="both"/>
    </w:pPr>
    <w:rPr>
      <w:rFonts w:ascii="Arial" w:hAnsi="Arial" w:cs="Arial"/>
      <w:iCs/>
      <w:sz w:val="20"/>
      <w:szCs w:val="20"/>
    </w:rPr>
  </w:style>
  <w:style w:type="character" w:customStyle="1" w:styleId="datalabel">
    <w:name w:val="datalabel"/>
    <w:basedOn w:val="Standardnpsmoodstavce"/>
    <w:rsid w:val="005C3F39"/>
  </w:style>
  <w:style w:type="character" w:styleId="Odkaznakoment">
    <w:name w:val="annotation reference"/>
    <w:basedOn w:val="Standardnpsmoodstavce"/>
    <w:uiPriority w:val="99"/>
    <w:semiHidden/>
    <w:unhideWhenUsed/>
    <w:rsid w:val="000B3B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3B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3B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3B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3B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1842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Jana Tošovská</dc:creator>
  <cp:lastModifiedBy>Mgr. Jana Tošovská</cp:lastModifiedBy>
  <cp:revision>2</cp:revision>
  <dcterms:created xsi:type="dcterms:W3CDTF">2018-06-08T20:39:00Z</dcterms:created>
  <dcterms:modified xsi:type="dcterms:W3CDTF">2018-06-08T20:39:00Z</dcterms:modified>
</cp:coreProperties>
</file>