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D3DEC" w14:textId="77777777" w:rsidR="00980593" w:rsidRDefault="00980593" w:rsidP="00E422BB"/>
    <w:p w14:paraId="03AD4381" w14:textId="77777777" w:rsidR="00980593" w:rsidRDefault="00980593" w:rsidP="00980593">
      <w:pPr>
        <w:pStyle w:val="Nadpis1"/>
        <w:numPr>
          <w:ilvl w:val="0"/>
          <w:numId w:val="0"/>
        </w:numPr>
        <w:tabs>
          <w:tab w:val="left" w:pos="7812"/>
        </w:tabs>
        <w:ind w:left="431"/>
      </w:pPr>
      <w:r>
        <w:tab/>
      </w:r>
    </w:p>
    <w:p w14:paraId="29036B41" w14:textId="77777777" w:rsidR="00980593" w:rsidRDefault="00980593" w:rsidP="00980593">
      <w:pPr>
        <w:rPr>
          <w:lang w:eastAsia="en-US"/>
        </w:rPr>
      </w:pPr>
    </w:p>
    <w:p w14:paraId="033669B8" w14:textId="77777777" w:rsidR="00980593" w:rsidRPr="00980593" w:rsidRDefault="00980593" w:rsidP="00980593">
      <w:pPr>
        <w:rPr>
          <w:lang w:eastAsia="en-US"/>
        </w:rPr>
      </w:pPr>
    </w:p>
    <w:p w14:paraId="598267CC" w14:textId="77777777" w:rsidR="00E422BB" w:rsidRDefault="00E422BB" w:rsidP="00980593">
      <w:pPr>
        <w:pStyle w:val="Nadpis1"/>
        <w:numPr>
          <w:ilvl w:val="0"/>
          <w:numId w:val="0"/>
        </w:numPr>
      </w:pPr>
      <w:r>
        <w:t>Serverová farma</w:t>
      </w:r>
    </w:p>
    <w:p w14:paraId="7AD4E08A" w14:textId="77777777" w:rsidR="0027730E" w:rsidRDefault="0040160A" w:rsidP="0027730E">
      <w:pPr>
        <w:rPr>
          <w:lang w:eastAsia="en-US"/>
        </w:rPr>
      </w:pPr>
      <w:r>
        <w:rPr>
          <w:lang w:eastAsia="en-US"/>
        </w:rPr>
        <w:t xml:space="preserve">Serverová farma bude </w:t>
      </w:r>
      <w:r w:rsidRPr="00F34AF3">
        <w:rPr>
          <w:lang w:eastAsia="en-US"/>
        </w:rPr>
        <w:t>složena z</w:t>
      </w:r>
      <w:r w:rsidR="008B51FC" w:rsidRPr="00F34AF3">
        <w:rPr>
          <w:lang w:eastAsia="en-US"/>
        </w:rPr>
        <w:t>e</w:t>
      </w:r>
      <w:r w:rsidRPr="00F34AF3">
        <w:rPr>
          <w:lang w:eastAsia="en-US"/>
        </w:rPr>
        <w:t> </w:t>
      </w:r>
      <w:r w:rsidR="0087185D" w:rsidRPr="00F34AF3">
        <w:rPr>
          <w:lang w:eastAsia="en-US"/>
        </w:rPr>
        <w:t>4</w:t>
      </w:r>
      <w:r w:rsidRPr="00F34AF3">
        <w:rPr>
          <w:lang w:eastAsia="en-US"/>
        </w:rPr>
        <w:t xml:space="preserve"> nezávislých server</w:t>
      </w:r>
      <w:r w:rsidR="008B51FC" w:rsidRPr="00F34AF3">
        <w:rPr>
          <w:lang w:eastAsia="en-US"/>
        </w:rPr>
        <w:t>ů spojených do 1 celku – clusteru.</w:t>
      </w:r>
      <w:r w:rsidRPr="00F34AF3">
        <w:rPr>
          <w:lang w:eastAsia="en-US"/>
        </w:rPr>
        <w:t xml:space="preserve"> Tabulka níže specifikuje požadavky na 1 server. Všechny </w:t>
      </w:r>
      <w:r w:rsidR="0087185D" w:rsidRPr="00F34AF3">
        <w:rPr>
          <w:lang w:eastAsia="en-US"/>
        </w:rPr>
        <w:t>4</w:t>
      </w:r>
      <w:r w:rsidRPr="00F34AF3">
        <w:rPr>
          <w:lang w:eastAsia="en-US"/>
        </w:rPr>
        <w:t xml:space="preserve"> servery musí</w:t>
      </w:r>
      <w:r>
        <w:rPr>
          <w:lang w:eastAsia="en-US"/>
        </w:rPr>
        <w:t xml:space="preserve"> být dodány v totožné, níže uvedené konfiguraci. </w:t>
      </w:r>
    </w:p>
    <w:p w14:paraId="53B70066" w14:textId="77777777" w:rsidR="0040160A" w:rsidRPr="0040160A" w:rsidRDefault="0040160A" w:rsidP="0040160A">
      <w:pPr>
        <w:rPr>
          <w:lang w:eastAsia="en-US"/>
        </w:rPr>
      </w:pPr>
    </w:p>
    <w:tbl>
      <w:tblPr>
        <w:tblStyle w:val="Svtltabulkasmkou1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685"/>
        <w:gridCol w:w="1533"/>
        <w:gridCol w:w="3116"/>
      </w:tblGrid>
      <w:tr w:rsidR="00E422BB" w:rsidRPr="000444EC" w14:paraId="4D267D43" w14:textId="77777777" w:rsidTr="009805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E97230C" w14:textId="77777777" w:rsidR="00E422BB" w:rsidRPr="008B51FC" w:rsidRDefault="00E422BB" w:rsidP="0027730E">
            <w:pPr>
              <w:jc w:val="left"/>
              <w:rPr>
                <w:sz w:val="24"/>
                <w:lang w:eastAsia="en-US"/>
              </w:rPr>
            </w:pPr>
            <w:r w:rsidRPr="008B51FC">
              <w:rPr>
                <w:sz w:val="24"/>
                <w:lang w:eastAsia="en-US"/>
              </w:rPr>
              <w:t>Vlastnost</w:t>
            </w:r>
          </w:p>
        </w:tc>
        <w:tc>
          <w:tcPr>
            <w:tcW w:w="3685" w:type="dxa"/>
          </w:tcPr>
          <w:p w14:paraId="77283C9A" w14:textId="77777777" w:rsidR="00E422BB" w:rsidRPr="008B51FC" w:rsidRDefault="00E422BB" w:rsidP="0027730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  <w:r w:rsidRPr="008B51FC">
              <w:rPr>
                <w:sz w:val="24"/>
                <w:lang w:eastAsia="en-US"/>
              </w:rPr>
              <w:t>Požadavek Zadavatele</w:t>
            </w:r>
          </w:p>
        </w:tc>
        <w:tc>
          <w:tcPr>
            <w:tcW w:w="1533" w:type="dxa"/>
          </w:tcPr>
          <w:p w14:paraId="5DA9D774" w14:textId="77777777" w:rsidR="00E422BB" w:rsidRPr="000444EC" w:rsidRDefault="00E422BB" w:rsidP="0027730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  <w:r w:rsidRPr="000444EC">
              <w:rPr>
                <w:sz w:val="24"/>
                <w:lang w:eastAsia="en-US"/>
              </w:rPr>
              <w:t>Splňuje A/N</w:t>
            </w:r>
          </w:p>
        </w:tc>
        <w:tc>
          <w:tcPr>
            <w:tcW w:w="3116" w:type="dxa"/>
          </w:tcPr>
          <w:p w14:paraId="57BB728D" w14:textId="77777777" w:rsidR="00E422BB" w:rsidRPr="000444EC" w:rsidRDefault="00E422BB" w:rsidP="0027730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  <w:r w:rsidRPr="000444EC">
              <w:rPr>
                <w:sz w:val="24"/>
                <w:lang w:eastAsia="en-US"/>
              </w:rPr>
              <w:t>Popis řešení a označení produktu (P/N), jehož prostřednictvím je požadavek splněn</w:t>
            </w:r>
          </w:p>
        </w:tc>
      </w:tr>
      <w:tr w:rsidR="00E422BB" w:rsidRPr="000444EC" w14:paraId="1605AF9A" w14:textId="77777777" w:rsidTr="0098059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8A05EB6" w14:textId="77777777" w:rsidR="00E422BB" w:rsidRPr="008B51FC" w:rsidRDefault="00E9153C" w:rsidP="0027730E">
            <w:pPr>
              <w:jc w:val="left"/>
              <w:rPr>
                <w:lang w:eastAsia="en-US"/>
              </w:rPr>
            </w:pPr>
            <w:r w:rsidRPr="008B51FC">
              <w:rPr>
                <w:lang w:eastAsia="en-US"/>
              </w:rPr>
              <w:t>Provedení serveru</w:t>
            </w:r>
          </w:p>
        </w:tc>
        <w:tc>
          <w:tcPr>
            <w:tcW w:w="3685" w:type="dxa"/>
            <w:vAlign w:val="center"/>
          </w:tcPr>
          <w:p w14:paraId="1B5E5120" w14:textId="5328D826" w:rsidR="00E422BB" w:rsidRPr="008B51FC" w:rsidRDefault="0040160A" w:rsidP="009123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8B51FC">
              <w:rPr>
                <w:lang w:eastAsia="en-US"/>
              </w:rPr>
              <w:t>Standardní 19“ rack, v</w:t>
            </w:r>
            <w:r w:rsidR="00287045" w:rsidRPr="008B51FC">
              <w:rPr>
                <w:lang w:eastAsia="en-US"/>
              </w:rPr>
              <w:t>e formátovém</w:t>
            </w:r>
            <w:r w:rsidRPr="008B51FC">
              <w:rPr>
                <w:lang w:eastAsia="en-US"/>
              </w:rPr>
              <w:t xml:space="preserve"> provedení </w:t>
            </w:r>
            <w:r w:rsidR="00287045" w:rsidRPr="008B51FC">
              <w:rPr>
                <w:lang w:eastAsia="en-US"/>
              </w:rPr>
              <w:t>1U</w:t>
            </w:r>
          </w:p>
        </w:tc>
        <w:tc>
          <w:tcPr>
            <w:tcW w:w="1533" w:type="dxa"/>
            <w:vAlign w:val="center"/>
          </w:tcPr>
          <w:p w14:paraId="0C5AE669" w14:textId="77777777" w:rsidR="00E422BB" w:rsidRPr="000444EC" w:rsidRDefault="00E422BB" w:rsidP="002773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116" w:type="dxa"/>
            <w:vAlign w:val="center"/>
          </w:tcPr>
          <w:p w14:paraId="1645FCF3" w14:textId="77777777" w:rsidR="00E422BB" w:rsidRPr="000444EC" w:rsidRDefault="00E422BB" w:rsidP="002773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912396" w:rsidRPr="000444EC" w14:paraId="48E0A546" w14:textId="77777777" w:rsidTr="0098059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32E58B2" w14:textId="77777777" w:rsidR="00912396" w:rsidRPr="008B51FC" w:rsidRDefault="00912396" w:rsidP="0091239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Montáž do racku</w:t>
            </w:r>
          </w:p>
        </w:tc>
        <w:tc>
          <w:tcPr>
            <w:tcW w:w="3685" w:type="dxa"/>
            <w:vAlign w:val="center"/>
          </w:tcPr>
          <w:p w14:paraId="540D95E1" w14:textId="1EB9BA24" w:rsidR="00912396" w:rsidRPr="008B51FC" w:rsidRDefault="00912396" w:rsidP="009123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Součástí dodávky musí být ližiny s variabilní délkou pro montáž do racků o hloubkách </w:t>
            </w:r>
            <w:proofErr w:type="gramStart"/>
            <w:r>
              <w:rPr>
                <w:lang w:eastAsia="en-US"/>
              </w:rPr>
              <w:t>800-1200mm</w:t>
            </w:r>
            <w:proofErr w:type="gramEnd"/>
            <w:r>
              <w:rPr>
                <w:lang w:eastAsia="en-US"/>
              </w:rPr>
              <w:t>. Ližiny musí umožňovat částečné vysunutí serveru z racku tak, aby byl umožněn přístup k uživatelsky vyměnitelným součástem uvnitř serveru</w:t>
            </w:r>
          </w:p>
        </w:tc>
        <w:tc>
          <w:tcPr>
            <w:tcW w:w="1533" w:type="dxa"/>
            <w:vAlign w:val="center"/>
          </w:tcPr>
          <w:p w14:paraId="283BC443" w14:textId="77777777" w:rsidR="00912396" w:rsidRPr="000444EC" w:rsidRDefault="00912396" w:rsidP="002773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116" w:type="dxa"/>
            <w:vAlign w:val="center"/>
          </w:tcPr>
          <w:p w14:paraId="17E50AEB" w14:textId="77777777" w:rsidR="00912396" w:rsidRPr="000444EC" w:rsidRDefault="00912396" w:rsidP="002773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EA2DDF" w:rsidRPr="000444EC" w14:paraId="31AB534A" w14:textId="77777777" w:rsidTr="0098059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D314857" w14:textId="77777777" w:rsidR="00EA2DDF" w:rsidRPr="008B51FC" w:rsidRDefault="00EA2DDF" w:rsidP="0027730E">
            <w:pPr>
              <w:jc w:val="left"/>
              <w:rPr>
                <w:lang w:eastAsia="en-US"/>
              </w:rPr>
            </w:pPr>
            <w:r w:rsidRPr="008B51FC">
              <w:rPr>
                <w:lang w:eastAsia="en-US"/>
              </w:rPr>
              <w:t>Typ serveru</w:t>
            </w:r>
          </w:p>
        </w:tc>
        <w:tc>
          <w:tcPr>
            <w:tcW w:w="3685" w:type="dxa"/>
            <w:vAlign w:val="center"/>
          </w:tcPr>
          <w:p w14:paraId="16B1309D" w14:textId="1CA1BC1C" w:rsidR="00EA2DDF" w:rsidRPr="008B51FC" w:rsidRDefault="00287045" w:rsidP="002773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8B51FC">
              <w:rPr>
                <w:lang w:eastAsia="en-US"/>
              </w:rPr>
              <w:t xml:space="preserve">Každý server musí být dodán se samostatným </w:t>
            </w:r>
            <w:proofErr w:type="spellStart"/>
            <w:r w:rsidRPr="008B51FC">
              <w:rPr>
                <w:lang w:eastAsia="en-US"/>
              </w:rPr>
              <w:t>šasí</w:t>
            </w:r>
            <w:proofErr w:type="spellEnd"/>
            <w:r w:rsidRPr="008B51FC">
              <w:rPr>
                <w:lang w:eastAsia="en-US"/>
              </w:rPr>
              <w:t xml:space="preserve">. Servery nesmí sdílet 1 </w:t>
            </w:r>
            <w:proofErr w:type="spellStart"/>
            <w:r w:rsidRPr="008B51FC">
              <w:rPr>
                <w:lang w:eastAsia="en-US"/>
              </w:rPr>
              <w:t>backplane</w:t>
            </w:r>
            <w:proofErr w:type="spellEnd"/>
            <w:r w:rsidRPr="008B51FC">
              <w:rPr>
                <w:lang w:eastAsia="en-US"/>
              </w:rPr>
              <w:t xml:space="preserve"> a způsobovat tak SPOF</w:t>
            </w:r>
          </w:p>
        </w:tc>
        <w:tc>
          <w:tcPr>
            <w:tcW w:w="1533" w:type="dxa"/>
            <w:vAlign w:val="center"/>
          </w:tcPr>
          <w:p w14:paraId="26A2A604" w14:textId="77777777" w:rsidR="00EA2DDF" w:rsidRPr="000444EC" w:rsidRDefault="00EA2DDF" w:rsidP="002773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116" w:type="dxa"/>
            <w:vAlign w:val="center"/>
          </w:tcPr>
          <w:p w14:paraId="48C7BD05" w14:textId="77777777" w:rsidR="00EA2DDF" w:rsidRPr="000444EC" w:rsidRDefault="00EA2DDF" w:rsidP="002773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E422BB" w:rsidRPr="000444EC" w14:paraId="5CBA0FC4" w14:textId="77777777" w:rsidTr="0098059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4A71BFF" w14:textId="20274011" w:rsidR="00E422BB" w:rsidRPr="00AE75D7" w:rsidRDefault="00592EEC" w:rsidP="0027730E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Procesorové patice</w:t>
            </w:r>
            <w:r w:rsidR="00B52CE3">
              <w:rPr>
                <w:lang w:eastAsia="en-US"/>
              </w:rPr>
              <w:t xml:space="preserve"> a procesory</w:t>
            </w:r>
          </w:p>
        </w:tc>
        <w:tc>
          <w:tcPr>
            <w:tcW w:w="3685" w:type="dxa"/>
            <w:vAlign w:val="center"/>
          </w:tcPr>
          <w:p w14:paraId="69E9BE81" w14:textId="5508B51A" w:rsidR="00E422BB" w:rsidRPr="004E2656" w:rsidRDefault="00592EEC" w:rsidP="002773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Každý server musí disponovat minimálně </w:t>
            </w:r>
            <w:r w:rsidR="0040160A">
              <w:rPr>
                <w:lang w:eastAsia="en-US"/>
              </w:rPr>
              <w:t>2</w:t>
            </w:r>
            <w:r>
              <w:t xml:space="preserve"> </w:t>
            </w:r>
            <w:r w:rsidRPr="00592EEC">
              <w:rPr>
                <w:lang w:eastAsia="en-US"/>
              </w:rPr>
              <w:t>procesorov</w:t>
            </w:r>
            <w:r>
              <w:rPr>
                <w:lang w:eastAsia="en-US"/>
              </w:rPr>
              <w:t xml:space="preserve">ými </w:t>
            </w:r>
            <w:r w:rsidRPr="00592EEC">
              <w:rPr>
                <w:lang w:eastAsia="en-US"/>
              </w:rPr>
              <w:t>patic</w:t>
            </w:r>
            <w:r>
              <w:rPr>
                <w:lang w:eastAsia="en-US"/>
              </w:rPr>
              <w:t>emi</w:t>
            </w:r>
            <w:r w:rsidR="00B52CE3">
              <w:rPr>
                <w:lang w:eastAsia="en-US"/>
              </w:rPr>
              <w:t>, obě</w:t>
            </w:r>
            <w:r w:rsidR="00B52CE3" w:rsidRPr="00B52CE3">
              <w:rPr>
                <w:lang w:eastAsia="en-US"/>
              </w:rPr>
              <w:t xml:space="preserve"> patice musí být osazen</w:t>
            </w:r>
            <w:r w:rsidR="00B52CE3">
              <w:rPr>
                <w:lang w:eastAsia="en-US"/>
              </w:rPr>
              <w:t>y</w:t>
            </w:r>
            <w:r w:rsidR="00B52CE3" w:rsidRPr="00B52CE3">
              <w:rPr>
                <w:lang w:eastAsia="en-US"/>
              </w:rPr>
              <w:t xml:space="preserve"> procesorem</w:t>
            </w:r>
          </w:p>
        </w:tc>
        <w:tc>
          <w:tcPr>
            <w:tcW w:w="1533" w:type="dxa"/>
            <w:vAlign w:val="center"/>
          </w:tcPr>
          <w:p w14:paraId="473E55E5" w14:textId="77777777" w:rsidR="00E422BB" w:rsidRPr="000444EC" w:rsidRDefault="00E422BB" w:rsidP="002773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116" w:type="dxa"/>
            <w:vAlign w:val="center"/>
          </w:tcPr>
          <w:p w14:paraId="3D7215C6" w14:textId="77777777" w:rsidR="00E422BB" w:rsidRPr="000444EC" w:rsidRDefault="00E422BB" w:rsidP="002773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795926" w:rsidRPr="000444EC" w14:paraId="65620536" w14:textId="77777777" w:rsidTr="0098059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FF77223" w14:textId="77777777" w:rsidR="00795926" w:rsidRPr="009E72C9" w:rsidRDefault="00795926" w:rsidP="00920C13">
            <w:pPr>
              <w:jc w:val="left"/>
              <w:rPr>
                <w:lang w:eastAsia="en-US"/>
              </w:rPr>
            </w:pPr>
            <w:r w:rsidRPr="009E72C9">
              <w:rPr>
                <w:lang w:eastAsia="en-US"/>
              </w:rPr>
              <w:t>Minimální hodnota nezávislých výkonnostních testů</w:t>
            </w:r>
          </w:p>
        </w:tc>
        <w:tc>
          <w:tcPr>
            <w:tcW w:w="3685" w:type="dxa"/>
            <w:vAlign w:val="center"/>
          </w:tcPr>
          <w:p w14:paraId="5F41C15B" w14:textId="77777777" w:rsidR="00741A1E" w:rsidRDefault="00741A1E" w:rsidP="00920C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9E72C9">
              <w:rPr>
                <w:lang w:eastAsia="en-US"/>
              </w:rPr>
              <w:t xml:space="preserve">Min. výkon </w:t>
            </w:r>
            <w:r w:rsidR="007B2837">
              <w:rPr>
                <w:lang w:eastAsia="en-US"/>
              </w:rPr>
              <w:t xml:space="preserve">nabízeného </w:t>
            </w:r>
            <w:r w:rsidRPr="009E72C9">
              <w:rPr>
                <w:lang w:eastAsia="en-US"/>
              </w:rPr>
              <w:t xml:space="preserve">systému dle www.spec.org: </w:t>
            </w:r>
            <w:r w:rsidRPr="00E07808">
              <w:rPr>
                <w:lang w:eastAsia="en-US"/>
              </w:rPr>
              <w:t xml:space="preserve">SPECrate2017_int_base = </w:t>
            </w:r>
            <w:r w:rsidR="0002310C" w:rsidRPr="00E07808">
              <w:rPr>
                <w:lang w:eastAsia="en-US"/>
              </w:rPr>
              <w:t>170 a více</w:t>
            </w:r>
            <w:r w:rsidR="00775C4D" w:rsidRPr="00E07808">
              <w:rPr>
                <w:lang w:eastAsia="en-US"/>
              </w:rPr>
              <w:t>, SPECrate</w:t>
            </w:r>
            <w:r w:rsidRPr="00E07808">
              <w:rPr>
                <w:lang w:eastAsia="en-US"/>
              </w:rPr>
              <w:t xml:space="preserve">2017_fp_base = </w:t>
            </w:r>
            <w:r w:rsidR="007B2837" w:rsidRPr="00E07808">
              <w:rPr>
                <w:lang w:eastAsia="en-US"/>
              </w:rPr>
              <w:t>170 a více</w:t>
            </w:r>
          </w:p>
          <w:p w14:paraId="08D631F5" w14:textId="77777777" w:rsidR="007B2837" w:rsidRDefault="007B2837" w:rsidP="00920C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52E2A71E" w14:textId="45BA9182" w:rsidR="007B2837" w:rsidRPr="009E72C9" w:rsidRDefault="007B2837" w:rsidP="007B28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*Informace o nabízeném zařízení musí být ověřitelná online na webu této organizace, nebo dodána formou nezávislého testu.</w:t>
            </w:r>
          </w:p>
        </w:tc>
        <w:tc>
          <w:tcPr>
            <w:tcW w:w="1533" w:type="dxa"/>
            <w:vAlign w:val="center"/>
          </w:tcPr>
          <w:p w14:paraId="5C321438" w14:textId="77777777" w:rsidR="00795926" w:rsidRPr="000444EC" w:rsidRDefault="00795926" w:rsidP="00920C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116" w:type="dxa"/>
            <w:vAlign w:val="center"/>
          </w:tcPr>
          <w:p w14:paraId="083E9EE2" w14:textId="77777777" w:rsidR="00795926" w:rsidRPr="000444EC" w:rsidRDefault="00795926" w:rsidP="00920C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920C13" w:rsidRPr="000444EC" w14:paraId="6C70D3E1" w14:textId="77777777" w:rsidTr="0098059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C6EE2E6" w14:textId="77777777" w:rsidR="00920C13" w:rsidRPr="00AE75D7" w:rsidRDefault="00592EEC" w:rsidP="00920C13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Fyzická jádra procesoru</w:t>
            </w:r>
          </w:p>
        </w:tc>
        <w:tc>
          <w:tcPr>
            <w:tcW w:w="3685" w:type="dxa"/>
            <w:vAlign w:val="center"/>
          </w:tcPr>
          <w:p w14:paraId="45037C2D" w14:textId="1206400E" w:rsidR="00920C13" w:rsidRPr="00175127" w:rsidRDefault="00C17937" w:rsidP="00920C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Každý p</w:t>
            </w:r>
            <w:r w:rsidR="00592EEC">
              <w:rPr>
                <w:lang w:eastAsia="en-US"/>
              </w:rPr>
              <w:t xml:space="preserve">rocesor musí disponovat </w:t>
            </w:r>
            <w:r w:rsidR="004E1E18">
              <w:rPr>
                <w:lang w:eastAsia="en-US"/>
              </w:rPr>
              <w:t xml:space="preserve">min. </w:t>
            </w:r>
            <w:r w:rsidR="00EE1CD4">
              <w:rPr>
                <w:lang w:eastAsia="en-US"/>
              </w:rPr>
              <w:t>16</w:t>
            </w:r>
            <w:r w:rsidR="00592EEC">
              <w:rPr>
                <w:lang w:eastAsia="en-US"/>
              </w:rPr>
              <w:t xml:space="preserve"> fyzickými jádry</w:t>
            </w:r>
            <w:r w:rsidR="00B1764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(tedy 32 jader v každém serveru)</w:t>
            </w:r>
          </w:p>
        </w:tc>
        <w:tc>
          <w:tcPr>
            <w:tcW w:w="1533" w:type="dxa"/>
            <w:vAlign w:val="center"/>
          </w:tcPr>
          <w:p w14:paraId="31BFB678" w14:textId="77777777" w:rsidR="00920C13" w:rsidRPr="000444EC" w:rsidRDefault="00920C13" w:rsidP="00920C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116" w:type="dxa"/>
            <w:vAlign w:val="center"/>
          </w:tcPr>
          <w:p w14:paraId="22C7F78E" w14:textId="77777777" w:rsidR="00920C13" w:rsidRPr="000444EC" w:rsidRDefault="00920C13" w:rsidP="00920C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920C13" w:rsidRPr="000444EC" w14:paraId="59D45839" w14:textId="77777777" w:rsidTr="0098059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F7D6203" w14:textId="77777777" w:rsidR="00980593" w:rsidRDefault="00592EEC" w:rsidP="00920C13">
            <w:pPr>
              <w:jc w:val="left"/>
              <w:rPr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>Frekvence procesoru</w:t>
            </w:r>
          </w:p>
          <w:p w14:paraId="4825EFEC" w14:textId="77777777" w:rsidR="00980593" w:rsidRPr="00980593" w:rsidRDefault="00980593" w:rsidP="00980593">
            <w:pPr>
              <w:rPr>
                <w:lang w:eastAsia="en-US"/>
              </w:rPr>
            </w:pPr>
          </w:p>
          <w:p w14:paraId="7271FA9C" w14:textId="77777777" w:rsidR="00980593" w:rsidRDefault="00980593" w:rsidP="00980593">
            <w:pPr>
              <w:rPr>
                <w:b w:val="0"/>
                <w:bCs w:val="0"/>
                <w:lang w:eastAsia="en-US"/>
              </w:rPr>
            </w:pPr>
          </w:p>
          <w:p w14:paraId="19A836A0" w14:textId="77777777" w:rsidR="00920C13" w:rsidRPr="00980593" w:rsidRDefault="00920C13" w:rsidP="00980593">
            <w:pPr>
              <w:rPr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654446A7" w14:textId="17E895F1" w:rsidR="00920C13" w:rsidRPr="00175127" w:rsidRDefault="00592EEC" w:rsidP="00920C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Každé jádro musí být v základní konfiguraci procesoru taktováno min</w:t>
            </w:r>
            <w:r w:rsidR="004C697A">
              <w:rPr>
                <w:lang w:eastAsia="en-US"/>
              </w:rPr>
              <w:t>.</w:t>
            </w:r>
            <w:r w:rsidR="00B1764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na </w:t>
            </w:r>
            <w:r w:rsidR="00EE1CD4">
              <w:rPr>
                <w:lang w:eastAsia="en-US"/>
              </w:rPr>
              <w:t>2,</w:t>
            </w:r>
            <w:r w:rsidR="00EB4DAE">
              <w:rPr>
                <w:lang w:eastAsia="en-US"/>
              </w:rPr>
              <w:t>6</w:t>
            </w:r>
            <w:r w:rsidR="00677300">
              <w:rPr>
                <w:lang w:eastAsia="en-US"/>
              </w:rPr>
              <w:t>GHz</w:t>
            </w:r>
          </w:p>
        </w:tc>
        <w:tc>
          <w:tcPr>
            <w:tcW w:w="1533" w:type="dxa"/>
            <w:vAlign w:val="center"/>
          </w:tcPr>
          <w:p w14:paraId="07576D28" w14:textId="77777777" w:rsidR="00920C13" w:rsidRPr="000444EC" w:rsidRDefault="00920C13" w:rsidP="00920C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116" w:type="dxa"/>
            <w:vAlign w:val="center"/>
          </w:tcPr>
          <w:p w14:paraId="40034E01" w14:textId="77777777" w:rsidR="00920C13" w:rsidRPr="000444EC" w:rsidRDefault="00920C13" w:rsidP="00920C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920C13" w:rsidRPr="000444EC" w14:paraId="645F019E" w14:textId="77777777" w:rsidTr="0098059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42497712" w14:textId="77777777" w:rsidR="00920C13" w:rsidRPr="00AE75D7" w:rsidRDefault="00592EEC" w:rsidP="00920C13">
            <w:pPr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Multithreading</w:t>
            </w:r>
            <w:proofErr w:type="spellEnd"/>
          </w:p>
        </w:tc>
        <w:tc>
          <w:tcPr>
            <w:tcW w:w="3685" w:type="dxa"/>
            <w:vAlign w:val="center"/>
          </w:tcPr>
          <w:p w14:paraId="1769CAC1" w14:textId="16583326" w:rsidR="00920C13" w:rsidRPr="00175127" w:rsidRDefault="00C17937" w:rsidP="00920C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Každý p</w:t>
            </w:r>
            <w:r w:rsidR="00677300">
              <w:rPr>
                <w:lang w:eastAsia="en-US"/>
              </w:rPr>
              <w:t xml:space="preserve">rocesor musí podporovat </w:t>
            </w:r>
            <w:r w:rsidR="00592EEC">
              <w:rPr>
                <w:lang w:eastAsia="en-US"/>
              </w:rPr>
              <w:t>rozvláknění fyzických jader.</w:t>
            </w:r>
            <w:r w:rsidR="00677300">
              <w:rPr>
                <w:lang w:eastAsia="en-US"/>
              </w:rPr>
              <w:t xml:space="preserve"> </w:t>
            </w:r>
            <w:r w:rsidR="00592EEC">
              <w:rPr>
                <w:lang w:eastAsia="en-US"/>
              </w:rPr>
              <w:t>Každý p</w:t>
            </w:r>
            <w:r w:rsidR="00677300">
              <w:rPr>
                <w:lang w:eastAsia="en-US"/>
              </w:rPr>
              <w:t xml:space="preserve">rocesor </w:t>
            </w:r>
            <w:r w:rsidR="00592EEC">
              <w:rPr>
                <w:lang w:eastAsia="en-US"/>
              </w:rPr>
              <w:t xml:space="preserve">tedy musí </w:t>
            </w:r>
            <w:r w:rsidR="00677300">
              <w:rPr>
                <w:lang w:eastAsia="en-US"/>
              </w:rPr>
              <w:t xml:space="preserve">disponovat min. </w:t>
            </w:r>
            <w:r w:rsidR="00EE1CD4">
              <w:rPr>
                <w:lang w:eastAsia="en-US"/>
              </w:rPr>
              <w:t>32</w:t>
            </w:r>
            <w:r w:rsidR="00677300">
              <w:rPr>
                <w:lang w:eastAsia="en-US"/>
              </w:rPr>
              <w:t xml:space="preserve"> vlák</w:t>
            </w:r>
            <w:r w:rsidR="00592EEC">
              <w:rPr>
                <w:lang w:eastAsia="en-US"/>
              </w:rPr>
              <w:t>n</w:t>
            </w:r>
            <w:r w:rsidR="00677300">
              <w:rPr>
                <w:lang w:eastAsia="en-US"/>
              </w:rPr>
              <w:t>y</w:t>
            </w:r>
            <w:r>
              <w:rPr>
                <w:lang w:eastAsia="en-US"/>
              </w:rPr>
              <w:t xml:space="preserve"> (každý server 64 vlákny)</w:t>
            </w:r>
          </w:p>
        </w:tc>
        <w:tc>
          <w:tcPr>
            <w:tcW w:w="1533" w:type="dxa"/>
            <w:vAlign w:val="center"/>
          </w:tcPr>
          <w:p w14:paraId="50940017" w14:textId="77777777" w:rsidR="00920C13" w:rsidRPr="000444EC" w:rsidRDefault="00920C13" w:rsidP="00920C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116" w:type="dxa"/>
            <w:vAlign w:val="center"/>
          </w:tcPr>
          <w:p w14:paraId="58D4521D" w14:textId="77777777" w:rsidR="00920C13" w:rsidRPr="000444EC" w:rsidRDefault="00920C13" w:rsidP="00920C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920C13" w:rsidRPr="000444EC" w14:paraId="3FD86568" w14:textId="77777777" w:rsidTr="0098059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2BCDF77F" w14:textId="77777777" w:rsidR="00920C13" w:rsidRPr="00AE75D7" w:rsidRDefault="00592EEC" w:rsidP="00920C13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L3 cache</w:t>
            </w:r>
          </w:p>
        </w:tc>
        <w:tc>
          <w:tcPr>
            <w:tcW w:w="3685" w:type="dxa"/>
            <w:vAlign w:val="center"/>
          </w:tcPr>
          <w:p w14:paraId="179C8899" w14:textId="6DDCF4DD" w:rsidR="00920C13" w:rsidRPr="00175127" w:rsidRDefault="00592EEC" w:rsidP="00920C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Každý procesor musí disponovat interní L3 pamětí o velikosti min. 2</w:t>
            </w:r>
            <w:r w:rsidR="00EE1CD4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MB</w:t>
            </w:r>
          </w:p>
        </w:tc>
        <w:tc>
          <w:tcPr>
            <w:tcW w:w="1533" w:type="dxa"/>
            <w:vAlign w:val="center"/>
          </w:tcPr>
          <w:p w14:paraId="6B3117AB" w14:textId="77777777" w:rsidR="00920C13" w:rsidRPr="000444EC" w:rsidRDefault="00920C13" w:rsidP="00920C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116" w:type="dxa"/>
            <w:vAlign w:val="center"/>
          </w:tcPr>
          <w:p w14:paraId="5565DCE7" w14:textId="77777777" w:rsidR="00920C13" w:rsidRPr="000444EC" w:rsidRDefault="00920C13" w:rsidP="00920C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8D340D" w:rsidRPr="000444EC" w14:paraId="09D92252" w14:textId="77777777" w:rsidTr="0098059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DC36D31" w14:textId="3EA48845" w:rsidR="008D340D" w:rsidRDefault="000E7BD0" w:rsidP="00920C13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Podpora frekvencí RAM u CPU</w:t>
            </w:r>
          </w:p>
        </w:tc>
        <w:tc>
          <w:tcPr>
            <w:tcW w:w="3685" w:type="dxa"/>
            <w:vAlign w:val="center"/>
          </w:tcPr>
          <w:p w14:paraId="4D40FF04" w14:textId="2F69FB29" w:rsidR="008D340D" w:rsidRDefault="000E7BD0" w:rsidP="00920C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0E7BD0">
              <w:rPr>
                <w:lang w:eastAsia="en-US"/>
              </w:rPr>
              <w:t>CPU musí podporovat paměti typu DDR4 o frekvenci min. 2600 MHz</w:t>
            </w:r>
          </w:p>
        </w:tc>
        <w:tc>
          <w:tcPr>
            <w:tcW w:w="1533" w:type="dxa"/>
            <w:vAlign w:val="center"/>
          </w:tcPr>
          <w:p w14:paraId="51840D00" w14:textId="77777777" w:rsidR="008D340D" w:rsidRPr="000444EC" w:rsidRDefault="008D340D" w:rsidP="00920C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116" w:type="dxa"/>
            <w:vAlign w:val="center"/>
          </w:tcPr>
          <w:p w14:paraId="51F39CF4" w14:textId="77777777" w:rsidR="008D340D" w:rsidRPr="000444EC" w:rsidRDefault="008D340D" w:rsidP="00920C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920C13" w:rsidRPr="000444EC" w14:paraId="4A75CDDE" w14:textId="77777777" w:rsidTr="0098059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BB7184D" w14:textId="77777777" w:rsidR="00920C13" w:rsidRPr="00AE75D7" w:rsidRDefault="00132694" w:rsidP="00920C13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V</w:t>
            </w:r>
            <w:r w:rsidR="00592EEC">
              <w:rPr>
                <w:lang w:eastAsia="en-US"/>
              </w:rPr>
              <w:t>elikost</w:t>
            </w:r>
            <w:r>
              <w:rPr>
                <w:lang w:eastAsia="en-US"/>
              </w:rPr>
              <w:t xml:space="preserve"> </w:t>
            </w:r>
            <w:r w:rsidR="00592EEC">
              <w:rPr>
                <w:lang w:eastAsia="en-US"/>
              </w:rPr>
              <w:t xml:space="preserve">operační paměti </w:t>
            </w:r>
          </w:p>
        </w:tc>
        <w:tc>
          <w:tcPr>
            <w:tcW w:w="3685" w:type="dxa"/>
            <w:vAlign w:val="center"/>
          </w:tcPr>
          <w:p w14:paraId="6A2C33C9" w14:textId="1A8CE97B" w:rsidR="00612799" w:rsidRDefault="00612799" w:rsidP="006127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Každý server bude disponovat </w:t>
            </w:r>
            <w:r w:rsidR="004E1E18">
              <w:rPr>
                <w:lang w:eastAsia="en-US"/>
              </w:rPr>
              <w:t xml:space="preserve">min. </w:t>
            </w:r>
            <w:r>
              <w:rPr>
                <w:lang w:eastAsia="en-US"/>
              </w:rPr>
              <w:t>24 sloty pro umístění operační paměti, podpora pamětí typu DDR4</w:t>
            </w:r>
            <w:r w:rsidR="000E7BD0">
              <w:rPr>
                <w:lang w:eastAsia="en-US"/>
              </w:rPr>
              <w:t xml:space="preserve"> 2666MT/s RDIMM/LRDIMM/NVDIMM</w:t>
            </w:r>
            <w:r w:rsidR="002E577B">
              <w:rPr>
                <w:lang w:eastAsia="en-US"/>
              </w:rPr>
              <w:t>-N</w:t>
            </w:r>
            <w:r w:rsidR="000E7BD0">
              <w:rPr>
                <w:lang w:eastAsia="en-US"/>
              </w:rPr>
              <w:t xml:space="preserve">, které je možné osadit </w:t>
            </w:r>
            <w:r>
              <w:rPr>
                <w:lang w:eastAsia="en-US"/>
              </w:rPr>
              <w:t xml:space="preserve">celkovou kapacitou </w:t>
            </w:r>
            <w:r w:rsidR="000E7BD0">
              <w:rPr>
                <w:lang w:eastAsia="en-US"/>
              </w:rPr>
              <w:t xml:space="preserve">min. </w:t>
            </w:r>
            <w:r w:rsidR="00846128">
              <w:rPr>
                <w:lang w:eastAsia="en-US"/>
              </w:rPr>
              <w:t>3</w:t>
            </w:r>
            <w:r>
              <w:rPr>
                <w:lang w:eastAsia="en-US"/>
              </w:rPr>
              <w:t>TB</w:t>
            </w:r>
            <w:r w:rsidR="00846128">
              <w:rPr>
                <w:lang w:eastAsia="en-US"/>
              </w:rPr>
              <w:t xml:space="preserve"> v konfiguraci LRDIMM.</w:t>
            </w:r>
          </w:p>
          <w:p w14:paraId="3CCBA2ED" w14:textId="77777777" w:rsidR="00612799" w:rsidRDefault="00612799" w:rsidP="006127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3187C5E9" w14:textId="5382894D" w:rsidR="00920C13" w:rsidRDefault="00846128" w:rsidP="00920C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Každý</w:t>
            </w:r>
            <w:r w:rsidR="00EE1CD4">
              <w:rPr>
                <w:lang w:eastAsia="en-US"/>
              </w:rPr>
              <w:t xml:space="preserve"> server požadujeme osadit </w:t>
            </w:r>
            <w:r>
              <w:rPr>
                <w:lang w:eastAsia="en-US"/>
              </w:rPr>
              <w:t>kapacitou o min. velikost 768 GB RAM a</w:t>
            </w:r>
            <w:r w:rsidR="001C2014">
              <w:rPr>
                <w:lang w:eastAsia="en-US"/>
              </w:rPr>
              <w:t xml:space="preserve"> v maximální možné frekvenční</w:t>
            </w:r>
            <w:r w:rsidR="00F336CD">
              <w:rPr>
                <w:lang w:eastAsia="en-US"/>
              </w:rPr>
              <w:t xml:space="preserve"> variantě (DDR4-2666MHz).</w:t>
            </w:r>
          </w:p>
          <w:p w14:paraId="294C50FE" w14:textId="77777777" w:rsidR="000E7BD0" w:rsidRDefault="000E7BD0" w:rsidP="00920C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6B363011" w14:textId="1EE397D8" w:rsidR="000E7BD0" w:rsidRPr="00175127" w:rsidRDefault="000E7BD0" w:rsidP="00920C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0E7BD0">
              <w:rPr>
                <w:lang w:eastAsia="en-US"/>
              </w:rPr>
              <w:t>Počty a rozmístění paměťových modulů nesmí vést k poklesu taktovací frekvence pamětí</w:t>
            </w:r>
            <w:r>
              <w:rPr>
                <w:lang w:eastAsia="en-US"/>
              </w:rPr>
              <w:t>.</w:t>
            </w:r>
          </w:p>
        </w:tc>
        <w:tc>
          <w:tcPr>
            <w:tcW w:w="1533" w:type="dxa"/>
            <w:vAlign w:val="center"/>
          </w:tcPr>
          <w:p w14:paraId="18DEF171" w14:textId="77777777" w:rsidR="00920C13" w:rsidRPr="000444EC" w:rsidRDefault="00920C13" w:rsidP="00920C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116" w:type="dxa"/>
            <w:vAlign w:val="center"/>
          </w:tcPr>
          <w:p w14:paraId="3BE139DE" w14:textId="77777777" w:rsidR="00920C13" w:rsidRPr="000444EC" w:rsidRDefault="00920C13" w:rsidP="00920C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67383C" w:rsidRPr="000444EC" w14:paraId="17C6706E" w14:textId="77777777" w:rsidTr="0098059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24679DC9" w14:textId="77777777" w:rsidR="0067383C" w:rsidRPr="0067383C" w:rsidRDefault="00775C4D" w:rsidP="00920C13">
            <w:pPr>
              <w:jc w:val="left"/>
              <w:rPr>
                <w:highlight w:val="yellow"/>
                <w:lang w:eastAsia="en-US"/>
              </w:rPr>
            </w:pPr>
            <w:r w:rsidRPr="00775C4D">
              <w:rPr>
                <w:lang w:eastAsia="en-US"/>
              </w:rPr>
              <w:t>Diskový subsystém</w:t>
            </w:r>
          </w:p>
        </w:tc>
        <w:tc>
          <w:tcPr>
            <w:tcW w:w="3685" w:type="dxa"/>
            <w:vAlign w:val="center"/>
          </w:tcPr>
          <w:p w14:paraId="479E2A13" w14:textId="1565AD82" w:rsidR="00310358" w:rsidRPr="00C802E1" w:rsidRDefault="0067383C" w:rsidP="00920C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18238A">
              <w:rPr>
                <w:lang w:eastAsia="en-US"/>
              </w:rPr>
              <w:t xml:space="preserve">Každý server musí </w:t>
            </w:r>
            <w:r w:rsidR="00932A0F" w:rsidRPr="0018238A">
              <w:rPr>
                <w:lang w:eastAsia="en-US"/>
              </w:rPr>
              <w:t xml:space="preserve">disponovat </w:t>
            </w:r>
            <w:r w:rsidR="00784CCE" w:rsidRPr="0018238A">
              <w:rPr>
                <w:lang w:eastAsia="en-US"/>
              </w:rPr>
              <w:t xml:space="preserve">min. </w:t>
            </w:r>
            <w:r w:rsidR="00A113F1" w:rsidRPr="0018238A">
              <w:rPr>
                <w:lang w:eastAsia="en-US"/>
              </w:rPr>
              <w:t>8</w:t>
            </w:r>
            <w:r w:rsidR="00741A1E" w:rsidRPr="0018238A">
              <w:rPr>
                <w:lang w:eastAsia="en-US"/>
              </w:rPr>
              <w:t xml:space="preserve"> pozic</w:t>
            </w:r>
            <w:r w:rsidR="00932A0F" w:rsidRPr="0018238A">
              <w:rPr>
                <w:lang w:eastAsia="en-US"/>
              </w:rPr>
              <w:t xml:space="preserve">emi </w:t>
            </w:r>
            <w:r w:rsidR="00741A1E" w:rsidRPr="0018238A">
              <w:rPr>
                <w:lang w:eastAsia="en-US"/>
              </w:rPr>
              <w:t>pro</w:t>
            </w:r>
            <w:r w:rsidRPr="0018238A">
              <w:rPr>
                <w:lang w:eastAsia="en-US"/>
              </w:rPr>
              <w:t xml:space="preserve"> </w:t>
            </w:r>
            <w:r w:rsidR="00784CCE" w:rsidRPr="0018238A">
              <w:rPr>
                <w:lang w:eastAsia="en-US"/>
              </w:rPr>
              <w:t xml:space="preserve">osazení </w:t>
            </w:r>
            <w:r w:rsidRPr="0018238A">
              <w:rPr>
                <w:lang w:eastAsia="en-US"/>
              </w:rPr>
              <w:t xml:space="preserve">2,5“ HDD, nebo </w:t>
            </w:r>
            <w:r w:rsidR="00444571" w:rsidRPr="0018238A">
              <w:rPr>
                <w:lang w:eastAsia="en-US"/>
              </w:rPr>
              <w:t>SSD, dostupných</w:t>
            </w:r>
            <w:r w:rsidRPr="0018238A">
              <w:rPr>
                <w:lang w:eastAsia="en-US"/>
              </w:rPr>
              <w:t xml:space="preserve"> z přední části serverů</w:t>
            </w:r>
            <w:r w:rsidR="00784CCE" w:rsidRPr="0018238A">
              <w:rPr>
                <w:lang w:eastAsia="en-US"/>
              </w:rPr>
              <w:t>, s možností výměny za provozu serveru</w:t>
            </w:r>
            <w:r w:rsidR="00444571" w:rsidRPr="0018238A">
              <w:rPr>
                <w:lang w:eastAsia="en-US"/>
              </w:rPr>
              <w:t xml:space="preserve"> (HOTPLUG) včetně odpovídajících rámečků na disky</w:t>
            </w:r>
            <w:r w:rsidR="00784CCE" w:rsidRPr="0018238A">
              <w:rPr>
                <w:lang w:eastAsia="en-US"/>
              </w:rPr>
              <w:t xml:space="preserve">. </w:t>
            </w:r>
            <w:r w:rsidR="00310358" w:rsidRPr="00310358">
              <w:rPr>
                <w:lang w:eastAsia="en-US"/>
              </w:rPr>
              <w:t>Server musí ak</w:t>
            </w:r>
            <w:r w:rsidR="00310358">
              <w:rPr>
                <w:lang w:eastAsia="en-US"/>
              </w:rPr>
              <w:t>ceptovat disky s rozhraním SATA/NLSAS/SAS</w:t>
            </w:r>
            <w:r w:rsidR="00330996">
              <w:rPr>
                <w:lang w:eastAsia="en-US"/>
              </w:rPr>
              <w:t>/</w:t>
            </w:r>
            <w:proofErr w:type="spellStart"/>
            <w:r w:rsidR="00330996">
              <w:rPr>
                <w:lang w:eastAsia="en-US"/>
              </w:rPr>
              <w:t>NVMe</w:t>
            </w:r>
            <w:proofErr w:type="spellEnd"/>
            <w:r w:rsidR="00310358">
              <w:rPr>
                <w:lang w:eastAsia="en-US"/>
              </w:rPr>
              <w:t xml:space="preserve"> typu HDD/</w:t>
            </w:r>
            <w:r w:rsidR="00310358" w:rsidRPr="00310358">
              <w:rPr>
                <w:lang w:eastAsia="en-US"/>
              </w:rPr>
              <w:t>SSD nebo jejich kombinace.</w:t>
            </w:r>
          </w:p>
        </w:tc>
        <w:tc>
          <w:tcPr>
            <w:tcW w:w="1533" w:type="dxa"/>
            <w:vAlign w:val="center"/>
          </w:tcPr>
          <w:p w14:paraId="19C0F1BF" w14:textId="77777777" w:rsidR="0067383C" w:rsidRPr="000444EC" w:rsidRDefault="0067383C" w:rsidP="00920C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116" w:type="dxa"/>
            <w:vAlign w:val="center"/>
          </w:tcPr>
          <w:p w14:paraId="1A06F3DF" w14:textId="77777777" w:rsidR="0067383C" w:rsidRPr="000444EC" w:rsidRDefault="0067383C" w:rsidP="00920C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E7BD0" w:rsidRPr="000444EC" w14:paraId="7DCDA5FF" w14:textId="77777777" w:rsidTr="0098059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6F20437" w14:textId="4A7F0A96" w:rsidR="000E7BD0" w:rsidRPr="00775C4D" w:rsidRDefault="000E7BD0" w:rsidP="000E7BD0">
            <w:pPr>
              <w:jc w:val="left"/>
              <w:rPr>
                <w:lang w:eastAsia="en-US"/>
              </w:rPr>
            </w:pPr>
            <w:r w:rsidRPr="00775C4D">
              <w:rPr>
                <w:lang w:eastAsia="en-US"/>
              </w:rPr>
              <w:t>Diskový subsystém</w:t>
            </w:r>
            <w:r>
              <w:rPr>
                <w:lang w:eastAsia="en-US"/>
              </w:rPr>
              <w:t xml:space="preserve"> II.</w:t>
            </w:r>
          </w:p>
        </w:tc>
        <w:tc>
          <w:tcPr>
            <w:tcW w:w="3685" w:type="dxa"/>
            <w:vAlign w:val="center"/>
          </w:tcPr>
          <w:p w14:paraId="7D987FD4" w14:textId="43A31CA0" w:rsidR="000E7BD0" w:rsidRPr="0018238A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0E7BD0">
              <w:rPr>
                <w:lang w:eastAsia="en-US"/>
              </w:rPr>
              <w:t xml:space="preserve">Je vyžadováno osazení </w:t>
            </w:r>
            <w:r w:rsidR="00C802E1">
              <w:rPr>
                <w:lang w:eastAsia="en-US"/>
              </w:rPr>
              <w:t xml:space="preserve">hardwarovým </w:t>
            </w:r>
            <w:r w:rsidRPr="000E7BD0">
              <w:rPr>
                <w:lang w:eastAsia="en-US"/>
              </w:rPr>
              <w:t xml:space="preserve">RAID řadičem 12Gb SAS </w:t>
            </w:r>
            <w:proofErr w:type="spellStart"/>
            <w:r w:rsidRPr="000E7BD0">
              <w:rPr>
                <w:lang w:eastAsia="en-US"/>
              </w:rPr>
              <w:t>PCIe</w:t>
            </w:r>
            <w:proofErr w:type="spellEnd"/>
            <w:r w:rsidRPr="000E7BD0">
              <w:rPr>
                <w:lang w:eastAsia="en-US"/>
              </w:rPr>
              <w:t xml:space="preserve"> 3.0 s podporou RAID 0/1/5/6/10/50/60 a min. </w:t>
            </w:r>
            <w:r w:rsidR="00E07808" w:rsidRPr="000E7BD0">
              <w:rPr>
                <w:lang w:eastAsia="en-US"/>
              </w:rPr>
              <w:t>2 GB</w:t>
            </w:r>
            <w:r w:rsidRPr="000E7BD0">
              <w:rPr>
                <w:lang w:eastAsia="en-US"/>
              </w:rPr>
              <w:t xml:space="preserve"> cache paměti zálohované </w:t>
            </w:r>
            <w:r w:rsidRPr="000E7BD0">
              <w:rPr>
                <w:lang w:eastAsia="en-US"/>
              </w:rPr>
              <w:lastRenderedPageBreak/>
              <w:t xml:space="preserve">baterií nebo flash pamětí. Řadič musí podporovat online rozšiřování kapacity, online rozšiřování logických disků, možnost provozu v RAID a HBA módu, online migraci RAID úrovně. </w:t>
            </w:r>
          </w:p>
        </w:tc>
        <w:tc>
          <w:tcPr>
            <w:tcW w:w="1533" w:type="dxa"/>
            <w:vAlign w:val="center"/>
          </w:tcPr>
          <w:p w14:paraId="5E6CDDA7" w14:textId="77777777" w:rsidR="000E7BD0" w:rsidRPr="000444EC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116" w:type="dxa"/>
            <w:vAlign w:val="center"/>
          </w:tcPr>
          <w:p w14:paraId="11803067" w14:textId="77777777" w:rsidR="000E7BD0" w:rsidRPr="000444EC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E7BD0" w:rsidRPr="000444EC" w14:paraId="31A183BA" w14:textId="77777777" w:rsidTr="0098059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5BE4AE8" w14:textId="18ED3FE6" w:rsidR="000E7BD0" w:rsidRPr="00B348C8" w:rsidRDefault="000E7BD0" w:rsidP="000E7BD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Porty serveru</w:t>
            </w:r>
          </w:p>
        </w:tc>
        <w:tc>
          <w:tcPr>
            <w:tcW w:w="3685" w:type="dxa"/>
            <w:vAlign w:val="center"/>
          </w:tcPr>
          <w:p w14:paraId="3E61BB2C" w14:textId="2931C2CD" w:rsidR="000E7BD0" w:rsidRDefault="00846128" w:rsidP="000E7BD0">
            <w:pPr>
              <w:pStyle w:val="Odstavecseseznamem"/>
              <w:numPr>
                <w:ilvl w:val="0"/>
                <w:numId w:val="46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Min. 1x </w:t>
            </w:r>
            <w:r w:rsidR="000E7BD0">
              <w:rPr>
                <w:lang w:eastAsia="en-US"/>
              </w:rPr>
              <w:t>dedikovaný USB/LAN management port</w:t>
            </w:r>
            <w:r>
              <w:rPr>
                <w:lang w:eastAsia="en-US"/>
              </w:rPr>
              <w:t xml:space="preserve"> dostupný i z přední části serveru</w:t>
            </w:r>
          </w:p>
          <w:p w14:paraId="465662EC" w14:textId="34329D1E" w:rsidR="000E7BD0" w:rsidRDefault="000E7BD0" w:rsidP="000E7BD0">
            <w:pPr>
              <w:pStyle w:val="Odstavecseseznamem"/>
              <w:numPr>
                <w:ilvl w:val="0"/>
                <w:numId w:val="46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min. 1x VGA port</w:t>
            </w:r>
          </w:p>
          <w:p w14:paraId="7B1DE3B4" w14:textId="1437EF3E" w:rsidR="000E7BD0" w:rsidRDefault="00846128" w:rsidP="000E7BD0">
            <w:pPr>
              <w:pStyle w:val="Odstavecseseznamem"/>
              <w:numPr>
                <w:ilvl w:val="0"/>
                <w:numId w:val="46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min. 1x </w:t>
            </w:r>
            <w:r w:rsidR="000E7BD0">
              <w:rPr>
                <w:lang w:eastAsia="en-US"/>
              </w:rPr>
              <w:t>sériový port</w:t>
            </w:r>
          </w:p>
          <w:p w14:paraId="5B2C563D" w14:textId="77777777" w:rsidR="000E7BD0" w:rsidRDefault="000E7BD0" w:rsidP="000E7BD0">
            <w:pPr>
              <w:pStyle w:val="Odstavecseseznamem"/>
              <w:numPr>
                <w:ilvl w:val="0"/>
                <w:numId w:val="46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9C2D53">
              <w:rPr>
                <w:lang w:eastAsia="en-US"/>
              </w:rPr>
              <w:t xml:space="preserve">min. 2 </w:t>
            </w:r>
            <w:proofErr w:type="spellStart"/>
            <w:r w:rsidRPr="009C2D53">
              <w:rPr>
                <w:lang w:eastAsia="en-US"/>
              </w:rPr>
              <w:t>PCIe</w:t>
            </w:r>
            <w:proofErr w:type="spellEnd"/>
            <w:r w:rsidRPr="009C2D53">
              <w:rPr>
                <w:lang w:eastAsia="en-US"/>
              </w:rPr>
              <w:t xml:space="preserve"> x16 slot Gen3</w:t>
            </w:r>
          </w:p>
          <w:p w14:paraId="704C50B0" w14:textId="524FAE42" w:rsidR="00846128" w:rsidRPr="00B348C8" w:rsidRDefault="00846128" w:rsidP="000E7BD0">
            <w:pPr>
              <w:pStyle w:val="Odstavecseseznamem"/>
              <w:numPr>
                <w:ilvl w:val="0"/>
                <w:numId w:val="46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min. 1 interní slot pro SD/</w:t>
            </w:r>
            <w:proofErr w:type="spellStart"/>
            <w:r>
              <w:rPr>
                <w:lang w:eastAsia="en-US"/>
              </w:rPr>
              <w:t>microSD</w:t>
            </w:r>
            <w:proofErr w:type="spellEnd"/>
            <w:r>
              <w:rPr>
                <w:lang w:eastAsia="en-US"/>
              </w:rPr>
              <w:t xml:space="preserve"> kartu</w:t>
            </w:r>
          </w:p>
        </w:tc>
        <w:tc>
          <w:tcPr>
            <w:tcW w:w="1533" w:type="dxa"/>
            <w:vAlign w:val="center"/>
          </w:tcPr>
          <w:p w14:paraId="3AC068CC" w14:textId="77777777" w:rsidR="000E7BD0" w:rsidRPr="000444EC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116" w:type="dxa"/>
            <w:vAlign w:val="center"/>
          </w:tcPr>
          <w:p w14:paraId="02813381" w14:textId="77777777" w:rsidR="000E7BD0" w:rsidRPr="000444EC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E7BD0" w:rsidRPr="000444EC" w14:paraId="179ED5BE" w14:textId="77777777" w:rsidTr="0098059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86F1801" w14:textId="77777777" w:rsidR="000E7BD0" w:rsidRPr="00B348C8" w:rsidRDefault="000E7BD0" w:rsidP="000E7BD0">
            <w:pPr>
              <w:jc w:val="left"/>
              <w:rPr>
                <w:lang w:eastAsia="en-US"/>
              </w:rPr>
            </w:pPr>
            <w:r w:rsidRPr="00B348C8">
              <w:rPr>
                <w:lang w:eastAsia="en-US"/>
              </w:rPr>
              <w:t>Ethernet konektivita</w:t>
            </w:r>
          </w:p>
        </w:tc>
        <w:tc>
          <w:tcPr>
            <w:tcW w:w="3685" w:type="dxa"/>
            <w:vAlign w:val="center"/>
          </w:tcPr>
          <w:p w14:paraId="18F8B26F" w14:textId="65CEEAB4" w:rsidR="000E7BD0" w:rsidRPr="00B348C8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B348C8">
              <w:rPr>
                <w:lang w:eastAsia="en-US"/>
              </w:rPr>
              <w:t>Min. 2</w:t>
            </w:r>
            <w:r>
              <w:rPr>
                <w:lang w:eastAsia="en-US"/>
              </w:rPr>
              <w:t>x</w:t>
            </w:r>
            <w:r w:rsidRPr="00B348C8">
              <w:rPr>
                <w:lang w:eastAsia="en-US"/>
              </w:rPr>
              <w:t xml:space="preserve"> 10Gb</w:t>
            </w:r>
            <w:r w:rsidR="002C624A">
              <w:rPr>
                <w:lang w:eastAsia="en-US"/>
              </w:rPr>
              <w:t>ps</w:t>
            </w:r>
            <w:r>
              <w:rPr>
                <w:lang w:eastAsia="en-US"/>
              </w:rPr>
              <w:t xml:space="preserve"> s podporou SFP+</w:t>
            </w:r>
          </w:p>
          <w:p w14:paraId="17E21E86" w14:textId="75651D0B" w:rsidR="000E7BD0" w:rsidRPr="00B348C8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B348C8">
              <w:rPr>
                <w:lang w:eastAsia="en-US"/>
              </w:rPr>
              <w:t xml:space="preserve">Min. </w:t>
            </w:r>
            <w:r>
              <w:rPr>
                <w:lang w:eastAsia="en-US"/>
              </w:rPr>
              <w:t>4</w:t>
            </w:r>
            <w:r w:rsidRPr="00775C4D">
              <w:rPr>
                <w:lang w:eastAsia="en-US"/>
              </w:rPr>
              <w:t>x 1Gb</w:t>
            </w:r>
            <w:r w:rsidR="002C624A">
              <w:rPr>
                <w:lang w:eastAsia="en-US"/>
              </w:rPr>
              <w:t>ps</w:t>
            </w:r>
            <w:r w:rsidRPr="00775C4D">
              <w:rPr>
                <w:lang w:eastAsia="en-US"/>
              </w:rPr>
              <w:t xml:space="preserve"> </w:t>
            </w:r>
            <w:proofErr w:type="spellStart"/>
            <w:r w:rsidRPr="00775C4D">
              <w:rPr>
                <w:lang w:eastAsia="en-US"/>
              </w:rPr>
              <w:t>onboard</w:t>
            </w:r>
            <w:proofErr w:type="spellEnd"/>
            <w:r w:rsidRPr="00775C4D">
              <w:rPr>
                <w:lang w:eastAsia="en-US"/>
              </w:rPr>
              <w:t xml:space="preserve"> (karta nezabírá externí </w:t>
            </w:r>
            <w:proofErr w:type="spellStart"/>
            <w:r w:rsidRPr="00775C4D">
              <w:rPr>
                <w:lang w:eastAsia="en-US"/>
              </w:rPr>
              <w:t>PCIe</w:t>
            </w:r>
            <w:proofErr w:type="spellEnd"/>
            <w:r w:rsidRPr="00775C4D">
              <w:rPr>
                <w:lang w:eastAsia="en-US"/>
              </w:rPr>
              <w:t xml:space="preserve"> slot)</w:t>
            </w:r>
          </w:p>
        </w:tc>
        <w:tc>
          <w:tcPr>
            <w:tcW w:w="1533" w:type="dxa"/>
            <w:vAlign w:val="center"/>
          </w:tcPr>
          <w:p w14:paraId="58B9B81F" w14:textId="77777777" w:rsidR="000E7BD0" w:rsidRPr="000444EC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116" w:type="dxa"/>
            <w:vAlign w:val="center"/>
          </w:tcPr>
          <w:p w14:paraId="67D95500" w14:textId="77777777" w:rsidR="000E7BD0" w:rsidRPr="000444EC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E7BD0" w:rsidRPr="000444EC" w14:paraId="64D280F1" w14:textId="77777777" w:rsidTr="0098059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437A8D59" w14:textId="77777777" w:rsidR="000E7BD0" w:rsidRPr="001025AC" w:rsidRDefault="000E7BD0" w:rsidP="000E7BD0">
            <w:pPr>
              <w:jc w:val="left"/>
              <w:rPr>
                <w:lang w:eastAsia="en-US"/>
              </w:rPr>
            </w:pPr>
            <w:proofErr w:type="spellStart"/>
            <w:r w:rsidRPr="001025AC">
              <w:rPr>
                <w:lang w:eastAsia="en-US"/>
              </w:rPr>
              <w:t>Fibre</w:t>
            </w:r>
            <w:proofErr w:type="spellEnd"/>
            <w:r w:rsidRPr="001025AC">
              <w:rPr>
                <w:lang w:eastAsia="en-US"/>
              </w:rPr>
              <w:t xml:space="preserve"> </w:t>
            </w:r>
            <w:proofErr w:type="spellStart"/>
            <w:r w:rsidRPr="001025AC">
              <w:rPr>
                <w:lang w:eastAsia="en-US"/>
              </w:rPr>
              <w:t>channel</w:t>
            </w:r>
            <w:proofErr w:type="spellEnd"/>
            <w:r w:rsidRPr="001025AC">
              <w:rPr>
                <w:lang w:eastAsia="en-US"/>
              </w:rPr>
              <w:t xml:space="preserve"> konektivita</w:t>
            </w:r>
          </w:p>
        </w:tc>
        <w:tc>
          <w:tcPr>
            <w:tcW w:w="3685" w:type="dxa"/>
            <w:vAlign w:val="center"/>
          </w:tcPr>
          <w:p w14:paraId="29FED300" w14:textId="3424EED6" w:rsidR="002C624A" w:rsidRDefault="002C624A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2C624A">
              <w:rPr>
                <w:lang w:eastAsia="en-US"/>
              </w:rPr>
              <w:t xml:space="preserve">Je vyžadováno osazení min. dvěma porty typu </w:t>
            </w:r>
            <w:proofErr w:type="spellStart"/>
            <w:r w:rsidRPr="002C624A">
              <w:rPr>
                <w:lang w:eastAsia="en-US"/>
              </w:rPr>
              <w:t>Fibre</w:t>
            </w:r>
            <w:proofErr w:type="spellEnd"/>
            <w:r w:rsidRPr="002C624A">
              <w:rPr>
                <w:lang w:eastAsia="en-US"/>
              </w:rPr>
              <w:t xml:space="preserve"> </w:t>
            </w:r>
            <w:proofErr w:type="spellStart"/>
            <w:r w:rsidRPr="002C624A">
              <w:rPr>
                <w:lang w:eastAsia="en-US"/>
              </w:rPr>
              <w:t>Channel</w:t>
            </w:r>
            <w:proofErr w:type="spellEnd"/>
            <w:r w:rsidRPr="002C624A">
              <w:rPr>
                <w:lang w:eastAsia="en-US"/>
              </w:rPr>
              <w:t xml:space="preserve"> 16Gbps s optickým </w:t>
            </w:r>
            <w:proofErr w:type="spellStart"/>
            <w:r w:rsidRPr="002C624A">
              <w:rPr>
                <w:lang w:eastAsia="en-US"/>
              </w:rPr>
              <w:t>multimode</w:t>
            </w:r>
            <w:proofErr w:type="spellEnd"/>
            <w:r w:rsidRPr="002C624A">
              <w:rPr>
                <w:lang w:eastAsia="en-US"/>
              </w:rPr>
              <w:t xml:space="preserve"> rozhraním</w:t>
            </w:r>
            <w:r>
              <w:rPr>
                <w:lang w:eastAsia="en-US"/>
              </w:rPr>
              <w:t xml:space="preserve"> na každém serveru</w:t>
            </w:r>
            <w:r w:rsidRPr="002C624A">
              <w:rPr>
                <w:lang w:eastAsia="en-US"/>
              </w:rPr>
              <w:t xml:space="preserve">. Tyto adaptéry musí podporovat technologii přímého připojení k diskovému poli (Direct </w:t>
            </w:r>
            <w:proofErr w:type="spellStart"/>
            <w:r w:rsidRPr="002C624A">
              <w:rPr>
                <w:lang w:eastAsia="en-US"/>
              </w:rPr>
              <w:t>Connect</w:t>
            </w:r>
            <w:proofErr w:type="spellEnd"/>
            <w:r w:rsidRPr="002C624A">
              <w:rPr>
                <w:lang w:eastAsia="en-US"/>
              </w:rPr>
              <w:t xml:space="preserve">). </w:t>
            </w:r>
          </w:p>
          <w:p w14:paraId="07EB5572" w14:textId="3304A4B9" w:rsidR="001F3C63" w:rsidRDefault="001F3C63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54300BB2" w14:textId="46CB0823" w:rsidR="001F3C63" w:rsidRDefault="001F3C63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Každý server bude redundantně připojen k diskovému poli.</w:t>
            </w:r>
          </w:p>
          <w:p w14:paraId="01785299" w14:textId="77777777" w:rsidR="000E7BD0" w:rsidRPr="001025AC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00055EB3" w14:textId="66484BB0" w:rsidR="000E7BD0" w:rsidRPr="001025AC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1025AC">
              <w:rPr>
                <w:lang w:eastAsia="en-US"/>
              </w:rPr>
              <w:t>Požadavek na zpětnou kompatibilitu s 8Gb</w:t>
            </w:r>
            <w:r w:rsidR="001F3C63">
              <w:rPr>
                <w:lang w:eastAsia="en-US"/>
              </w:rPr>
              <w:t>/s</w:t>
            </w:r>
            <w:r w:rsidRPr="001025AC">
              <w:rPr>
                <w:lang w:eastAsia="en-US"/>
              </w:rPr>
              <w:t xml:space="preserve"> FC</w:t>
            </w:r>
            <w:r w:rsidR="000119DB">
              <w:rPr>
                <w:lang w:eastAsia="en-US"/>
              </w:rPr>
              <w:t xml:space="preserve"> pro účely migrace dat</w:t>
            </w:r>
            <w:r w:rsidRPr="001025AC">
              <w:rPr>
                <w:lang w:eastAsia="en-US"/>
              </w:rPr>
              <w:t>.</w:t>
            </w:r>
          </w:p>
        </w:tc>
        <w:tc>
          <w:tcPr>
            <w:tcW w:w="1533" w:type="dxa"/>
            <w:vAlign w:val="center"/>
          </w:tcPr>
          <w:p w14:paraId="690EA575" w14:textId="77777777" w:rsidR="000E7BD0" w:rsidRPr="000444EC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116" w:type="dxa"/>
            <w:vAlign w:val="center"/>
          </w:tcPr>
          <w:p w14:paraId="71EE7A30" w14:textId="77777777" w:rsidR="000E7BD0" w:rsidRPr="000444EC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E7BD0" w:rsidRPr="000444EC" w14:paraId="6DFB7B59" w14:textId="77777777" w:rsidTr="0098059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2BDB17D4" w14:textId="583CE7A2" w:rsidR="000E7BD0" w:rsidRPr="00B348C8" w:rsidRDefault="000E7BD0" w:rsidP="000E7BD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Kompatibilita s HW Zadavatele</w:t>
            </w:r>
          </w:p>
        </w:tc>
        <w:tc>
          <w:tcPr>
            <w:tcW w:w="3685" w:type="dxa"/>
            <w:vAlign w:val="center"/>
          </w:tcPr>
          <w:p w14:paraId="0F2DF776" w14:textId="7744B023" w:rsidR="000E7BD0" w:rsidRPr="00F10D92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F10D92">
              <w:rPr>
                <w:lang w:eastAsia="en-US"/>
              </w:rPr>
              <w:t xml:space="preserve">Servery musí být plně </w:t>
            </w:r>
            <w:r>
              <w:rPr>
                <w:lang w:eastAsia="en-US"/>
              </w:rPr>
              <w:t xml:space="preserve">a bez výjimky </w:t>
            </w:r>
            <w:r w:rsidRPr="00F10D92">
              <w:rPr>
                <w:lang w:eastAsia="en-US"/>
              </w:rPr>
              <w:t>kompatibilní s</w:t>
            </w:r>
            <w:r>
              <w:rPr>
                <w:lang w:eastAsia="en-US"/>
              </w:rPr>
              <w:t xml:space="preserve"> </w:t>
            </w:r>
            <w:r w:rsidRPr="00F10D92">
              <w:rPr>
                <w:lang w:eastAsia="en-US"/>
              </w:rPr>
              <w:t>diskovým polem</w:t>
            </w:r>
            <w:r>
              <w:rPr>
                <w:lang w:eastAsia="en-US"/>
              </w:rPr>
              <w:t xml:space="preserve"> Zadavatele</w:t>
            </w:r>
            <w:r w:rsidRPr="00F10D92">
              <w:rPr>
                <w:lang w:eastAsia="en-US"/>
              </w:rPr>
              <w:t>, vč. fyzického propojení SAN i LAN infrastruktury.</w:t>
            </w:r>
            <w:r>
              <w:rPr>
                <w:lang w:eastAsia="en-US"/>
              </w:rPr>
              <w:t xml:space="preserve"> Každý server bude do této infrastruktury zapojen redundantními cestami.</w:t>
            </w:r>
          </w:p>
          <w:p w14:paraId="717B1C5E" w14:textId="77777777" w:rsidR="000E7BD0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1AFC2C53" w14:textId="6605B13B" w:rsidR="000E7BD0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Dodavatel ručí za kompatibilitu serverů s diskovým polem pomocí technologie Direct </w:t>
            </w:r>
            <w:proofErr w:type="spellStart"/>
            <w:r>
              <w:rPr>
                <w:lang w:eastAsia="en-US"/>
              </w:rPr>
              <w:t>Attach</w:t>
            </w:r>
            <w:proofErr w:type="spellEnd"/>
            <w:r>
              <w:rPr>
                <w:lang w:eastAsia="en-US"/>
              </w:rPr>
              <w:t xml:space="preserve"> nebo SAN </w:t>
            </w:r>
            <w:proofErr w:type="spellStart"/>
            <w:r>
              <w:rPr>
                <w:lang w:eastAsia="en-US"/>
              </w:rPr>
              <w:t>switchingu</w:t>
            </w:r>
            <w:proofErr w:type="spellEnd"/>
            <w:r>
              <w:rPr>
                <w:lang w:eastAsia="en-US"/>
              </w:rPr>
              <w:t xml:space="preserve">. V případě, že se vyskytne </w:t>
            </w:r>
            <w:proofErr w:type="spellStart"/>
            <w:r>
              <w:rPr>
                <w:lang w:eastAsia="en-US"/>
              </w:rPr>
              <w:t>kompatibilitní</w:t>
            </w:r>
            <w:proofErr w:type="spellEnd"/>
            <w:r>
              <w:rPr>
                <w:lang w:eastAsia="en-US"/>
              </w:rPr>
              <w:t xml:space="preserve"> problém, ručí dodavatel za </w:t>
            </w:r>
            <w:proofErr w:type="spellStart"/>
            <w:r>
              <w:rPr>
                <w:lang w:eastAsia="en-US"/>
              </w:rPr>
              <w:t>engineering</w:t>
            </w:r>
            <w:proofErr w:type="spellEnd"/>
            <w:r>
              <w:rPr>
                <w:lang w:eastAsia="en-US"/>
              </w:rPr>
              <w:t xml:space="preserve"> a řešení problémů s výrobcem pole a nápravu celého problému.</w:t>
            </w:r>
          </w:p>
          <w:p w14:paraId="036D0312" w14:textId="72BEA5D0" w:rsidR="000E7BD0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16EC11AE" w14:textId="31EB8ED3" w:rsidR="000E7BD0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2B39DB">
              <w:rPr>
                <w:lang w:eastAsia="en-US"/>
              </w:rPr>
              <w:lastRenderedPageBreak/>
              <w:t xml:space="preserve">Dodavatel je povinen zohlednit v počtu </w:t>
            </w:r>
            <w:proofErr w:type="spellStart"/>
            <w:r w:rsidRPr="002B39DB">
              <w:rPr>
                <w:lang w:eastAsia="en-US"/>
              </w:rPr>
              <w:t>FiberChannel</w:t>
            </w:r>
            <w:proofErr w:type="spellEnd"/>
            <w:r w:rsidRPr="002B39DB">
              <w:rPr>
                <w:lang w:eastAsia="en-US"/>
              </w:rPr>
              <w:t xml:space="preserve"> portů svůj návrh na architekt</w:t>
            </w:r>
            <w:r>
              <w:rPr>
                <w:lang w:eastAsia="en-US"/>
              </w:rPr>
              <w:t>uru zapojení SAN infrastruktury.</w:t>
            </w:r>
          </w:p>
          <w:p w14:paraId="612C5B8D" w14:textId="241119F6" w:rsidR="000E7BD0" w:rsidRPr="00F10D92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533" w:type="dxa"/>
            <w:vAlign w:val="center"/>
          </w:tcPr>
          <w:p w14:paraId="7DC125A2" w14:textId="77777777" w:rsidR="000E7BD0" w:rsidRPr="000444EC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116" w:type="dxa"/>
            <w:vAlign w:val="center"/>
          </w:tcPr>
          <w:p w14:paraId="75CDA9E4" w14:textId="77777777" w:rsidR="000E7BD0" w:rsidRPr="000444EC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E7BD0" w:rsidRPr="000444EC" w14:paraId="562331E1" w14:textId="77777777" w:rsidTr="0098059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3B7F858" w14:textId="77777777" w:rsidR="000E7BD0" w:rsidRPr="00AE75D7" w:rsidRDefault="000E7BD0" w:rsidP="000E7BD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USB porty</w:t>
            </w:r>
          </w:p>
        </w:tc>
        <w:tc>
          <w:tcPr>
            <w:tcW w:w="3685" w:type="dxa"/>
            <w:vAlign w:val="center"/>
          </w:tcPr>
          <w:p w14:paraId="23BF4148" w14:textId="40CE17D6" w:rsidR="000E7BD0" w:rsidRPr="00F10D92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F10D92">
              <w:rPr>
                <w:lang w:eastAsia="en-US"/>
              </w:rPr>
              <w:t xml:space="preserve">Min. 2x interní USB </w:t>
            </w:r>
            <w:r>
              <w:rPr>
                <w:lang w:eastAsia="en-US"/>
              </w:rPr>
              <w:t>3</w:t>
            </w:r>
            <w:r w:rsidRPr="00F10D92">
              <w:rPr>
                <w:lang w:eastAsia="en-US"/>
              </w:rPr>
              <w:t>.0 porty, z toho Min. 1x interní USB 2.0 port dostupný z předního panelu serveru</w:t>
            </w:r>
          </w:p>
        </w:tc>
        <w:tc>
          <w:tcPr>
            <w:tcW w:w="1533" w:type="dxa"/>
            <w:vAlign w:val="center"/>
          </w:tcPr>
          <w:p w14:paraId="7B381D8D" w14:textId="77777777" w:rsidR="000E7BD0" w:rsidRPr="000444EC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116" w:type="dxa"/>
            <w:vAlign w:val="center"/>
          </w:tcPr>
          <w:p w14:paraId="32D2A57B" w14:textId="77777777" w:rsidR="000E7BD0" w:rsidRPr="000444EC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E7BD0" w:rsidRPr="000444EC" w14:paraId="408BF5AD" w14:textId="77777777" w:rsidTr="0098059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F3D688C" w14:textId="77777777" w:rsidR="000E7BD0" w:rsidRPr="00AE75D7" w:rsidRDefault="000E7BD0" w:rsidP="000E7BD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TPM</w:t>
            </w:r>
          </w:p>
        </w:tc>
        <w:tc>
          <w:tcPr>
            <w:tcW w:w="3685" w:type="dxa"/>
            <w:vAlign w:val="center"/>
          </w:tcPr>
          <w:p w14:paraId="11E0743E" w14:textId="77777777" w:rsidR="000E7BD0" w:rsidRPr="00175127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Server musí disponovat technologií </w:t>
            </w:r>
            <w:proofErr w:type="spellStart"/>
            <w:r>
              <w:rPr>
                <w:lang w:eastAsia="en-US"/>
              </w:rPr>
              <w:t>Trusted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Platform</w:t>
            </w:r>
            <w:proofErr w:type="spellEnd"/>
            <w:r>
              <w:rPr>
                <w:lang w:eastAsia="en-US"/>
              </w:rPr>
              <w:t xml:space="preserve"> Module pro uložení šifrovacích klíčů</w:t>
            </w:r>
          </w:p>
        </w:tc>
        <w:tc>
          <w:tcPr>
            <w:tcW w:w="1533" w:type="dxa"/>
            <w:vAlign w:val="center"/>
          </w:tcPr>
          <w:p w14:paraId="6AD81688" w14:textId="77777777" w:rsidR="000E7BD0" w:rsidRPr="000444EC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116" w:type="dxa"/>
            <w:vAlign w:val="center"/>
          </w:tcPr>
          <w:p w14:paraId="7EE55F75" w14:textId="77777777" w:rsidR="000E7BD0" w:rsidRPr="000444EC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21152D" w:rsidRPr="000444EC" w14:paraId="26787D99" w14:textId="77777777" w:rsidTr="0098059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2B69452" w14:textId="76A12218" w:rsidR="0021152D" w:rsidRDefault="0021152D" w:rsidP="000E7BD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Firmware</w:t>
            </w:r>
          </w:p>
        </w:tc>
        <w:tc>
          <w:tcPr>
            <w:tcW w:w="3685" w:type="dxa"/>
            <w:vAlign w:val="center"/>
          </w:tcPr>
          <w:p w14:paraId="4164E90D" w14:textId="4B699817" w:rsidR="0021152D" w:rsidRDefault="0021152D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Firmware všech součástek pole musí být kryptograficky podepsán tak, aby v rámci distribučního řetězce nemohlo dojít k jeho narušení nebo jeho alternaci. Autenticitu</w:t>
            </w:r>
            <w:r w:rsidR="0076066F">
              <w:rPr>
                <w:lang w:eastAsia="en-US"/>
              </w:rPr>
              <w:t xml:space="preserve"> a integritu</w:t>
            </w:r>
            <w:r>
              <w:rPr>
                <w:lang w:eastAsia="en-US"/>
              </w:rPr>
              <w:t xml:space="preserve"> firmware nahraného v součástkách musí být možné ověřit nástrojem od výrobce nebo v managementu serveru.</w:t>
            </w:r>
          </w:p>
        </w:tc>
        <w:tc>
          <w:tcPr>
            <w:tcW w:w="1533" w:type="dxa"/>
            <w:vAlign w:val="center"/>
          </w:tcPr>
          <w:p w14:paraId="574D7AB4" w14:textId="77777777" w:rsidR="0021152D" w:rsidRPr="000444EC" w:rsidRDefault="0021152D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116" w:type="dxa"/>
            <w:vAlign w:val="center"/>
          </w:tcPr>
          <w:p w14:paraId="52692335" w14:textId="77777777" w:rsidR="0021152D" w:rsidRPr="000444EC" w:rsidRDefault="0021152D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21152D" w:rsidRPr="000444EC" w14:paraId="06DFA933" w14:textId="77777777" w:rsidTr="0098059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E1B875D" w14:textId="1B4B6B00" w:rsidR="0021152D" w:rsidRDefault="0021152D" w:rsidP="000E7BD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Bezpečné zapnutí serveru</w:t>
            </w:r>
          </w:p>
        </w:tc>
        <w:tc>
          <w:tcPr>
            <w:tcW w:w="3685" w:type="dxa"/>
            <w:vAlign w:val="center"/>
          </w:tcPr>
          <w:p w14:paraId="4124D11A" w14:textId="4F660C19" w:rsidR="0021152D" w:rsidRDefault="0021152D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Při zapnutí serveru musí proběhnout kontrola kryptografických podpisů a skutečného obsahu firmwarů </w:t>
            </w:r>
            <w:r w:rsidR="0076066F">
              <w:rPr>
                <w:lang w:eastAsia="en-US"/>
              </w:rPr>
              <w:t xml:space="preserve">jednotlivých komponent. V případě, že jsou některé z nich narušeny, musí server automaticky nahradit za poslední validní firmware, či zastavit </w:t>
            </w:r>
            <w:proofErr w:type="spellStart"/>
            <w:r w:rsidR="0076066F">
              <w:rPr>
                <w:lang w:eastAsia="en-US"/>
              </w:rPr>
              <w:t>boot</w:t>
            </w:r>
            <w:proofErr w:type="spellEnd"/>
            <w:r w:rsidR="0076066F">
              <w:rPr>
                <w:lang w:eastAsia="en-US"/>
              </w:rPr>
              <w:t xml:space="preserve"> a umožnit administrátorovi přes vzdálené rozhraní nápravu nahráním autentické verze firmware. </w:t>
            </w:r>
          </w:p>
        </w:tc>
        <w:tc>
          <w:tcPr>
            <w:tcW w:w="1533" w:type="dxa"/>
            <w:vAlign w:val="center"/>
          </w:tcPr>
          <w:p w14:paraId="3C76B5E0" w14:textId="77777777" w:rsidR="0021152D" w:rsidRPr="000444EC" w:rsidRDefault="0021152D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116" w:type="dxa"/>
            <w:vAlign w:val="center"/>
          </w:tcPr>
          <w:p w14:paraId="312C2DA4" w14:textId="77777777" w:rsidR="0021152D" w:rsidRPr="000444EC" w:rsidRDefault="0021152D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E7BD0" w:rsidRPr="000444EC" w14:paraId="42D1B872" w14:textId="77777777" w:rsidTr="0098059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45CD686" w14:textId="77777777" w:rsidR="000E7BD0" w:rsidRPr="00AE75D7" w:rsidRDefault="000E7BD0" w:rsidP="000E7BD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Vzdálená správa</w:t>
            </w:r>
          </w:p>
        </w:tc>
        <w:tc>
          <w:tcPr>
            <w:tcW w:w="3685" w:type="dxa"/>
            <w:vAlign w:val="center"/>
          </w:tcPr>
          <w:p w14:paraId="0EADCF35" w14:textId="77777777" w:rsidR="004F5CEF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en-US"/>
              </w:rPr>
              <w:t>Dostupnost centrálního management prostředí serveru, nezávislého na spuštěné virtualizační platformě, či spuštěném operačním systému, vč. monitoringu, chybových hlášení emailem, vzdáleného a lokálního připojení (KVM)</w:t>
            </w:r>
            <w:r w:rsidR="004F5CEF">
              <w:rPr>
                <w:lang w:eastAsia="en-US"/>
              </w:rPr>
              <w:t>.</w:t>
            </w:r>
            <w:r w:rsidR="004F5CEF">
              <w:t xml:space="preserve"> </w:t>
            </w:r>
          </w:p>
          <w:p w14:paraId="089EA302" w14:textId="73E94F6A" w:rsidR="000E7BD0" w:rsidRPr="00175127" w:rsidRDefault="004F5CEF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F5CEF">
              <w:rPr>
                <w:lang w:eastAsia="en-US"/>
              </w:rPr>
              <w:t>Port pro vzdálenou správu musí disponovat vlastním úložiště</w:t>
            </w:r>
            <w:r>
              <w:rPr>
                <w:lang w:eastAsia="en-US"/>
              </w:rPr>
              <w:t>m</w:t>
            </w:r>
            <w:r w:rsidRPr="004F5CEF">
              <w:rPr>
                <w:lang w:eastAsia="en-US"/>
              </w:rPr>
              <w:t xml:space="preserve"> pro firmware, ovladače a softwarové komponenty. Komponenty mohou být setříděny a</w:t>
            </w:r>
            <w:r>
              <w:rPr>
                <w:lang w:eastAsia="en-US"/>
              </w:rPr>
              <w:t xml:space="preserve"> </w:t>
            </w:r>
            <w:r w:rsidRPr="004F5CEF">
              <w:rPr>
                <w:lang w:eastAsia="en-US"/>
              </w:rPr>
              <w:t xml:space="preserve">organizovány do instalačních sad a mohou být použity pro </w:t>
            </w:r>
            <w:r>
              <w:rPr>
                <w:lang w:eastAsia="en-US"/>
              </w:rPr>
              <w:t>obnovu či přeinstalaci</w:t>
            </w:r>
            <w:r w:rsidRPr="004F5CEF">
              <w:rPr>
                <w:lang w:eastAsia="en-US"/>
              </w:rPr>
              <w:t xml:space="preserve"> vadného firmware.</w:t>
            </w:r>
          </w:p>
        </w:tc>
        <w:tc>
          <w:tcPr>
            <w:tcW w:w="1533" w:type="dxa"/>
            <w:vAlign w:val="center"/>
          </w:tcPr>
          <w:p w14:paraId="48E02C6A" w14:textId="77777777" w:rsidR="000E7BD0" w:rsidRPr="000444EC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116" w:type="dxa"/>
            <w:vAlign w:val="center"/>
          </w:tcPr>
          <w:p w14:paraId="5B14AA2F" w14:textId="77777777" w:rsidR="000E7BD0" w:rsidRPr="000444EC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E7BD0" w:rsidRPr="000444EC" w14:paraId="3AA76D97" w14:textId="77777777" w:rsidTr="0098059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6D1DA4E" w14:textId="6CC78738" w:rsidR="000E7BD0" w:rsidRDefault="000E7BD0" w:rsidP="000E7BD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Kompatibilní virtualizační platformy</w:t>
            </w:r>
          </w:p>
        </w:tc>
        <w:tc>
          <w:tcPr>
            <w:tcW w:w="3685" w:type="dxa"/>
            <w:vAlign w:val="center"/>
          </w:tcPr>
          <w:p w14:paraId="6BB0D161" w14:textId="2EEA293A" w:rsidR="000E7BD0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F10D92">
              <w:rPr>
                <w:lang w:eastAsia="en-US"/>
              </w:rPr>
              <w:t>Servery musí podporovat min. virtualizační platformy VMware ESX server, MS Hyper-V, Linux-KVM, Linux XEN.</w:t>
            </w:r>
          </w:p>
        </w:tc>
        <w:tc>
          <w:tcPr>
            <w:tcW w:w="1533" w:type="dxa"/>
            <w:vAlign w:val="center"/>
          </w:tcPr>
          <w:p w14:paraId="795D5791" w14:textId="77777777" w:rsidR="000E7BD0" w:rsidRPr="000444EC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116" w:type="dxa"/>
            <w:vAlign w:val="center"/>
          </w:tcPr>
          <w:p w14:paraId="0CF55415" w14:textId="77777777" w:rsidR="000E7BD0" w:rsidRPr="000444EC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E7BD0" w:rsidRPr="000444EC" w14:paraId="3E01D3FD" w14:textId="77777777" w:rsidTr="0098059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29DD26C" w14:textId="77777777" w:rsidR="000E7BD0" w:rsidRDefault="000E7BD0" w:rsidP="000E7BD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Monitoring serverů</w:t>
            </w:r>
          </w:p>
        </w:tc>
        <w:tc>
          <w:tcPr>
            <w:tcW w:w="3685" w:type="dxa"/>
            <w:vAlign w:val="center"/>
          </w:tcPr>
          <w:p w14:paraId="7B9E2703" w14:textId="77777777" w:rsidR="000E7BD0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Podpora protokolu min. SNMP v3, </w:t>
            </w:r>
            <w:r w:rsidRPr="00567DF1">
              <w:rPr>
                <w:lang w:eastAsia="en-US"/>
              </w:rPr>
              <w:t>monitorování stavu hardware (napájení, ventilátory, CPU, paměti, řadiče diskových polí, síťové porty, disky)</w:t>
            </w:r>
          </w:p>
        </w:tc>
        <w:tc>
          <w:tcPr>
            <w:tcW w:w="1533" w:type="dxa"/>
            <w:vAlign w:val="center"/>
          </w:tcPr>
          <w:p w14:paraId="7D4B9D9E" w14:textId="77777777" w:rsidR="000E7BD0" w:rsidRPr="000444EC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116" w:type="dxa"/>
            <w:vAlign w:val="center"/>
          </w:tcPr>
          <w:p w14:paraId="58EAAD29" w14:textId="77777777" w:rsidR="000E7BD0" w:rsidRPr="000444EC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E7BD0" w:rsidRPr="000444EC" w14:paraId="59536C8B" w14:textId="77777777" w:rsidTr="0098059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72E5F6F" w14:textId="77777777" w:rsidR="000E7BD0" w:rsidRPr="00AE75D7" w:rsidRDefault="000E7BD0" w:rsidP="000E7BD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Napájení serveru</w:t>
            </w:r>
          </w:p>
        </w:tc>
        <w:tc>
          <w:tcPr>
            <w:tcW w:w="3685" w:type="dxa"/>
            <w:vAlign w:val="center"/>
          </w:tcPr>
          <w:p w14:paraId="79100CF2" w14:textId="23F68C22" w:rsidR="000E7BD0" w:rsidRPr="00175127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Min. 2 nezávislé napájecí zdroje v každém serveru, dostatečně dimenzované na konfiguraci serveru a </w:t>
            </w:r>
            <w:r w:rsidRPr="000E7BD0">
              <w:rPr>
                <w:lang w:eastAsia="en-US"/>
              </w:rPr>
              <w:t>v redundanci 1+1</w:t>
            </w:r>
          </w:p>
        </w:tc>
        <w:tc>
          <w:tcPr>
            <w:tcW w:w="1533" w:type="dxa"/>
            <w:vAlign w:val="center"/>
          </w:tcPr>
          <w:p w14:paraId="77CDA821" w14:textId="77777777" w:rsidR="000E7BD0" w:rsidRPr="000444EC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116" w:type="dxa"/>
            <w:vAlign w:val="center"/>
          </w:tcPr>
          <w:p w14:paraId="27B802E2" w14:textId="77777777" w:rsidR="000E7BD0" w:rsidRPr="000444EC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E7BD0" w:rsidRPr="000444EC" w14:paraId="78345634" w14:textId="77777777" w:rsidTr="0098059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28E6F30" w14:textId="6D83EB36" w:rsidR="000E7BD0" w:rsidRDefault="000E7BD0" w:rsidP="000E7BD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Chlazení</w:t>
            </w:r>
          </w:p>
        </w:tc>
        <w:tc>
          <w:tcPr>
            <w:tcW w:w="3685" w:type="dxa"/>
            <w:vAlign w:val="center"/>
          </w:tcPr>
          <w:p w14:paraId="185EC31E" w14:textId="3BDF5851" w:rsidR="000E7BD0" w:rsidRDefault="000E7BD0" w:rsidP="00900AF3">
            <w:pPr>
              <w:pStyle w:val="Odstavecseseznamem"/>
              <w:numPr>
                <w:ilvl w:val="0"/>
                <w:numId w:val="49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Osazené ventilátory musí být vyměnitelné za provozu</w:t>
            </w:r>
            <w:r w:rsidR="009D6AE0">
              <w:rPr>
                <w:lang w:eastAsia="en-US"/>
              </w:rPr>
              <w:t>.</w:t>
            </w:r>
          </w:p>
          <w:p w14:paraId="24B48E94" w14:textId="028BF02B" w:rsidR="000E7BD0" w:rsidRDefault="000E7BD0" w:rsidP="00900AF3">
            <w:pPr>
              <w:pStyle w:val="Odstavecseseznamem"/>
              <w:numPr>
                <w:ilvl w:val="0"/>
                <w:numId w:val="49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Je vyžadována redundance instalovaných ventilátorů</w:t>
            </w:r>
            <w:r w:rsidR="009D6AE0">
              <w:rPr>
                <w:lang w:eastAsia="en-US"/>
              </w:rPr>
              <w:t>.</w:t>
            </w:r>
          </w:p>
          <w:p w14:paraId="5D4C823E" w14:textId="53FF5F9B" w:rsidR="009D6AE0" w:rsidRDefault="009D6AE0" w:rsidP="00900AF3">
            <w:pPr>
              <w:pStyle w:val="Odstavecseseznamem"/>
              <w:numPr>
                <w:ilvl w:val="0"/>
                <w:numId w:val="49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Požadujeme osazení min. 6 ventilátorů.</w:t>
            </w:r>
          </w:p>
        </w:tc>
        <w:tc>
          <w:tcPr>
            <w:tcW w:w="1533" w:type="dxa"/>
            <w:vAlign w:val="center"/>
          </w:tcPr>
          <w:p w14:paraId="5B2D5D76" w14:textId="77777777" w:rsidR="000E7BD0" w:rsidRPr="000444EC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116" w:type="dxa"/>
            <w:vAlign w:val="center"/>
          </w:tcPr>
          <w:p w14:paraId="76676902" w14:textId="77777777" w:rsidR="000E7BD0" w:rsidRPr="000444EC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E7BD0" w:rsidRPr="000444EC" w14:paraId="0B9B05C0" w14:textId="77777777" w:rsidTr="0098059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0780588" w14:textId="77777777" w:rsidR="000E7BD0" w:rsidRPr="00AE75D7" w:rsidRDefault="000E7BD0" w:rsidP="000E7BD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Management vzdálené správy</w:t>
            </w:r>
          </w:p>
        </w:tc>
        <w:tc>
          <w:tcPr>
            <w:tcW w:w="3685" w:type="dxa"/>
            <w:vAlign w:val="center"/>
          </w:tcPr>
          <w:p w14:paraId="477927F8" w14:textId="77777777" w:rsidR="000E7BD0" w:rsidRPr="00175127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Server musí mít vzdálený management, nezávislý na operačním systému serveru a hypervisoru virtualizační platformy. K managementu musí být možné i lokální připojení pomocí dedikovaných management portů serveru.</w:t>
            </w:r>
          </w:p>
        </w:tc>
        <w:tc>
          <w:tcPr>
            <w:tcW w:w="1533" w:type="dxa"/>
            <w:vAlign w:val="center"/>
          </w:tcPr>
          <w:p w14:paraId="0DFF2EC9" w14:textId="77777777" w:rsidR="000E7BD0" w:rsidRPr="000444EC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116" w:type="dxa"/>
            <w:vAlign w:val="center"/>
          </w:tcPr>
          <w:p w14:paraId="11B298C2" w14:textId="77777777" w:rsidR="000E7BD0" w:rsidRPr="000444EC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E7BD0" w:rsidRPr="000444EC" w14:paraId="67BB6E2A" w14:textId="77777777" w:rsidTr="0098059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5383DDD" w14:textId="77777777" w:rsidR="000E7BD0" w:rsidRPr="00AE75D7" w:rsidRDefault="000E7BD0" w:rsidP="000E7BD0">
            <w:pPr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Boot</w:t>
            </w:r>
            <w:proofErr w:type="spellEnd"/>
            <w:r>
              <w:rPr>
                <w:lang w:eastAsia="en-US"/>
              </w:rPr>
              <w:t xml:space="preserve"> kapacita</w:t>
            </w:r>
          </w:p>
        </w:tc>
        <w:tc>
          <w:tcPr>
            <w:tcW w:w="3685" w:type="dxa"/>
            <w:vAlign w:val="center"/>
          </w:tcPr>
          <w:p w14:paraId="009D3380" w14:textId="0D72B4AC" w:rsidR="00846128" w:rsidRDefault="00846128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846128">
              <w:rPr>
                <w:lang w:eastAsia="en-US"/>
              </w:rPr>
              <w:t xml:space="preserve">Je vyžadováno osazení min. dvěma hot-swap SFF </w:t>
            </w:r>
            <w:r w:rsidR="00066A10">
              <w:rPr>
                <w:lang w:eastAsia="en-US"/>
              </w:rPr>
              <w:t xml:space="preserve">nebo interními M.2 </w:t>
            </w:r>
            <w:r w:rsidRPr="00846128">
              <w:rPr>
                <w:lang w:eastAsia="en-US"/>
              </w:rPr>
              <w:t xml:space="preserve">SSD typu </w:t>
            </w:r>
            <w:proofErr w:type="spellStart"/>
            <w:r w:rsidRPr="00846128">
              <w:rPr>
                <w:lang w:eastAsia="en-US"/>
              </w:rPr>
              <w:t>Read</w:t>
            </w:r>
            <w:proofErr w:type="spellEnd"/>
            <w:r w:rsidRPr="00846128">
              <w:rPr>
                <w:lang w:eastAsia="en-US"/>
              </w:rPr>
              <w:t xml:space="preserve"> </w:t>
            </w:r>
            <w:proofErr w:type="spellStart"/>
            <w:r w:rsidRPr="00846128">
              <w:rPr>
                <w:lang w:eastAsia="en-US"/>
              </w:rPr>
              <w:t>Intensive</w:t>
            </w:r>
            <w:proofErr w:type="spellEnd"/>
            <w:r w:rsidRPr="00846128">
              <w:rPr>
                <w:lang w:eastAsia="en-US"/>
              </w:rPr>
              <w:t xml:space="preserve"> o kapacitě alespoň 240 GB</w:t>
            </w:r>
            <w:r>
              <w:rPr>
                <w:lang w:eastAsia="en-US"/>
              </w:rPr>
              <w:t>.</w:t>
            </w:r>
          </w:p>
          <w:p w14:paraId="68BB65D8" w14:textId="6AD920A7" w:rsidR="000E7BD0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69AA1A14" w14:textId="68F8F1D1" w:rsidR="000E7BD0" w:rsidRPr="00175127" w:rsidRDefault="00846128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U</w:t>
            </w:r>
            <w:r w:rsidR="000E7BD0">
              <w:rPr>
                <w:lang w:eastAsia="en-US"/>
              </w:rPr>
              <w:t>kládání logů</w:t>
            </w:r>
            <w:r>
              <w:rPr>
                <w:lang w:eastAsia="en-US"/>
              </w:rPr>
              <w:t xml:space="preserve"> musí být možné přesměrovat na </w:t>
            </w:r>
            <w:r w:rsidR="000E7BD0">
              <w:rPr>
                <w:lang w:eastAsia="en-US"/>
              </w:rPr>
              <w:t>diskové pole</w:t>
            </w:r>
            <w:r>
              <w:rPr>
                <w:lang w:eastAsia="en-US"/>
              </w:rPr>
              <w:t>, tak aby nedošlo k zaplnění interní kapacity serveru</w:t>
            </w:r>
            <w:r w:rsidR="000E7BD0">
              <w:rPr>
                <w:lang w:eastAsia="en-US"/>
              </w:rPr>
              <w:t xml:space="preserve"> (tato konfigurace bude součástí implementace).</w:t>
            </w:r>
          </w:p>
        </w:tc>
        <w:tc>
          <w:tcPr>
            <w:tcW w:w="1533" w:type="dxa"/>
            <w:vAlign w:val="center"/>
          </w:tcPr>
          <w:p w14:paraId="3DB76674" w14:textId="77777777" w:rsidR="000E7BD0" w:rsidRPr="000444EC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116" w:type="dxa"/>
            <w:vAlign w:val="center"/>
          </w:tcPr>
          <w:p w14:paraId="3FE24D47" w14:textId="77777777" w:rsidR="000E7BD0" w:rsidRPr="000444EC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E7BD0" w:rsidRPr="000444EC" w14:paraId="57019262" w14:textId="77777777" w:rsidTr="0098059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C7E2524" w14:textId="77777777" w:rsidR="000E7BD0" w:rsidRDefault="000E7BD0" w:rsidP="000E7BD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Rozsah dodávky</w:t>
            </w:r>
          </w:p>
        </w:tc>
        <w:tc>
          <w:tcPr>
            <w:tcW w:w="3685" w:type="dxa"/>
            <w:vAlign w:val="center"/>
          </w:tcPr>
          <w:p w14:paraId="2E638E6D" w14:textId="77777777" w:rsidR="000E7BD0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Servery musí být dodané včetně kompletní instalace, materiálu, konfigurace a napojení a konfigurace serverů do platformy VMware.</w:t>
            </w:r>
          </w:p>
          <w:p w14:paraId="3C5BB5DA" w14:textId="77777777" w:rsidR="000E7BD0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255C4643" w14:textId="11656453" w:rsidR="000E7BD0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Zadavatel předpokládá provedení detailní implementační analýzy, návrhu řešení a postupu migrace ze současné VMware farmy.</w:t>
            </w:r>
          </w:p>
        </w:tc>
        <w:tc>
          <w:tcPr>
            <w:tcW w:w="1533" w:type="dxa"/>
            <w:vAlign w:val="center"/>
          </w:tcPr>
          <w:p w14:paraId="6000388D" w14:textId="77777777" w:rsidR="000E7BD0" w:rsidRPr="000444EC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116" w:type="dxa"/>
            <w:vAlign w:val="center"/>
          </w:tcPr>
          <w:p w14:paraId="03866C9E" w14:textId="77777777" w:rsidR="000E7BD0" w:rsidRPr="000444EC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E7BD0" w:rsidRPr="000444EC" w14:paraId="6FAB633D" w14:textId="77777777" w:rsidTr="0098059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259A126" w14:textId="77777777" w:rsidR="000E7BD0" w:rsidRDefault="000E7BD0" w:rsidP="000E7BD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Migrace VM</w:t>
            </w:r>
          </w:p>
        </w:tc>
        <w:tc>
          <w:tcPr>
            <w:tcW w:w="3685" w:type="dxa"/>
            <w:vAlign w:val="center"/>
          </w:tcPr>
          <w:p w14:paraId="7388300E" w14:textId="3EA100EE" w:rsidR="000E7BD0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Zadavatel předpokládá upgrade stávající platformy </w:t>
            </w:r>
            <w:proofErr w:type="spellStart"/>
            <w:r>
              <w:rPr>
                <w:lang w:eastAsia="en-US"/>
              </w:rPr>
              <w:t>vCenter</w:t>
            </w:r>
            <w:proofErr w:type="spellEnd"/>
            <w:r>
              <w:rPr>
                <w:lang w:eastAsia="en-US"/>
              </w:rPr>
              <w:t xml:space="preserve"> a </w:t>
            </w:r>
            <w:proofErr w:type="spellStart"/>
            <w:r>
              <w:rPr>
                <w:lang w:eastAsia="en-US"/>
              </w:rPr>
              <w:t>vSphere</w:t>
            </w:r>
            <w:proofErr w:type="spellEnd"/>
            <w:r>
              <w:rPr>
                <w:lang w:eastAsia="en-US"/>
              </w:rPr>
              <w:t xml:space="preserve"> na novou verzi (nyní VMware 6.0.0), předpoklad 6.5.0 či 6.7.0 včetně nastavení, instalace hypervisorů, zařazení do současné serverové farmy a migrace VM na novou platformu.</w:t>
            </w:r>
          </w:p>
        </w:tc>
        <w:tc>
          <w:tcPr>
            <w:tcW w:w="1533" w:type="dxa"/>
            <w:vAlign w:val="center"/>
          </w:tcPr>
          <w:p w14:paraId="4AA86FAA" w14:textId="77777777" w:rsidR="000E7BD0" w:rsidRPr="000444EC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116" w:type="dxa"/>
            <w:vAlign w:val="center"/>
          </w:tcPr>
          <w:p w14:paraId="3AD099DC" w14:textId="77777777" w:rsidR="000E7BD0" w:rsidRPr="000444EC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E7BD0" w:rsidRPr="000444EC" w14:paraId="32915322" w14:textId="77777777" w:rsidTr="0098059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D0AFE98" w14:textId="77777777" w:rsidR="000E7BD0" w:rsidRDefault="000E7BD0" w:rsidP="000E7BD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Školení</w:t>
            </w:r>
          </w:p>
        </w:tc>
        <w:tc>
          <w:tcPr>
            <w:tcW w:w="3685" w:type="dxa"/>
            <w:vAlign w:val="center"/>
          </w:tcPr>
          <w:p w14:paraId="49D5C231" w14:textId="77777777" w:rsidR="000E7BD0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Součástí dodávky je základní školení obsluhy, včetně konfigurace a ovládání serverů</w:t>
            </w:r>
          </w:p>
        </w:tc>
        <w:tc>
          <w:tcPr>
            <w:tcW w:w="1533" w:type="dxa"/>
            <w:vAlign w:val="center"/>
          </w:tcPr>
          <w:p w14:paraId="2887BBC0" w14:textId="77777777" w:rsidR="000E7BD0" w:rsidRPr="000444EC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116" w:type="dxa"/>
            <w:vAlign w:val="center"/>
          </w:tcPr>
          <w:p w14:paraId="7A3A8871" w14:textId="77777777" w:rsidR="000E7BD0" w:rsidRPr="000444EC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E7BD0" w:rsidRPr="000444EC" w14:paraId="2B331854" w14:textId="77777777" w:rsidTr="0098059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C2F1167" w14:textId="77777777" w:rsidR="000E7BD0" w:rsidRDefault="000E7BD0" w:rsidP="000E7BD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Servisní podpora</w:t>
            </w:r>
          </w:p>
        </w:tc>
        <w:tc>
          <w:tcPr>
            <w:tcW w:w="3685" w:type="dxa"/>
            <w:vAlign w:val="center"/>
          </w:tcPr>
          <w:p w14:paraId="3C0B88ED" w14:textId="6B91F53D" w:rsidR="000E7BD0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Podpora ke každému serveru musí být minimálně na 5 let a v úrovní minimálně 8x5xNBD </w:t>
            </w:r>
            <w:r w:rsidR="00364C83">
              <w:rPr>
                <w:lang w:eastAsia="en-US"/>
              </w:rPr>
              <w:t xml:space="preserve">garancí </w:t>
            </w:r>
            <w:r>
              <w:rPr>
                <w:lang w:eastAsia="en-US"/>
              </w:rPr>
              <w:t>dostupnosti podpory a opravy další den On-</w:t>
            </w:r>
            <w:proofErr w:type="spellStart"/>
            <w:r>
              <w:rPr>
                <w:lang w:eastAsia="en-US"/>
              </w:rPr>
              <w:t>site</w:t>
            </w:r>
            <w:proofErr w:type="spellEnd"/>
            <w:r>
              <w:rPr>
                <w:lang w:eastAsia="en-US"/>
              </w:rPr>
              <w:t xml:space="preserve"> (nebo náhradní řešení) na všechny komponenty dodané se serverem</w:t>
            </w:r>
            <w:r w:rsidR="00364C83">
              <w:rPr>
                <w:lang w:eastAsia="en-US"/>
              </w:rPr>
              <w:t>.</w:t>
            </w:r>
          </w:p>
          <w:p w14:paraId="7F46C961" w14:textId="77777777" w:rsidR="00364C83" w:rsidRDefault="00364C83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2F410070" w14:textId="2C7AD4E9" w:rsidR="00364C83" w:rsidRDefault="00364C83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364C83">
              <w:rPr>
                <w:lang w:eastAsia="en-US"/>
              </w:rPr>
              <w:t>Veškerá podpora musí být dostupná a komunikovat v českém jazyce.</w:t>
            </w:r>
          </w:p>
          <w:p w14:paraId="28244000" w14:textId="77777777" w:rsidR="00364C83" w:rsidRDefault="00364C83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04BB4BED" w14:textId="618BE067" w:rsidR="00364C83" w:rsidRDefault="00364C83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364C83">
              <w:rPr>
                <w:lang w:eastAsia="en-US"/>
              </w:rPr>
              <w:t>Podpora musí zahrnovat i nárok na aktualizace software a firmware pro komponenty serveru.</w:t>
            </w:r>
          </w:p>
        </w:tc>
        <w:tc>
          <w:tcPr>
            <w:tcW w:w="1533" w:type="dxa"/>
            <w:vAlign w:val="center"/>
          </w:tcPr>
          <w:p w14:paraId="205C7CB8" w14:textId="77777777" w:rsidR="000E7BD0" w:rsidRPr="000444EC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116" w:type="dxa"/>
            <w:vAlign w:val="center"/>
          </w:tcPr>
          <w:p w14:paraId="17296C79" w14:textId="77777777" w:rsidR="000E7BD0" w:rsidRPr="000444EC" w:rsidRDefault="000E7BD0" w:rsidP="000E7B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</w:tbl>
    <w:p w14:paraId="62391519" w14:textId="77777777" w:rsidR="00E422BB" w:rsidRDefault="00E422BB" w:rsidP="001D2DAC">
      <w:pPr>
        <w:rPr>
          <w:lang w:eastAsia="en-US"/>
        </w:rPr>
      </w:pPr>
    </w:p>
    <w:p w14:paraId="42EB3DF8" w14:textId="77777777" w:rsidR="00E422BB" w:rsidRDefault="00D21676" w:rsidP="00E422BB">
      <w:pPr>
        <w:pStyle w:val="Nadpis1"/>
      </w:pPr>
      <w:r>
        <w:t>Popis stávajícího stavu a migrace dat</w:t>
      </w:r>
    </w:p>
    <w:p w14:paraId="55B51D6C" w14:textId="5464E1CF" w:rsidR="005321A1" w:rsidRPr="000F56E7" w:rsidRDefault="00771952" w:rsidP="005321A1">
      <w:pPr>
        <w:rPr>
          <w:lang w:eastAsia="en-US"/>
        </w:rPr>
      </w:pPr>
      <w:r w:rsidRPr="000F56E7">
        <w:rPr>
          <w:lang w:eastAsia="en-US"/>
        </w:rPr>
        <w:t>V současné době je provozován</w:t>
      </w:r>
      <w:r w:rsidR="00C02D13" w:rsidRPr="000F56E7">
        <w:rPr>
          <w:lang w:eastAsia="en-US"/>
        </w:rPr>
        <w:t xml:space="preserve">a farma 5 ESXi serverů </w:t>
      </w:r>
      <w:r w:rsidR="00C02D13" w:rsidRPr="00502F21">
        <w:rPr>
          <w:lang w:eastAsia="en-US"/>
        </w:rPr>
        <w:t xml:space="preserve">a diskového pole Dell MD </w:t>
      </w:r>
      <w:proofErr w:type="gramStart"/>
      <w:r w:rsidR="00C02D13" w:rsidRPr="00502F21">
        <w:rPr>
          <w:lang w:eastAsia="en-US"/>
        </w:rPr>
        <w:t>3600F</w:t>
      </w:r>
      <w:proofErr w:type="gramEnd"/>
      <w:r w:rsidR="00C02D13" w:rsidRPr="00502F21">
        <w:rPr>
          <w:lang w:eastAsia="en-US"/>
        </w:rPr>
        <w:t xml:space="preserve"> osazenou 15k RPM disky a s celkovou kapacitou 35 TiB</w:t>
      </w:r>
      <w:r w:rsidR="000E4D61" w:rsidRPr="00502F21">
        <w:rPr>
          <w:lang w:eastAsia="en-US"/>
        </w:rPr>
        <w:t xml:space="preserve"> rozdělenou do 16 LUNů, každý v RAID5</w:t>
      </w:r>
      <w:r w:rsidR="00C02D13" w:rsidRPr="00502F21">
        <w:rPr>
          <w:lang w:eastAsia="en-US"/>
        </w:rPr>
        <w:t>.</w:t>
      </w:r>
      <w:r w:rsidR="00C02D13" w:rsidRPr="000F56E7">
        <w:rPr>
          <w:lang w:eastAsia="en-US"/>
        </w:rPr>
        <w:t xml:space="preserve"> </w:t>
      </w:r>
      <w:r w:rsidR="004927E2">
        <w:rPr>
          <w:lang w:eastAsia="en-US"/>
        </w:rPr>
        <w:t xml:space="preserve">Zadavatel předpokládá nasazení nového diskového pole osazeného SSD disky. </w:t>
      </w:r>
      <w:r w:rsidR="00C02D13" w:rsidRPr="000F56E7">
        <w:rPr>
          <w:lang w:eastAsia="en-US"/>
        </w:rPr>
        <w:t xml:space="preserve">Vše je propojené v rámci SAN infrastruktury, a to pomocí 2 San switchů Dell </w:t>
      </w:r>
      <w:proofErr w:type="spellStart"/>
      <w:r w:rsidR="00C02D13" w:rsidRPr="000F56E7">
        <w:rPr>
          <w:lang w:eastAsia="en-US"/>
        </w:rPr>
        <w:t>Brocade</w:t>
      </w:r>
      <w:proofErr w:type="spellEnd"/>
      <w:r w:rsidR="00C02D13" w:rsidRPr="000F56E7">
        <w:rPr>
          <w:lang w:eastAsia="en-US"/>
        </w:rPr>
        <w:t xml:space="preserve"> 300 s</w:t>
      </w:r>
      <w:r w:rsidR="000E4D61" w:rsidRPr="000F56E7">
        <w:rPr>
          <w:lang w:eastAsia="en-US"/>
        </w:rPr>
        <w:t xml:space="preserve"> 8 </w:t>
      </w:r>
      <w:proofErr w:type="spellStart"/>
      <w:r w:rsidR="000E4D61" w:rsidRPr="000F56E7">
        <w:rPr>
          <w:lang w:eastAsia="en-US"/>
        </w:rPr>
        <w:t>zalicencovanými</w:t>
      </w:r>
      <w:proofErr w:type="spellEnd"/>
      <w:r w:rsidR="000E4D61" w:rsidRPr="000F56E7">
        <w:rPr>
          <w:lang w:eastAsia="en-US"/>
        </w:rPr>
        <w:t xml:space="preserve"> </w:t>
      </w:r>
      <w:r w:rsidR="00C02D13" w:rsidRPr="000F56E7">
        <w:rPr>
          <w:lang w:eastAsia="en-US"/>
        </w:rPr>
        <w:t xml:space="preserve">FC 8Gb. </w:t>
      </w:r>
      <w:r w:rsidR="00805DE8">
        <w:rPr>
          <w:lang w:eastAsia="en-US"/>
        </w:rPr>
        <w:t>Po provedení migrace zadavatel předpokládá odstranění</w:t>
      </w:r>
      <w:r w:rsidR="00610896" w:rsidRPr="00610896">
        <w:rPr>
          <w:lang w:eastAsia="en-US"/>
        </w:rPr>
        <w:t xml:space="preserve"> </w:t>
      </w:r>
      <w:r w:rsidR="00805DE8">
        <w:rPr>
          <w:lang w:eastAsia="en-US"/>
        </w:rPr>
        <w:t xml:space="preserve">těchto </w:t>
      </w:r>
      <w:r w:rsidR="00610896" w:rsidRPr="00610896">
        <w:rPr>
          <w:lang w:eastAsia="en-US"/>
        </w:rPr>
        <w:t>SAN switch</w:t>
      </w:r>
      <w:r w:rsidR="00805DE8">
        <w:rPr>
          <w:lang w:eastAsia="en-US"/>
        </w:rPr>
        <w:t>ů</w:t>
      </w:r>
      <w:r w:rsidR="00610896" w:rsidRPr="00610896">
        <w:rPr>
          <w:lang w:eastAsia="en-US"/>
        </w:rPr>
        <w:t xml:space="preserve"> (brzy budou mimo záruku). </w:t>
      </w:r>
      <w:r w:rsidR="00C02D13" w:rsidRPr="000F56E7">
        <w:rPr>
          <w:lang w:eastAsia="en-US"/>
        </w:rPr>
        <w:t xml:space="preserve">Virtualizační platforma VMware </w:t>
      </w:r>
      <w:proofErr w:type="spellStart"/>
      <w:r w:rsidR="00C02D13" w:rsidRPr="000F56E7">
        <w:rPr>
          <w:lang w:eastAsia="en-US"/>
        </w:rPr>
        <w:t>vSphere</w:t>
      </w:r>
      <w:proofErr w:type="spellEnd"/>
      <w:r w:rsidR="00C02D13" w:rsidRPr="000F56E7">
        <w:rPr>
          <w:lang w:eastAsia="en-US"/>
        </w:rPr>
        <w:t xml:space="preserve"> v6.0.0., vč. </w:t>
      </w:r>
      <w:proofErr w:type="spellStart"/>
      <w:r w:rsidR="00C02D13" w:rsidRPr="000F56E7">
        <w:rPr>
          <w:lang w:eastAsia="en-US"/>
        </w:rPr>
        <w:t>vCenter</w:t>
      </w:r>
      <w:proofErr w:type="spellEnd"/>
      <w:r w:rsidR="00C02D13" w:rsidRPr="000F56E7">
        <w:rPr>
          <w:lang w:eastAsia="en-US"/>
        </w:rPr>
        <w:t xml:space="preserve"> a v licenci Enterprise s celkovým počtem </w:t>
      </w:r>
      <w:r w:rsidR="000E4D61" w:rsidRPr="000F56E7">
        <w:rPr>
          <w:lang w:eastAsia="en-US"/>
        </w:rPr>
        <w:t xml:space="preserve">105 virtuálních serverů. </w:t>
      </w:r>
    </w:p>
    <w:p w14:paraId="20369945" w14:textId="77777777" w:rsidR="00C02D13" w:rsidRPr="000F56E7" w:rsidRDefault="00C02D13" w:rsidP="005321A1">
      <w:pPr>
        <w:rPr>
          <w:lang w:eastAsia="en-US"/>
        </w:rPr>
      </w:pPr>
    </w:p>
    <w:p w14:paraId="69A2A828" w14:textId="77777777" w:rsidR="00C02D13" w:rsidRPr="000F56E7" w:rsidRDefault="00C02D13" w:rsidP="005321A1">
      <w:pPr>
        <w:rPr>
          <w:lang w:eastAsia="en-US"/>
        </w:rPr>
      </w:pPr>
      <w:r w:rsidRPr="000F56E7">
        <w:rPr>
          <w:lang w:eastAsia="en-US"/>
        </w:rPr>
        <w:t>Zadavatel předpokládá</w:t>
      </w:r>
      <w:r w:rsidR="000F56E7">
        <w:rPr>
          <w:lang w:eastAsia="en-US"/>
        </w:rPr>
        <w:t xml:space="preserve"> minimálně</w:t>
      </w:r>
      <w:r w:rsidRPr="000F56E7">
        <w:rPr>
          <w:lang w:eastAsia="en-US"/>
        </w:rPr>
        <w:t>:</w:t>
      </w:r>
    </w:p>
    <w:p w14:paraId="2019FA4C" w14:textId="77777777" w:rsidR="00C02D13" w:rsidRPr="000F56E7" w:rsidRDefault="00C02D13" w:rsidP="000E4D61">
      <w:pPr>
        <w:pStyle w:val="Odstavecseseznamem"/>
        <w:numPr>
          <w:ilvl w:val="0"/>
          <w:numId w:val="45"/>
        </w:numPr>
        <w:rPr>
          <w:lang w:eastAsia="en-US"/>
        </w:rPr>
      </w:pPr>
      <w:r w:rsidRPr="000F56E7">
        <w:rPr>
          <w:lang w:eastAsia="en-US"/>
        </w:rPr>
        <w:t xml:space="preserve">Upgrade </w:t>
      </w:r>
      <w:r w:rsidR="000E4D61" w:rsidRPr="000F56E7">
        <w:rPr>
          <w:lang w:eastAsia="en-US"/>
        </w:rPr>
        <w:t xml:space="preserve">platformy a hypervisorů </w:t>
      </w:r>
      <w:r w:rsidRPr="000F56E7">
        <w:rPr>
          <w:lang w:eastAsia="en-US"/>
        </w:rPr>
        <w:t xml:space="preserve">VMware na verzi </w:t>
      </w:r>
      <w:r w:rsidR="000F56E7" w:rsidRPr="000F56E7">
        <w:rPr>
          <w:lang w:eastAsia="en-US"/>
        </w:rPr>
        <w:t>6.</w:t>
      </w:r>
      <w:r w:rsidR="000F56E7">
        <w:rPr>
          <w:lang w:eastAsia="en-US"/>
        </w:rPr>
        <w:t>5.0 nebo</w:t>
      </w:r>
      <w:r w:rsidR="000F56E7" w:rsidRPr="000F56E7">
        <w:rPr>
          <w:lang w:eastAsia="en-US"/>
        </w:rPr>
        <w:t xml:space="preserve"> </w:t>
      </w:r>
      <w:r w:rsidRPr="000F56E7">
        <w:rPr>
          <w:lang w:eastAsia="en-US"/>
        </w:rPr>
        <w:t>6.7.0, vč. instalace odpovídajících hypervisorů</w:t>
      </w:r>
    </w:p>
    <w:p w14:paraId="1FA40170" w14:textId="77777777" w:rsidR="000E4D61" w:rsidRPr="000F56E7" w:rsidRDefault="000E4D61" w:rsidP="000E4D61">
      <w:pPr>
        <w:pStyle w:val="Odstavecseseznamem"/>
        <w:numPr>
          <w:ilvl w:val="0"/>
          <w:numId w:val="45"/>
        </w:numPr>
        <w:rPr>
          <w:lang w:eastAsia="en-US"/>
        </w:rPr>
      </w:pPr>
      <w:r w:rsidRPr="000F56E7">
        <w:rPr>
          <w:lang w:eastAsia="en-US"/>
        </w:rPr>
        <w:t>Doporučení postupu migrace celého ze starého prostředí na nové</w:t>
      </w:r>
    </w:p>
    <w:p w14:paraId="71D7F8A1" w14:textId="77777777" w:rsidR="000E4D61" w:rsidRPr="000F56E7" w:rsidRDefault="000E4D61" w:rsidP="000E4D61">
      <w:pPr>
        <w:pStyle w:val="Odstavecseseznamem"/>
        <w:numPr>
          <w:ilvl w:val="0"/>
          <w:numId w:val="45"/>
        </w:numPr>
        <w:rPr>
          <w:lang w:eastAsia="en-US"/>
        </w:rPr>
      </w:pPr>
      <w:r w:rsidRPr="000F56E7">
        <w:rPr>
          <w:lang w:eastAsia="en-US"/>
        </w:rPr>
        <w:t>Návrh zapojení nových serverů do stávající infrastruktury pro účely migrace virtuálních serverů</w:t>
      </w:r>
    </w:p>
    <w:p w14:paraId="056A3B9E" w14:textId="77777777" w:rsidR="00C02D13" w:rsidRPr="000F56E7" w:rsidRDefault="00C02D13" w:rsidP="000E4D61">
      <w:pPr>
        <w:pStyle w:val="Odstavecseseznamem"/>
        <w:numPr>
          <w:ilvl w:val="0"/>
          <w:numId w:val="45"/>
        </w:numPr>
        <w:rPr>
          <w:lang w:eastAsia="en-US"/>
        </w:rPr>
      </w:pPr>
      <w:r w:rsidRPr="000F56E7">
        <w:rPr>
          <w:lang w:eastAsia="en-US"/>
        </w:rPr>
        <w:t>Návrh propojení serverů v SAN infrastruktuře pro účely migrace dat</w:t>
      </w:r>
      <w:r w:rsidR="000E4D61" w:rsidRPr="000F56E7">
        <w:rPr>
          <w:lang w:eastAsia="en-US"/>
        </w:rPr>
        <w:t xml:space="preserve"> (stávající architektura, zápůjčka SAN </w:t>
      </w:r>
      <w:proofErr w:type="gramStart"/>
      <w:r w:rsidR="000E4D61" w:rsidRPr="000F56E7">
        <w:rPr>
          <w:lang w:eastAsia="en-US"/>
        </w:rPr>
        <w:t>switche,..</w:t>
      </w:r>
      <w:proofErr w:type="gramEnd"/>
      <w:r w:rsidR="000E4D61" w:rsidRPr="000F56E7">
        <w:rPr>
          <w:lang w:eastAsia="en-US"/>
        </w:rPr>
        <w:t>)</w:t>
      </w:r>
    </w:p>
    <w:p w14:paraId="577DCB14" w14:textId="77777777" w:rsidR="000E4D61" w:rsidRPr="000F56E7" w:rsidRDefault="000E4D61" w:rsidP="000E4D61">
      <w:pPr>
        <w:pStyle w:val="Odstavecseseznamem"/>
        <w:numPr>
          <w:ilvl w:val="0"/>
          <w:numId w:val="45"/>
        </w:numPr>
        <w:rPr>
          <w:lang w:eastAsia="en-US"/>
        </w:rPr>
      </w:pPr>
      <w:r w:rsidRPr="000F56E7">
        <w:rPr>
          <w:lang w:eastAsia="en-US"/>
        </w:rPr>
        <w:t>Návrh redundantního zapojení nové SAN infrastruktury</w:t>
      </w:r>
    </w:p>
    <w:p w14:paraId="522D2D5E" w14:textId="6D8D455B" w:rsidR="00E422BB" w:rsidRDefault="001403A3" w:rsidP="001F3C63">
      <w:pPr>
        <w:pStyle w:val="Odstavecseseznamem"/>
        <w:numPr>
          <w:ilvl w:val="0"/>
          <w:numId w:val="45"/>
        </w:numPr>
        <w:rPr>
          <w:sz w:val="24"/>
          <w:lang w:eastAsia="en-US"/>
        </w:rPr>
      </w:pPr>
      <w:r w:rsidRPr="001403A3">
        <w:rPr>
          <w:lang w:eastAsia="en-US"/>
        </w:rPr>
        <w:t xml:space="preserve">Pokud bude muset dojít k výpadku provozu </w:t>
      </w:r>
      <w:r>
        <w:rPr>
          <w:lang w:eastAsia="en-US"/>
        </w:rPr>
        <w:t>serverů</w:t>
      </w:r>
      <w:r w:rsidRPr="001403A3">
        <w:rPr>
          <w:lang w:eastAsia="en-US"/>
        </w:rPr>
        <w:t>, bude tento výpadek a práce spojené probíhat mimo pracovní dobu úřadů Statutárního města Ústí nad Labem (</w:t>
      </w:r>
      <w:r>
        <w:rPr>
          <w:lang w:eastAsia="en-US"/>
        </w:rPr>
        <w:t xml:space="preserve">tj. </w:t>
      </w:r>
      <w:r w:rsidR="001F3C63">
        <w:rPr>
          <w:lang w:eastAsia="en-US"/>
        </w:rPr>
        <w:t>17:00-7:00</w:t>
      </w:r>
      <w:r w:rsidRPr="001403A3">
        <w:rPr>
          <w:lang w:eastAsia="en-US"/>
        </w:rPr>
        <w:t xml:space="preserve"> či víkendy).</w:t>
      </w:r>
      <w:bookmarkStart w:id="0" w:name="_GoBack"/>
      <w:bookmarkEnd w:id="0"/>
      <w:r w:rsidR="001F3C63">
        <w:rPr>
          <w:sz w:val="24"/>
          <w:lang w:eastAsia="en-US"/>
        </w:rPr>
        <w:t xml:space="preserve"> </w:t>
      </w:r>
    </w:p>
    <w:p w14:paraId="2A324B63" w14:textId="77777777" w:rsidR="00E422BB" w:rsidRDefault="00E422BB" w:rsidP="001D2DAC">
      <w:pPr>
        <w:rPr>
          <w:sz w:val="24"/>
          <w:lang w:eastAsia="en-US"/>
        </w:rPr>
      </w:pPr>
    </w:p>
    <w:p w14:paraId="6682DF71" w14:textId="77777777" w:rsidR="00E422BB" w:rsidRPr="00196BE3" w:rsidRDefault="00E422BB" w:rsidP="001D2DAC">
      <w:pPr>
        <w:rPr>
          <w:sz w:val="24"/>
          <w:lang w:eastAsia="en-US"/>
        </w:rPr>
      </w:pPr>
    </w:p>
    <w:sectPr w:rsidR="00E422BB" w:rsidRPr="00196BE3" w:rsidSect="00FE23EF"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851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D84C7" w14:textId="77777777" w:rsidR="005A53CE" w:rsidRDefault="005A53CE" w:rsidP="0020166C">
      <w:r>
        <w:separator/>
      </w:r>
    </w:p>
    <w:p w14:paraId="36CBA9B9" w14:textId="77777777" w:rsidR="005A53CE" w:rsidRDefault="005A53CE" w:rsidP="0020166C"/>
    <w:p w14:paraId="3E3AF978" w14:textId="77777777" w:rsidR="005A53CE" w:rsidRDefault="005A53CE" w:rsidP="0020166C"/>
    <w:p w14:paraId="77815392" w14:textId="77777777" w:rsidR="005A53CE" w:rsidRDefault="005A53CE" w:rsidP="0020166C"/>
    <w:p w14:paraId="37700638" w14:textId="77777777" w:rsidR="005A53CE" w:rsidRDefault="005A53CE" w:rsidP="0020166C"/>
    <w:p w14:paraId="5FAB67AF" w14:textId="77777777" w:rsidR="005A53CE" w:rsidRDefault="005A53CE" w:rsidP="0020166C"/>
    <w:p w14:paraId="4DB5A081" w14:textId="77777777" w:rsidR="005A53CE" w:rsidRDefault="005A53CE" w:rsidP="0020166C"/>
    <w:p w14:paraId="4BDB5F56" w14:textId="77777777" w:rsidR="005A53CE" w:rsidRDefault="005A53CE" w:rsidP="0020166C"/>
    <w:p w14:paraId="39E5445A" w14:textId="77777777" w:rsidR="005A53CE" w:rsidRDefault="005A53CE" w:rsidP="0020166C"/>
  </w:endnote>
  <w:endnote w:type="continuationSeparator" w:id="0">
    <w:p w14:paraId="517BF221" w14:textId="77777777" w:rsidR="005A53CE" w:rsidRDefault="005A53CE" w:rsidP="0020166C">
      <w:r>
        <w:continuationSeparator/>
      </w:r>
    </w:p>
    <w:p w14:paraId="1B04BF92" w14:textId="77777777" w:rsidR="005A53CE" w:rsidRDefault="005A53CE" w:rsidP="0020166C"/>
    <w:p w14:paraId="203606E1" w14:textId="77777777" w:rsidR="005A53CE" w:rsidRDefault="005A53CE" w:rsidP="0020166C"/>
    <w:p w14:paraId="53B29A1D" w14:textId="77777777" w:rsidR="005A53CE" w:rsidRDefault="005A53CE" w:rsidP="0020166C"/>
    <w:p w14:paraId="05CF231B" w14:textId="77777777" w:rsidR="005A53CE" w:rsidRDefault="005A53CE" w:rsidP="0020166C"/>
    <w:p w14:paraId="76826ABE" w14:textId="77777777" w:rsidR="005A53CE" w:rsidRDefault="005A53CE" w:rsidP="0020166C"/>
    <w:p w14:paraId="0445F41D" w14:textId="77777777" w:rsidR="005A53CE" w:rsidRDefault="005A53CE" w:rsidP="0020166C"/>
    <w:p w14:paraId="0AB29E08" w14:textId="77777777" w:rsidR="005A53CE" w:rsidRDefault="005A53CE" w:rsidP="0020166C"/>
    <w:p w14:paraId="016553CE" w14:textId="77777777" w:rsidR="005A53CE" w:rsidRDefault="005A53CE" w:rsidP="002016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63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left w:w="113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5245"/>
      <w:gridCol w:w="850"/>
    </w:tblGrid>
    <w:tr w:rsidR="009F10F3" w:rsidRPr="0094211A" w14:paraId="6C8932F0" w14:textId="77777777" w:rsidTr="00CD7421">
      <w:trPr>
        <w:cantSplit/>
        <w:trHeight w:val="1134"/>
      </w:trPr>
      <w:tc>
        <w:tcPr>
          <w:tcW w:w="3544" w:type="dxa"/>
        </w:tcPr>
        <w:p w14:paraId="57B96591" w14:textId="77777777" w:rsidR="009F10F3" w:rsidRPr="007F14A2" w:rsidRDefault="009F10F3" w:rsidP="009D47ED">
          <w:pPr>
            <w:pStyle w:val="Zpat"/>
            <w:rPr>
              <w:b/>
            </w:rPr>
          </w:pPr>
          <w:r>
            <w:rPr>
              <w:b/>
            </w:rPr>
            <w:t>Metropolnet a.s.</w:t>
          </w:r>
        </w:p>
        <w:p w14:paraId="7E7A5266" w14:textId="77777777" w:rsidR="009F10F3" w:rsidRPr="00126744" w:rsidRDefault="009F10F3" w:rsidP="009D47ED">
          <w:pPr>
            <w:pStyle w:val="Zpat"/>
          </w:pPr>
          <w:r w:rsidRPr="009D47ED">
            <w:t>Mírové</w:t>
          </w:r>
          <w:r w:rsidRPr="00126744">
            <w:t xml:space="preserve"> náměstí 3097/37, 400 01 Ústí nad Labem</w:t>
          </w:r>
        </w:p>
        <w:p w14:paraId="35B81462" w14:textId="77777777" w:rsidR="009F10F3" w:rsidRPr="00126744" w:rsidRDefault="009F10F3" w:rsidP="009D47ED">
          <w:pPr>
            <w:pStyle w:val="Zpat"/>
          </w:pPr>
          <w:r w:rsidRPr="00126744">
            <w:t>Tel.: (+420) 475272911</w:t>
          </w:r>
        </w:p>
        <w:p w14:paraId="71F2BADB" w14:textId="77777777" w:rsidR="009F10F3" w:rsidRPr="00126744" w:rsidRDefault="009F10F3" w:rsidP="009D47ED">
          <w:pPr>
            <w:pStyle w:val="Zpat"/>
          </w:pPr>
          <w:r w:rsidRPr="00126744">
            <w:t>E-mail: info@metropolnet.cz</w:t>
          </w:r>
        </w:p>
        <w:p w14:paraId="07F759CD" w14:textId="77777777" w:rsidR="009F10F3" w:rsidRPr="00126744" w:rsidRDefault="009F10F3" w:rsidP="009D47ED">
          <w:pPr>
            <w:pStyle w:val="Zpat"/>
          </w:pPr>
          <w:r w:rsidRPr="00126744">
            <w:t>Web: www.metropolnet.cz</w:t>
          </w:r>
        </w:p>
      </w:tc>
      <w:tc>
        <w:tcPr>
          <w:tcW w:w="5245" w:type="dxa"/>
        </w:tcPr>
        <w:p w14:paraId="373CB2DD" w14:textId="77777777" w:rsidR="009F10F3" w:rsidRPr="00126744" w:rsidRDefault="009F10F3" w:rsidP="009D47ED">
          <w:pPr>
            <w:pStyle w:val="Zpat"/>
          </w:pPr>
          <w:r w:rsidRPr="00126744">
            <w:t>Společnost zapsaná u Krajského soudu v Ústí n. L.,</w:t>
          </w:r>
          <w:r w:rsidRPr="00126744">
            <w:br/>
            <w:t>oddíl B, vložka 1383</w:t>
          </w:r>
        </w:p>
        <w:p w14:paraId="2EA69444" w14:textId="77777777" w:rsidR="009F10F3" w:rsidRPr="00126744" w:rsidRDefault="009F10F3" w:rsidP="009D47ED">
          <w:pPr>
            <w:pStyle w:val="Zpat"/>
          </w:pPr>
          <w:r w:rsidRPr="00126744">
            <w:t>IČ: 25439022, DIČ: CZ25439022</w:t>
          </w:r>
          <w:r w:rsidRPr="00126744">
            <w:tab/>
          </w:r>
        </w:p>
        <w:p w14:paraId="4792AF39" w14:textId="77777777" w:rsidR="009F10F3" w:rsidRPr="00126744" w:rsidRDefault="009F10F3" w:rsidP="009D47ED">
          <w:pPr>
            <w:pStyle w:val="Zpat"/>
          </w:pPr>
          <w:r w:rsidRPr="00126744">
            <w:t>ČSOB, a. s. Ústí nad Labem – č.ú.: 252399628/0300</w:t>
          </w:r>
        </w:p>
      </w:tc>
      <w:tc>
        <w:tcPr>
          <w:tcW w:w="850" w:type="dxa"/>
          <w:shd w:val="clear" w:color="auto" w:fill="FF3333"/>
          <w:noWrap/>
          <w:tcMar>
            <w:top w:w="113" w:type="dxa"/>
            <w:left w:w="0" w:type="dxa"/>
            <w:bottom w:w="0" w:type="dxa"/>
            <w:right w:w="113" w:type="dxa"/>
          </w:tcMar>
        </w:tcPr>
        <w:sdt>
          <w:sdtPr>
            <w:rPr>
              <w:rFonts w:cs="Arial"/>
              <w:sz w:val="16"/>
              <w:szCs w:val="16"/>
            </w:rPr>
            <w:id w:val="682430893"/>
            <w:docPartObj>
              <w:docPartGallery w:val="Page Numbers (Top of Page)"/>
              <w:docPartUnique/>
            </w:docPartObj>
          </w:sdtPr>
          <w:sdtEndPr/>
          <w:sdtContent>
            <w:p w14:paraId="6158F239" w14:textId="77777777" w:rsidR="009F10F3" w:rsidRDefault="009F10F3" w:rsidP="0020166C"/>
            <w:p w14:paraId="2C5170B7" w14:textId="77777777" w:rsidR="009F10F3" w:rsidRPr="00A840A0" w:rsidRDefault="009F10F3" w:rsidP="00CD7421">
              <w:pPr>
                <w:pStyle w:val="Zpat"/>
                <w:tabs>
                  <w:tab w:val="left" w:pos="145"/>
                </w:tabs>
                <w:ind w:left="0"/>
                <w:rPr>
                  <w:b/>
                  <w:color w:val="FFFFFF" w:themeColor="background1"/>
                </w:rPr>
              </w:pPr>
              <w:r>
                <w:t xml:space="preserve">   </w:t>
              </w:r>
              <w:r w:rsidRPr="00A840A0">
                <w:rPr>
                  <w:b/>
                  <w:color w:val="FFFFFF" w:themeColor="background1"/>
                </w:rPr>
                <w:t>Strana</w:t>
              </w:r>
            </w:p>
            <w:p w14:paraId="4B5DE78F" w14:textId="599E9ED7" w:rsidR="009F10F3" w:rsidRPr="004C5716" w:rsidRDefault="009F10F3" w:rsidP="00CD7421">
              <w:pPr>
                <w:pStyle w:val="Zpat"/>
              </w:pPr>
              <w:r w:rsidRPr="00A840A0">
                <w:rPr>
                  <w:b/>
                  <w:color w:val="FFFFFF" w:themeColor="background1"/>
                </w:rPr>
                <w:fldChar w:fldCharType="begin"/>
              </w:r>
              <w:r w:rsidRPr="00A840A0">
                <w:rPr>
                  <w:b/>
                  <w:color w:val="FFFFFF" w:themeColor="background1"/>
                </w:rPr>
                <w:instrText xml:space="preserve"> PAGE </w:instrText>
              </w:r>
              <w:r w:rsidRPr="00A840A0">
                <w:rPr>
                  <w:b/>
                  <w:color w:val="FFFFFF" w:themeColor="background1"/>
                </w:rPr>
                <w:fldChar w:fldCharType="separate"/>
              </w:r>
              <w:r w:rsidR="003D3816">
                <w:rPr>
                  <w:b/>
                  <w:noProof/>
                  <w:color w:val="FFFFFF" w:themeColor="background1"/>
                </w:rPr>
                <w:t>4</w:t>
              </w:r>
              <w:r w:rsidRPr="00A840A0">
                <w:rPr>
                  <w:b/>
                  <w:color w:val="FFFFFF" w:themeColor="background1"/>
                </w:rPr>
                <w:fldChar w:fldCharType="end"/>
              </w:r>
              <w:r w:rsidRPr="00A840A0">
                <w:rPr>
                  <w:b/>
                  <w:color w:val="FFFFFF" w:themeColor="background1"/>
                </w:rPr>
                <w:t xml:space="preserve"> / </w:t>
              </w:r>
              <w:r w:rsidRPr="00A840A0">
                <w:rPr>
                  <w:b/>
                  <w:color w:val="FFFFFF" w:themeColor="background1"/>
                </w:rPr>
                <w:fldChar w:fldCharType="begin"/>
              </w:r>
              <w:r w:rsidRPr="00A840A0">
                <w:rPr>
                  <w:b/>
                  <w:color w:val="FFFFFF" w:themeColor="background1"/>
                </w:rPr>
                <w:instrText>=</w:instrText>
              </w:r>
              <w:r w:rsidRPr="00A840A0">
                <w:rPr>
                  <w:b/>
                  <w:color w:val="FFFFFF" w:themeColor="background1"/>
                </w:rPr>
                <w:fldChar w:fldCharType="begin"/>
              </w:r>
              <w:r w:rsidRPr="00A840A0">
                <w:rPr>
                  <w:b/>
                  <w:color w:val="FFFFFF" w:themeColor="background1"/>
                </w:rPr>
                <w:instrText xml:space="preserve"> NUMPAGES  </w:instrText>
              </w:r>
              <w:r w:rsidRPr="00A840A0">
                <w:rPr>
                  <w:b/>
                  <w:color w:val="FFFFFF" w:themeColor="background1"/>
                </w:rPr>
                <w:fldChar w:fldCharType="separate"/>
              </w:r>
              <w:r w:rsidR="001F3C63">
                <w:rPr>
                  <w:b/>
                  <w:noProof/>
                  <w:color w:val="FFFFFF" w:themeColor="background1"/>
                </w:rPr>
                <w:instrText>6</w:instrText>
              </w:r>
              <w:r w:rsidRPr="00A840A0">
                <w:rPr>
                  <w:b/>
                  <w:color w:val="FFFFFF" w:themeColor="background1"/>
                </w:rPr>
                <w:fldChar w:fldCharType="end"/>
              </w:r>
              <w:r w:rsidRPr="00A840A0">
                <w:rPr>
                  <w:b/>
                  <w:color w:val="FFFFFF" w:themeColor="background1"/>
                </w:rPr>
                <w:fldChar w:fldCharType="separate"/>
              </w:r>
              <w:r w:rsidR="001F3C63">
                <w:rPr>
                  <w:b/>
                  <w:noProof/>
                  <w:color w:val="FFFFFF" w:themeColor="background1"/>
                </w:rPr>
                <w:t>6</w:t>
              </w:r>
              <w:r w:rsidRPr="00A840A0">
                <w:rPr>
                  <w:b/>
                  <w:color w:val="FFFFFF" w:themeColor="background1"/>
                </w:rPr>
                <w:fldChar w:fldCharType="end"/>
              </w:r>
            </w:p>
          </w:sdtContent>
        </w:sdt>
      </w:tc>
    </w:tr>
  </w:tbl>
  <w:p w14:paraId="667400CB" w14:textId="77777777" w:rsidR="009F10F3" w:rsidRPr="00A840A0" w:rsidRDefault="009F10F3" w:rsidP="00A840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15F15" w14:textId="77777777" w:rsidR="005A53CE" w:rsidRDefault="005A53CE" w:rsidP="0020166C">
      <w:r>
        <w:separator/>
      </w:r>
    </w:p>
    <w:p w14:paraId="15F98CD0" w14:textId="77777777" w:rsidR="005A53CE" w:rsidRDefault="005A53CE" w:rsidP="0020166C"/>
    <w:p w14:paraId="219BB56C" w14:textId="77777777" w:rsidR="005A53CE" w:rsidRDefault="005A53CE" w:rsidP="0020166C"/>
    <w:p w14:paraId="6D8BAA00" w14:textId="77777777" w:rsidR="005A53CE" w:rsidRDefault="005A53CE" w:rsidP="0020166C"/>
    <w:p w14:paraId="2205C3EE" w14:textId="77777777" w:rsidR="005A53CE" w:rsidRDefault="005A53CE" w:rsidP="0020166C"/>
    <w:p w14:paraId="523A33BD" w14:textId="77777777" w:rsidR="005A53CE" w:rsidRDefault="005A53CE" w:rsidP="0020166C"/>
    <w:p w14:paraId="1DDFAEEE" w14:textId="77777777" w:rsidR="005A53CE" w:rsidRDefault="005A53CE" w:rsidP="0020166C"/>
    <w:p w14:paraId="2946AF10" w14:textId="77777777" w:rsidR="005A53CE" w:rsidRDefault="005A53CE" w:rsidP="0020166C"/>
    <w:p w14:paraId="17B6C10C" w14:textId="77777777" w:rsidR="005A53CE" w:rsidRDefault="005A53CE" w:rsidP="0020166C"/>
  </w:footnote>
  <w:footnote w:type="continuationSeparator" w:id="0">
    <w:p w14:paraId="20DB08B1" w14:textId="77777777" w:rsidR="005A53CE" w:rsidRDefault="005A53CE" w:rsidP="0020166C">
      <w:r>
        <w:continuationSeparator/>
      </w:r>
    </w:p>
    <w:p w14:paraId="0DE93137" w14:textId="77777777" w:rsidR="005A53CE" w:rsidRDefault="005A53CE" w:rsidP="0020166C"/>
    <w:p w14:paraId="4611C653" w14:textId="77777777" w:rsidR="005A53CE" w:rsidRDefault="005A53CE" w:rsidP="0020166C"/>
    <w:p w14:paraId="32F23299" w14:textId="77777777" w:rsidR="005A53CE" w:rsidRDefault="005A53CE" w:rsidP="0020166C"/>
    <w:p w14:paraId="108BE643" w14:textId="77777777" w:rsidR="005A53CE" w:rsidRDefault="005A53CE" w:rsidP="0020166C"/>
    <w:p w14:paraId="620D412D" w14:textId="77777777" w:rsidR="005A53CE" w:rsidRDefault="005A53CE" w:rsidP="0020166C"/>
    <w:p w14:paraId="318A34F7" w14:textId="77777777" w:rsidR="005A53CE" w:rsidRDefault="005A53CE" w:rsidP="0020166C"/>
    <w:p w14:paraId="1E1EA480" w14:textId="77777777" w:rsidR="005A53CE" w:rsidRDefault="005A53CE" w:rsidP="0020166C"/>
    <w:p w14:paraId="189981E4" w14:textId="77777777" w:rsidR="005A53CE" w:rsidRDefault="005A53CE" w:rsidP="002016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3F52C" w14:textId="77777777" w:rsidR="009F10F3" w:rsidRPr="00CD7421" w:rsidRDefault="009F10F3" w:rsidP="0020166C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2608" behindDoc="0" locked="0" layoutInCell="1" allowOverlap="1" wp14:anchorId="0F9B7E28" wp14:editId="5B4371B6">
          <wp:simplePos x="0" y="0"/>
          <wp:positionH relativeFrom="column">
            <wp:posOffset>-394335</wp:posOffset>
          </wp:positionH>
          <wp:positionV relativeFrom="paragraph">
            <wp:posOffset>-561340</wp:posOffset>
          </wp:positionV>
          <wp:extent cx="7439025" cy="857250"/>
          <wp:effectExtent l="0" t="0" r="9525" b="0"/>
          <wp:wrapNone/>
          <wp:docPr id="10" name="Obrázek 10" descr="zahlavi-hlavickoveho-papir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-hlavickoveho-papir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3902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1149B1" w14:textId="77777777" w:rsidR="009F10F3" w:rsidRDefault="009F10F3" w:rsidP="002016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FA9F3" w14:textId="77777777" w:rsidR="009F10F3" w:rsidRDefault="009F10F3" w:rsidP="0020166C">
    <w:pPr>
      <w:pStyle w:val="Zhlav"/>
    </w:pPr>
    <w:r w:rsidRPr="007479B8">
      <w:rPr>
        <w:noProof/>
        <w:lang w:eastAsia="cs-CZ"/>
      </w:rPr>
      <w:drawing>
        <wp:anchor distT="0" distB="0" distL="114300" distR="114300" simplePos="0" relativeHeight="251671040" behindDoc="0" locked="1" layoutInCell="1" allowOverlap="1" wp14:anchorId="456E4143" wp14:editId="31CA81A1">
          <wp:simplePos x="0" y="0"/>
          <wp:positionH relativeFrom="column">
            <wp:posOffset>-1346835</wp:posOffset>
          </wp:positionH>
          <wp:positionV relativeFrom="paragraph">
            <wp:posOffset>21590</wp:posOffset>
          </wp:positionV>
          <wp:extent cx="7439025" cy="857250"/>
          <wp:effectExtent l="0" t="0" r="9525" b="0"/>
          <wp:wrapNone/>
          <wp:docPr id="12" name="Obrázek 4" descr="zahlavi-hlavickoveho-papir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-hlavickoveho-papir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3902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500F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9887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0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703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A442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F2C6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44E8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B6BF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45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26D0C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60678"/>
    <w:multiLevelType w:val="hybridMultilevel"/>
    <w:tmpl w:val="A4945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FF0392"/>
    <w:multiLevelType w:val="hybridMultilevel"/>
    <w:tmpl w:val="27F8C58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D5D6047"/>
    <w:multiLevelType w:val="hybridMultilevel"/>
    <w:tmpl w:val="3BE07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B4AEC"/>
    <w:multiLevelType w:val="hybridMultilevel"/>
    <w:tmpl w:val="AD24D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C04C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C6AFA"/>
    <w:multiLevelType w:val="hybridMultilevel"/>
    <w:tmpl w:val="8C2E3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970494"/>
    <w:multiLevelType w:val="hybridMultilevel"/>
    <w:tmpl w:val="F94A15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32B197F"/>
    <w:multiLevelType w:val="hybridMultilevel"/>
    <w:tmpl w:val="8618CE4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51E4B3E"/>
    <w:multiLevelType w:val="hybridMultilevel"/>
    <w:tmpl w:val="7F185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045670"/>
    <w:multiLevelType w:val="hybridMultilevel"/>
    <w:tmpl w:val="7AE89FD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F900B63"/>
    <w:multiLevelType w:val="hybridMultilevel"/>
    <w:tmpl w:val="EF728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6F7BEC"/>
    <w:multiLevelType w:val="hybridMultilevel"/>
    <w:tmpl w:val="A82C1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393CC4"/>
    <w:multiLevelType w:val="hybridMultilevel"/>
    <w:tmpl w:val="E848D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7E0CD1"/>
    <w:multiLevelType w:val="hybridMultilevel"/>
    <w:tmpl w:val="ACBC5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13A5E"/>
    <w:multiLevelType w:val="hybridMultilevel"/>
    <w:tmpl w:val="AD24D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167646"/>
    <w:multiLevelType w:val="hybridMultilevel"/>
    <w:tmpl w:val="61404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2C01DA"/>
    <w:multiLevelType w:val="multilevel"/>
    <w:tmpl w:val="3C18D3AC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3C3F046E"/>
    <w:multiLevelType w:val="hybridMultilevel"/>
    <w:tmpl w:val="0E229B12"/>
    <w:lvl w:ilvl="0" w:tplc="A86605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C537ACC"/>
    <w:multiLevelType w:val="hybridMultilevel"/>
    <w:tmpl w:val="57060B8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27F53B8"/>
    <w:multiLevelType w:val="hybridMultilevel"/>
    <w:tmpl w:val="1ECE1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C0418D"/>
    <w:multiLevelType w:val="multilevel"/>
    <w:tmpl w:val="FCE43EA0"/>
    <w:styleLink w:val="Styl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3C6C07"/>
    <w:multiLevelType w:val="hybridMultilevel"/>
    <w:tmpl w:val="4678F34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CE2433B"/>
    <w:multiLevelType w:val="hybridMultilevel"/>
    <w:tmpl w:val="E3F00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43173C"/>
    <w:multiLevelType w:val="hybridMultilevel"/>
    <w:tmpl w:val="2B801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242B"/>
    <w:multiLevelType w:val="hybridMultilevel"/>
    <w:tmpl w:val="7384E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EC579D"/>
    <w:multiLevelType w:val="hybridMultilevel"/>
    <w:tmpl w:val="C04A7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731B7"/>
    <w:multiLevelType w:val="hybridMultilevel"/>
    <w:tmpl w:val="E38271CC"/>
    <w:lvl w:ilvl="0" w:tplc="367ECC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5E613DD"/>
    <w:multiLevelType w:val="hybridMultilevel"/>
    <w:tmpl w:val="89B8C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392AAD"/>
    <w:multiLevelType w:val="hybridMultilevel"/>
    <w:tmpl w:val="7B46B46A"/>
    <w:lvl w:ilvl="0" w:tplc="BA3C0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CCA5E02">
      <w:numFmt w:val="none"/>
      <w:lvlText w:val=""/>
      <w:lvlJc w:val="left"/>
      <w:pPr>
        <w:tabs>
          <w:tab w:val="num" w:pos="360"/>
        </w:tabs>
        <w:ind w:left="147" w:firstLine="0"/>
      </w:pPr>
    </w:lvl>
    <w:lvl w:ilvl="2" w:tplc="02B892FE">
      <w:numFmt w:val="none"/>
      <w:lvlText w:val=""/>
      <w:lvlJc w:val="left"/>
      <w:pPr>
        <w:tabs>
          <w:tab w:val="num" w:pos="360"/>
        </w:tabs>
        <w:ind w:left="147" w:firstLine="0"/>
      </w:pPr>
    </w:lvl>
    <w:lvl w:ilvl="3" w:tplc="BF966382">
      <w:numFmt w:val="none"/>
      <w:lvlText w:val=""/>
      <w:lvlJc w:val="left"/>
      <w:pPr>
        <w:tabs>
          <w:tab w:val="num" w:pos="360"/>
        </w:tabs>
        <w:ind w:left="147" w:firstLine="0"/>
      </w:pPr>
    </w:lvl>
    <w:lvl w:ilvl="4" w:tplc="D3CA7CEE">
      <w:numFmt w:val="none"/>
      <w:lvlText w:val=""/>
      <w:lvlJc w:val="left"/>
      <w:pPr>
        <w:tabs>
          <w:tab w:val="num" w:pos="360"/>
        </w:tabs>
        <w:ind w:left="147" w:firstLine="0"/>
      </w:pPr>
    </w:lvl>
    <w:lvl w:ilvl="5" w:tplc="4BC8C3E8">
      <w:numFmt w:val="none"/>
      <w:lvlText w:val=""/>
      <w:lvlJc w:val="left"/>
      <w:pPr>
        <w:tabs>
          <w:tab w:val="num" w:pos="360"/>
        </w:tabs>
        <w:ind w:left="147" w:firstLine="0"/>
      </w:pPr>
    </w:lvl>
    <w:lvl w:ilvl="6" w:tplc="3A66DA0A">
      <w:numFmt w:val="none"/>
      <w:lvlText w:val=""/>
      <w:lvlJc w:val="left"/>
      <w:pPr>
        <w:tabs>
          <w:tab w:val="num" w:pos="360"/>
        </w:tabs>
        <w:ind w:left="147" w:firstLine="0"/>
      </w:pPr>
    </w:lvl>
    <w:lvl w:ilvl="7" w:tplc="35EC24E6">
      <w:numFmt w:val="none"/>
      <w:lvlText w:val=""/>
      <w:lvlJc w:val="left"/>
      <w:pPr>
        <w:tabs>
          <w:tab w:val="num" w:pos="360"/>
        </w:tabs>
        <w:ind w:left="147" w:firstLine="0"/>
      </w:pPr>
    </w:lvl>
    <w:lvl w:ilvl="8" w:tplc="F586E110">
      <w:numFmt w:val="none"/>
      <w:lvlText w:val=""/>
      <w:lvlJc w:val="left"/>
      <w:pPr>
        <w:tabs>
          <w:tab w:val="num" w:pos="360"/>
        </w:tabs>
        <w:ind w:left="147" w:firstLine="0"/>
      </w:pPr>
    </w:lvl>
  </w:abstractNum>
  <w:abstractNum w:abstractNumId="38" w15:restartNumberingAfterBreak="0">
    <w:nsid w:val="5AB80A24"/>
    <w:multiLevelType w:val="hybridMultilevel"/>
    <w:tmpl w:val="7BA619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32E7C"/>
    <w:multiLevelType w:val="hybridMultilevel"/>
    <w:tmpl w:val="1A522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843E4B"/>
    <w:multiLevelType w:val="hybridMultilevel"/>
    <w:tmpl w:val="E6B2E6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740A7"/>
    <w:multiLevelType w:val="hybridMultilevel"/>
    <w:tmpl w:val="28FE2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8431D8"/>
    <w:multiLevelType w:val="hybridMultilevel"/>
    <w:tmpl w:val="70AAAD06"/>
    <w:lvl w:ilvl="0" w:tplc="5A5E631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8E2A6F"/>
    <w:multiLevelType w:val="hybridMultilevel"/>
    <w:tmpl w:val="55201B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3E354C"/>
    <w:multiLevelType w:val="hybridMultilevel"/>
    <w:tmpl w:val="02AA93F0"/>
    <w:lvl w:ilvl="0" w:tplc="180256A8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FC0D42"/>
    <w:multiLevelType w:val="hybridMultilevel"/>
    <w:tmpl w:val="2A1E31BA"/>
    <w:lvl w:ilvl="0" w:tplc="345C2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E42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871EA2"/>
    <w:multiLevelType w:val="hybridMultilevel"/>
    <w:tmpl w:val="5144018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45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8"/>
  </w:num>
  <w:num w:numId="21">
    <w:abstractNumId w:val="14"/>
  </w:num>
  <w:num w:numId="22">
    <w:abstractNumId w:val="29"/>
  </w:num>
  <w:num w:numId="23">
    <w:abstractNumId w:val="17"/>
  </w:num>
  <w:num w:numId="24">
    <w:abstractNumId w:val="24"/>
  </w:num>
  <w:num w:numId="25">
    <w:abstractNumId w:val="2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</w:num>
  <w:num w:numId="30">
    <w:abstractNumId w:val="11"/>
  </w:num>
  <w:num w:numId="31">
    <w:abstractNumId w:val="15"/>
  </w:num>
  <w:num w:numId="32">
    <w:abstractNumId w:val="19"/>
  </w:num>
  <w:num w:numId="33">
    <w:abstractNumId w:val="43"/>
  </w:num>
  <w:num w:numId="34">
    <w:abstractNumId w:val="39"/>
  </w:num>
  <w:num w:numId="35">
    <w:abstractNumId w:val="13"/>
  </w:num>
  <w:num w:numId="36">
    <w:abstractNumId w:val="36"/>
  </w:num>
  <w:num w:numId="37">
    <w:abstractNumId w:val="22"/>
  </w:num>
  <w:num w:numId="38">
    <w:abstractNumId w:val="42"/>
  </w:num>
  <w:num w:numId="39">
    <w:abstractNumId w:val="28"/>
  </w:num>
  <w:num w:numId="40">
    <w:abstractNumId w:val="38"/>
  </w:num>
  <w:num w:numId="41">
    <w:abstractNumId w:val="32"/>
  </w:num>
  <w:num w:numId="42">
    <w:abstractNumId w:val="21"/>
  </w:num>
  <w:num w:numId="43">
    <w:abstractNumId w:val="34"/>
  </w:num>
  <w:num w:numId="44">
    <w:abstractNumId w:val="40"/>
  </w:num>
  <w:num w:numId="45">
    <w:abstractNumId w:val="10"/>
  </w:num>
  <w:num w:numId="46">
    <w:abstractNumId w:val="41"/>
  </w:num>
  <w:num w:numId="47">
    <w:abstractNumId w:val="46"/>
  </w:num>
  <w:num w:numId="48">
    <w:abstractNumId w:val="33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6CC"/>
    <w:rsid w:val="0000437B"/>
    <w:rsid w:val="00004832"/>
    <w:rsid w:val="000056FE"/>
    <w:rsid w:val="00005BF5"/>
    <w:rsid w:val="00006B3B"/>
    <w:rsid w:val="00010760"/>
    <w:rsid w:val="000119DB"/>
    <w:rsid w:val="000130D4"/>
    <w:rsid w:val="0001422E"/>
    <w:rsid w:val="00017AD7"/>
    <w:rsid w:val="0002310C"/>
    <w:rsid w:val="00025113"/>
    <w:rsid w:val="00026397"/>
    <w:rsid w:val="00026604"/>
    <w:rsid w:val="000310F4"/>
    <w:rsid w:val="00032645"/>
    <w:rsid w:val="0003358D"/>
    <w:rsid w:val="00034050"/>
    <w:rsid w:val="000369AB"/>
    <w:rsid w:val="000444EC"/>
    <w:rsid w:val="0004713E"/>
    <w:rsid w:val="00053DB1"/>
    <w:rsid w:val="00054C2E"/>
    <w:rsid w:val="000560FC"/>
    <w:rsid w:val="00064275"/>
    <w:rsid w:val="0006442D"/>
    <w:rsid w:val="000656BC"/>
    <w:rsid w:val="00066A10"/>
    <w:rsid w:val="00070074"/>
    <w:rsid w:val="000713D4"/>
    <w:rsid w:val="000716BB"/>
    <w:rsid w:val="00075D5B"/>
    <w:rsid w:val="000825C8"/>
    <w:rsid w:val="000849E5"/>
    <w:rsid w:val="00094DD0"/>
    <w:rsid w:val="00095219"/>
    <w:rsid w:val="000A12EF"/>
    <w:rsid w:val="000A1A8D"/>
    <w:rsid w:val="000A495F"/>
    <w:rsid w:val="000A4BC7"/>
    <w:rsid w:val="000A76D0"/>
    <w:rsid w:val="000B0895"/>
    <w:rsid w:val="000B1E45"/>
    <w:rsid w:val="000B1E6A"/>
    <w:rsid w:val="000B2A4E"/>
    <w:rsid w:val="000B7E21"/>
    <w:rsid w:val="000C34B8"/>
    <w:rsid w:val="000C7495"/>
    <w:rsid w:val="000D1B25"/>
    <w:rsid w:val="000D2990"/>
    <w:rsid w:val="000D2D25"/>
    <w:rsid w:val="000D3316"/>
    <w:rsid w:val="000D420B"/>
    <w:rsid w:val="000D5870"/>
    <w:rsid w:val="000D7C21"/>
    <w:rsid w:val="000E3009"/>
    <w:rsid w:val="000E4D61"/>
    <w:rsid w:val="000E517F"/>
    <w:rsid w:val="000E518E"/>
    <w:rsid w:val="000E7BD0"/>
    <w:rsid w:val="000E7FB6"/>
    <w:rsid w:val="000F285B"/>
    <w:rsid w:val="000F4CFF"/>
    <w:rsid w:val="000F56E7"/>
    <w:rsid w:val="000F5A4E"/>
    <w:rsid w:val="001025AC"/>
    <w:rsid w:val="001076C2"/>
    <w:rsid w:val="00112934"/>
    <w:rsid w:val="001142B3"/>
    <w:rsid w:val="001155E6"/>
    <w:rsid w:val="00115EC0"/>
    <w:rsid w:val="00117916"/>
    <w:rsid w:val="001221A7"/>
    <w:rsid w:val="00123493"/>
    <w:rsid w:val="00126744"/>
    <w:rsid w:val="00130809"/>
    <w:rsid w:val="00130C68"/>
    <w:rsid w:val="00132694"/>
    <w:rsid w:val="0013774E"/>
    <w:rsid w:val="001403A3"/>
    <w:rsid w:val="00142FAA"/>
    <w:rsid w:val="001456CC"/>
    <w:rsid w:val="00150F17"/>
    <w:rsid w:val="0015673E"/>
    <w:rsid w:val="00157CD5"/>
    <w:rsid w:val="00164666"/>
    <w:rsid w:val="00164EAA"/>
    <w:rsid w:val="00166BC4"/>
    <w:rsid w:val="00175127"/>
    <w:rsid w:val="00177778"/>
    <w:rsid w:val="001819E1"/>
    <w:rsid w:val="00181D8A"/>
    <w:rsid w:val="0018238A"/>
    <w:rsid w:val="00182F0C"/>
    <w:rsid w:val="00184ABD"/>
    <w:rsid w:val="00185F56"/>
    <w:rsid w:val="00187C02"/>
    <w:rsid w:val="001904A7"/>
    <w:rsid w:val="001912BE"/>
    <w:rsid w:val="00192831"/>
    <w:rsid w:val="0019302F"/>
    <w:rsid w:val="00196BE3"/>
    <w:rsid w:val="001A4F7D"/>
    <w:rsid w:val="001A6FE9"/>
    <w:rsid w:val="001B19A5"/>
    <w:rsid w:val="001B4067"/>
    <w:rsid w:val="001B4D5B"/>
    <w:rsid w:val="001B5C32"/>
    <w:rsid w:val="001B6F68"/>
    <w:rsid w:val="001C0335"/>
    <w:rsid w:val="001C2014"/>
    <w:rsid w:val="001C2051"/>
    <w:rsid w:val="001C2A84"/>
    <w:rsid w:val="001C694E"/>
    <w:rsid w:val="001D0BF5"/>
    <w:rsid w:val="001D2DAC"/>
    <w:rsid w:val="001D31BA"/>
    <w:rsid w:val="001D4CB5"/>
    <w:rsid w:val="001D7913"/>
    <w:rsid w:val="001E1D1A"/>
    <w:rsid w:val="001E1D9F"/>
    <w:rsid w:val="001F031B"/>
    <w:rsid w:val="001F3C63"/>
    <w:rsid w:val="0020166C"/>
    <w:rsid w:val="00205215"/>
    <w:rsid w:val="00205FAB"/>
    <w:rsid w:val="00205FD9"/>
    <w:rsid w:val="00207546"/>
    <w:rsid w:val="0021126B"/>
    <w:rsid w:val="0021152D"/>
    <w:rsid w:val="002165F6"/>
    <w:rsid w:val="00222EEC"/>
    <w:rsid w:val="0023229A"/>
    <w:rsid w:val="00232618"/>
    <w:rsid w:val="0023286D"/>
    <w:rsid w:val="00235BD9"/>
    <w:rsid w:val="00242E49"/>
    <w:rsid w:val="00244330"/>
    <w:rsid w:val="00244D12"/>
    <w:rsid w:val="002469AF"/>
    <w:rsid w:val="00250475"/>
    <w:rsid w:val="00255525"/>
    <w:rsid w:val="00263125"/>
    <w:rsid w:val="00264548"/>
    <w:rsid w:val="0027730E"/>
    <w:rsid w:val="00277C64"/>
    <w:rsid w:val="00281613"/>
    <w:rsid w:val="0028377A"/>
    <w:rsid w:val="00287045"/>
    <w:rsid w:val="00296081"/>
    <w:rsid w:val="00296A81"/>
    <w:rsid w:val="002A2EBC"/>
    <w:rsid w:val="002A44A4"/>
    <w:rsid w:val="002A7850"/>
    <w:rsid w:val="002B0516"/>
    <w:rsid w:val="002B0B6D"/>
    <w:rsid w:val="002B370C"/>
    <w:rsid w:val="002B39DB"/>
    <w:rsid w:val="002B3A87"/>
    <w:rsid w:val="002C624A"/>
    <w:rsid w:val="002D01BE"/>
    <w:rsid w:val="002D0EC3"/>
    <w:rsid w:val="002D3B3E"/>
    <w:rsid w:val="002D3E2B"/>
    <w:rsid w:val="002D3EB9"/>
    <w:rsid w:val="002D7AEB"/>
    <w:rsid w:val="002E3554"/>
    <w:rsid w:val="002E577B"/>
    <w:rsid w:val="002E75C7"/>
    <w:rsid w:val="002F20C3"/>
    <w:rsid w:val="002F3B59"/>
    <w:rsid w:val="002F4FB9"/>
    <w:rsid w:val="002F57A6"/>
    <w:rsid w:val="002F57EF"/>
    <w:rsid w:val="0030081C"/>
    <w:rsid w:val="0030144E"/>
    <w:rsid w:val="003023DE"/>
    <w:rsid w:val="00304593"/>
    <w:rsid w:val="0030593E"/>
    <w:rsid w:val="00306187"/>
    <w:rsid w:val="00310358"/>
    <w:rsid w:val="003120F5"/>
    <w:rsid w:val="00312A44"/>
    <w:rsid w:val="00315780"/>
    <w:rsid w:val="00317DFF"/>
    <w:rsid w:val="00320338"/>
    <w:rsid w:val="003203C3"/>
    <w:rsid w:val="00324C36"/>
    <w:rsid w:val="003252D1"/>
    <w:rsid w:val="00325B81"/>
    <w:rsid w:val="0033071E"/>
    <w:rsid w:val="00330996"/>
    <w:rsid w:val="00331B7A"/>
    <w:rsid w:val="003320DF"/>
    <w:rsid w:val="00335255"/>
    <w:rsid w:val="0033796B"/>
    <w:rsid w:val="00343F12"/>
    <w:rsid w:val="003452BA"/>
    <w:rsid w:val="00346217"/>
    <w:rsid w:val="00346ACA"/>
    <w:rsid w:val="00347823"/>
    <w:rsid w:val="00347A2E"/>
    <w:rsid w:val="003513E1"/>
    <w:rsid w:val="00353A96"/>
    <w:rsid w:val="00354BF1"/>
    <w:rsid w:val="0035500D"/>
    <w:rsid w:val="00356F9F"/>
    <w:rsid w:val="0036430A"/>
    <w:rsid w:val="00364C83"/>
    <w:rsid w:val="00373971"/>
    <w:rsid w:val="00374A8B"/>
    <w:rsid w:val="00374EA1"/>
    <w:rsid w:val="00375C87"/>
    <w:rsid w:val="00377D28"/>
    <w:rsid w:val="0038119D"/>
    <w:rsid w:val="00385882"/>
    <w:rsid w:val="00390CF8"/>
    <w:rsid w:val="00391D7D"/>
    <w:rsid w:val="00392337"/>
    <w:rsid w:val="00393264"/>
    <w:rsid w:val="003934BF"/>
    <w:rsid w:val="0039370B"/>
    <w:rsid w:val="00396357"/>
    <w:rsid w:val="00396691"/>
    <w:rsid w:val="003A2368"/>
    <w:rsid w:val="003A3836"/>
    <w:rsid w:val="003A3B59"/>
    <w:rsid w:val="003A4322"/>
    <w:rsid w:val="003B2DC7"/>
    <w:rsid w:val="003B3CF8"/>
    <w:rsid w:val="003C0695"/>
    <w:rsid w:val="003C095F"/>
    <w:rsid w:val="003C41DE"/>
    <w:rsid w:val="003C737C"/>
    <w:rsid w:val="003D3816"/>
    <w:rsid w:val="003D412A"/>
    <w:rsid w:val="003D64B8"/>
    <w:rsid w:val="003E1E65"/>
    <w:rsid w:val="003E45A7"/>
    <w:rsid w:val="003F1082"/>
    <w:rsid w:val="003F6B6E"/>
    <w:rsid w:val="003F7E33"/>
    <w:rsid w:val="0040160A"/>
    <w:rsid w:val="00403D74"/>
    <w:rsid w:val="0040569C"/>
    <w:rsid w:val="0041128E"/>
    <w:rsid w:val="00413C79"/>
    <w:rsid w:val="00416504"/>
    <w:rsid w:val="00416E91"/>
    <w:rsid w:val="004230E3"/>
    <w:rsid w:val="004236DE"/>
    <w:rsid w:val="00425913"/>
    <w:rsid w:val="00426F22"/>
    <w:rsid w:val="00431FBC"/>
    <w:rsid w:val="004355F5"/>
    <w:rsid w:val="00435AD2"/>
    <w:rsid w:val="004408CC"/>
    <w:rsid w:val="00441196"/>
    <w:rsid w:val="00441330"/>
    <w:rsid w:val="004420C9"/>
    <w:rsid w:val="004420D0"/>
    <w:rsid w:val="00443BBA"/>
    <w:rsid w:val="004440DF"/>
    <w:rsid w:val="00444571"/>
    <w:rsid w:val="0045035F"/>
    <w:rsid w:val="00450A91"/>
    <w:rsid w:val="0045320D"/>
    <w:rsid w:val="00453C38"/>
    <w:rsid w:val="004557FB"/>
    <w:rsid w:val="004609BE"/>
    <w:rsid w:val="00462292"/>
    <w:rsid w:val="00476B7D"/>
    <w:rsid w:val="004772B3"/>
    <w:rsid w:val="0048157E"/>
    <w:rsid w:val="00481E47"/>
    <w:rsid w:val="00482A4C"/>
    <w:rsid w:val="00483225"/>
    <w:rsid w:val="004835BC"/>
    <w:rsid w:val="0048672C"/>
    <w:rsid w:val="004927E2"/>
    <w:rsid w:val="00493036"/>
    <w:rsid w:val="004946ED"/>
    <w:rsid w:val="004A0D19"/>
    <w:rsid w:val="004A22CD"/>
    <w:rsid w:val="004A5721"/>
    <w:rsid w:val="004A6593"/>
    <w:rsid w:val="004B2D4A"/>
    <w:rsid w:val="004B2E2B"/>
    <w:rsid w:val="004B2EC8"/>
    <w:rsid w:val="004B4FD7"/>
    <w:rsid w:val="004B5DC1"/>
    <w:rsid w:val="004C159A"/>
    <w:rsid w:val="004C308D"/>
    <w:rsid w:val="004C4A43"/>
    <w:rsid w:val="004C5716"/>
    <w:rsid w:val="004C697A"/>
    <w:rsid w:val="004D280E"/>
    <w:rsid w:val="004D49CF"/>
    <w:rsid w:val="004D543B"/>
    <w:rsid w:val="004E1E18"/>
    <w:rsid w:val="004E2656"/>
    <w:rsid w:val="004E5DC1"/>
    <w:rsid w:val="004F3938"/>
    <w:rsid w:val="004F5CEF"/>
    <w:rsid w:val="00501942"/>
    <w:rsid w:val="00502F21"/>
    <w:rsid w:val="00506B20"/>
    <w:rsid w:val="00506E34"/>
    <w:rsid w:val="00507A40"/>
    <w:rsid w:val="00507EFF"/>
    <w:rsid w:val="0051077F"/>
    <w:rsid w:val="005115B7"/>
    <w:rsid w:val="005137F7"/>
    <w:rsid w:val="00517D6C"/>
    <w:rsid w:val="005208A8"/>
    <w:rsid w:val="00524DA9"/>
    <w:rsid w:val="005321A1"/>
    <w:rsid w:val="0053288A"/>
    <w:rsid w:val="00533D70"/>
    <w:rsid w:val="005357CF"/>
    <w:rsid w:val="005363DB"/>
    <w:rsid w:val="005363E1"/>
    <w:rsid w:val="005368AA"/>
    <w:rsid w:val="00540068"/>
    <w:rsid w:val="00541C36"/>
    <w:rsid w:val="005469E3"/>
    <w:rsid w:val="0054781B"/>
    <w:rsid w:val="00551157"/>
    <w:rsid w:val="00551B8B"/>
    <w:rsid w:val="00554BDE"/>
    <w:rsid w:val="00556A74"/>
    <w:rsid w:val="005607BC"/>
    <w:rsid w:val="00562A86"/>
    <w:rsid w:val="00562BD3"/>
    <w:rsid w:val="00562C24"/>
    <w:rsid w:val="00564C7E"/>
    <w:rsid w:val="00565891"/>
    <w:rsid w:val="00567DF1"/>
    <w:rsid w:val="00573C15"/>
    <w:rsid w:val="00574130"/>
    <w:rsid w:val="005741D3"/>
    <w:rsid w:val="005773AF"/>
    <w:rsid w:val="00580CAC"/>
    <w:rsid w:val="005875A6"/>
    <w:rsid w:val="00587AB6"/>
    <w:rsid w:val="00592EEC"/>
    <w:rsid w:val="00597F57"/>
    <w:rsid w:val="005A53CE"/>
    <w:rsid w:val="005A7F9F"/>
    <w:rsid w:val="005B4B51"/>
    <w:rsid w:val="005B4FD6"/>
    <w:rsid w:val="005B5067"/>
    <w:rsid w:val="005B738B"/>
    <w:rsid w:val="005C0787"/>
    <w:rsid w:val="005C3BB0"/>
    <w:rsid w:val="005C6184"/>
    <w:rsid w:val="005C6C95"/>
    <w:rsid w:val="005D0EF6"/>
    <w:rsid w:val="005D217B"/>
    <w:rsid w:val="005E0AAC"/>
    <w:rsid w:val="005E1E06"/>
    <w:rsid w:val="005E434F"/>
    <w:rsid w:val="005F281D"/>
    <w:rsid w:val="005F373C"/>
    <w:rsid w:val="005F7EA7"/>
    <w:rsid w:val="00601689"/>
    <w:rsid w:val="0060186B"/>
    <w:rsid w:val="0060585F"/>
    <w:rsid w:val="00605E21"/>
    <w:rsid w:val="00605F42"/>
    <w:rsid w:val="00610896"/>
    <w:rsid w:val="00610D87"/>
    <w:rsid w:val="00612799"/>
    <w:rsid w:val="00620111"/>
    <w:rsid w:val="0062023D"/>
    <w:rsid w:val="00623CF6"/>
    <w:rsid w:val="006251DC"/>
    <w:rsid w:val="00625DDA"/>
    <w:rsid w:val="0062635F"/>
    <w:rsid w:val="00632980"/>
    <w:rsid w:val="00633749"/>
    <w:rsid w:val="0063396B"/>
    <w:rsid w:val="00642B18"/>
    <w:rsid w:val="006437AA"/>
    <w:rsid w:val="00644CD3"/>
    <w:rsid w:val="00650B46"/>
    <w:rsid w:val="0065632A"/>
    <w:rsid w:val="00660572"/>
    <w:rsid w:val="00667B3F"/>
    <w:rsid w:val="00670529"/>
    <w:rsid w:val="0067383C"/>
    <w:rsid w:val="00677300"/>
    <w:rsid w:val="00680967"/>
    <w:rsid w:val="00683DB0"/>
    <w:rsid w:val="006863FC"/>
    <w:rsid w:val="00687B38"/>
    <w:rsid w:val="006913E8"/>
    <w:rsid w:val="00691C34"/>
    <w:rsid w:val="00694F5B"/>
    <w:rsid w:val="006970FD"/>
    <w:rsid w:val="006A02C8"/>
    <w:rsid w:val="006A6CEE"/>
    <w:rsid w:val="006B65BE"/>
    <w:rsid w:val="006C16BF"/>
    <w:rsid w:val="006C696D"/>
    <w:rsid w:val="006C7172"/>
    <w:rsid w:val="006D128F"/>
    <w:rsid w:val="006D5E1D"/>
    <w:rsid w:val="006D6AC5"/>
    <w:rsid w:val="006E18B7"/>
    <w:rsid w:val="006E2FF3"/>
    <w:rsid w:val="006E73A7"/>
    <w:rsid w:val="006F3FCB"/>
    <w:rsid w:val="006F5613"/>
    <w:rsid w:val="006F790C"/>
    <w:rsid w:val="00700FED"/>
    <w:rsid w:val="00704516"/>
    <w:rsid w:val="007050BD"/>
    <w:rsid w:val="00712AFC"/>
    <w:rsid w:val="00714C52"/>
    <w:rsid w:val="00715907"/>
    <w:rsid w:val="00715B62"/>
    <w:rsid w:val="007203D9"/>
    <w:rsid w:val="007207C6"/>
    <w:rsid w:val="00723D9C"/>
    <w:rsid w:val="007251FD"/>
    <w:rsid w:val="007357F1"/>
    <w:rsid w:val="00737C17"/>
    <w:rsid w:val="00741A1E"/>
    <w:rsid w:val="00747346"/>
    <w:rsid w:val="007479B8"/>
    <w:rsid w:val="007506A8"/>
    <w:rsid w:val="007517DD"/>
    <w:rsid w:val="00756B61"/>
    <w:rsid w:val="00757B92"/>
    <w:rsid w:val="0076066F"/>
    <w:rsid w:val="0076261A"/>
    <w:rsid w:val="0076368F"/>
    <w:rsid w:val="0076446B"/>
    <w:rsid w:val="0076617D"/>
    <w:rsid w:val="0076789D"/>
    <w:rsid w:val="00770C4C"/>
    <w:rsid w:val="00771952"/>
    <w:rsid w:val="007728CA"/>
    <w:rsid w:val="00774EF8"/>
    <w:rsid w:val="00775C4D"/>
    <w:rsid w:val="007773F7"/>
    <w:rsid w:val="00782188"/>
    <w:rsid w:val="00784CCE"/>
    <w:rsid w:val="00787F20"/>
    <w:rsid w:val="0079501B"/>
    <w:rsid w:val="00795926"/>
    <w:rsid w:val="0079690D"/>
    <w:rsid w:val="00797F10"/>
    <w:rsid w:val="007A7497"/>
    <w:rsid w:val="007A75BB"/>
    <w:rsid w:val="007B02F5"/>
    <w:rsid w:val="007B2837"/>
    <w:rsid w:val="007B4E9F"/>
    <w:rsid w:val="007B74E4"/>
    <w:rsid w:val="007B7A13"/>
    <w:rsid w:val="007C07FE"/>
    <w:rsid w:val="007C10C7"/>
    <w:rsid w:val="007C208D"/>
    <w:rsid w:val="007C51C0"/>
    <w:rsid w:val="007C7C47"/>
    <w:rsid w:val="007D7FB6"/>
    <w:rsid w:val="007E13BF"/>
    <w:rsid w:val="007E4061"/>
    <w:rsid w:val="007F0B2E"/>
    <w:rsid w:val="007F14A2"/>
    <w:rsid w:val="007F1DC2"/>
    <w:rsid w:val="007F4C3C"/>
    <w:rsid w:val="00802200"/>
    <w:rsid w:val="00802CE4"/>
    <w:rsid w:val="00805DE8"/>
    <w:rsid w:val="008078B0"/>
    <w:rsid w:val="00821E8C"/>
    <w:rsid w:val="008223FA"/>
    <w:rsid w:val="00824EA3"/>
    <w:rsid w:val="00827385"/>
    <w:rsid w:val="00833696"/>
    <w:rsid w:val="008350D7"/>
    <w:rsid w:val="0083569D"/>
    <w:rsid w:val="0084050A"/>
    <w:rsid w:val="00843AF1"/>
    <w:rsid w:val="0084485B"/>
    <w:rsid w:val="00846128"/>
    <w:rsid w:val="00847DE5"/>
    <w:rsid w:val="00850737"/>
    <w:rsid w:val="008552DD"/>
    <w:rsid w:val="00855D30"/>
    <w:rsid w:val="00856CB2"/>
    <w:rsid w:val="0087185D"/>
    <w:rsid w:val="00872440"/>
    <w:rsid w:val="008752E3"/>
    <w:rsid w:val="008809F4"/>
    <w:rsid w:val="00882194"/>
    <w:rsid w:val="00883353"/>
    <w:rsid w:val="00887A5A"/>
    <w:rsid w:val="00890829"/>
    <w:rsid w:val="00891874"/>
    <w:rsid w:val="00894042"/>
    <w:rsid w:val="008977E7"/>
    <w:rsid w:val="008A158A"/>
    <w:rsid w:val="008A3A5B"/>
    <w:rsid w:val="008A5D7E"/>
    <w:rsid w:val="008B053D"/>
    <w:rsid w:val="008B19A9"/>
    <w:rsid w:val="008B2A26"/>
    <w:rsid w:val="008B51FC"/>
    <w:rsid w:val="008B6E02"/>
    <w:rsid w:val="008B7DED"/>
    <w:rsid w:val="008C36B3"/>
    <w:rsid w:val="008C4BC1"/>
    <w:rsid w:val="008C7599"/>
    <w:rsid w:val="008D2058"/>
    <w:rsid w:val="008D340D"/>
    <w:rsid w:val="008D711B"/>
    <w:rsid w:val="008D7255"/>
    <w:rsid w:val="008E0A91"/>
    <w:rsid w:val="008E5A81"/>
    <w:rsid w:val="008E7E63"/>
    <w:rsid w:val="008F10E2"/>
    <w:rsid w:val="008F21C5"/>
    <w:rsid w:val="008F45EB"/>
    <w:rsid w:val="008F7321"/>
    <w:rsid w:val="00900AF3"/>
    <w:rsid w:val="0090141F"/>
    <w:rsid w:val="00902196"/>
    <w:rsid w:val="00906942"/>
    <w:rsid w:val="009073E3"/>
    <w:rsid w:val="00912396"/>
    <w:rsid w:val="00912F63"/>
    <w:rsid w:val="00913593"/>
    <w:rsid w:val="009154D4"/>
    <w:rsid w:val="0091567C"/>
    <w:rsid w:val="009157A7"/>
    <w:rsid w:val="00920178"/>
    <w:rsid w:val="00920C13"/>
    <w:rsid w:val="00922332"/>
    <w:rsid w:val="0092292C"/>
    <w:rsid w:val="00925074"/>
    <w:rsid w:val="00927276"/>
    <w:rsid w:val="00927294"/>
    <w:rsid w:val="00932A0F"/>
    <w:rsid w:val="00935934"/>
    <w:rsid w:val="009411FB"/>
    <w:rsid w:val="0094211A"/>
    <w:rsid w:val="00945AB7"/>
    <w:rsid w:val="00947E83"/>
    <w:rsid w:val="00953092"/>
    <w:rsid w:val="00954EE1"/>
    <w:rsid w:val="00964E09"/>
    <w:rsid w:val="00965928"/>
    <w:rsid w:val="00967A9D"/>
    <w:rsid w:val="00967AF1"/>
    <w:rsid w:val="00970A15"/>
    <w:rsid w:val="009740E7"/>
    <w:rsid w:val="00980593"/>
    <w:rsid w:val="0098498B"/>
    <w:rsid w:val="009868CF"/>
    <w:rsid w:val="00992405"/>
    <w:rsid w:val="00994F62"/>
    <w:rsid w:val="00995394"/>
    <w:rsid w:val="009A1C62"/>
    <w:rsid w:val="009A46FD"/>
    <w:rsid w:val="009A59CA"/>
    <w:rsid w:val="009C05DA"/>
    <w:rsid w:val="009C2D53"/>
    <w:rsid w:val="009C39D5"/>
    <w:rsid w:val="009C4901"/>
    <w:rsid w:val="009C6454"/>
    <w:rsid w:val="009C6983"/>
    <w:rsid w:val="009C7A5C"/>
    <w:rsid w:val="009D0673"/>
    <w:rsid w:val="009D0C68"/>
    <w:rsid w:val="009D4304"/>
    <w:rsid w:val="009D47ED"/>
    <w:rsid w:val="009D6AE0"/>
    <w:rsid w:val="009E08C7"/>
    <w:rsid w:val="009E1CD5"/>
    <w:rsid w:val="009E3067"/>
    <w:rsid w:val="009E72C9"/>
    <w:rsid w:val="009F10F3"/>
    <w:rsid w:val="009F3846"/>
    <w:rsid w:val="009F3DA8"/>
    <w:rsid w:val="009F504D"/>
    <w:rsid w:val="00A00C5A"/>
    <w:rsid w:val="00A02A4E"/>
    <w:rsid w:val="00A045C6"/>
    <w:rsid w:val="00A0569D"/>
    <w:rsid w:val="00A067AC"/>
    <w:rsid w:val="00A10624"/>
    <w:rsid w:val="00A113F1"/>
    <w:rsid w:val="00A13B18"/>
    <w:rsid w:val="00A166CC"/>
    <w:rsid w:val="00A2493F"/>
    <w:rsid w:val="00A3092A"/>
    <w:rsid w:val="00A31526"/>
    <w:rsid w:val="00A36862"/>
    <w:rsid w:val="00A36B78"/>
    <w:rsid w:val="00A43B4A"/>
    <w:rsid w:val="00A4538C"/>
    <w:rsid w:val="00A45F9A"/>
    <w:rsid w:val="00A4668A"/>
    <w:rsid w:val="00A47D7F"/>
    <w:rsid w:val="00A51093"/>
    <w:rsid w:val="00A5284B"/>
    <w:rsid w:val="00A541CB"/>
    <w:rsid w:val="00A563CA"/>
    <w:rsid w:val="00A5679B"/>
    <w:rsid w:val="00A56A3B"/>
    <w:rsid w:val="00A60250"/>
    <w:rsid w:val="00A60449"/>
    <w:rsid w:val="00A60E96"/>
    <w:rsid w:val="00A61F4E"/>
    <w:rsid w:val="00A64006"/>
    <w:rsid w:val="00A71DDC"/>
    <w:rsid w:val="00A72965"/>
    <w:rsid w:val="00A816F0"/>
    <w:rsid w:val="00A840A0"/>
    <w:rsid w:val="00A84789"/>
    <w:rsid w:val="00A8686F"/>
    <w:rsid w:val="00AA0F35"/>
    <w:rsid w:val="00AA1B57"/>
    <w:rsid w:val="00AA5BB6"/>
    <w:rsid w:val="00AA7652"/>
    <w:rsid w:val="00AB0BEA"/>
    <w:rsid w:val="00AB6DB4"/>
    <w:rsid w:val="00AB7278"/>
    <w:rsid w:val="00AC3B69"/>
    <w:rsid w:val="00AC4AC1"/>
    <w:rsid w:val="00AC5E5C"/>
    <w:rsid w:val="00AD1881"/>
    <w:rsid w:val="00AD20C6"/>
    <w:rsid w:val="00AD3E8B"/>
    <w:rsid w:val="00AD4E54"/>
    <w:rsid w:val="00AE6028"/>
    <w:rsid w:val="00AE75D7"/>
    <w:rsid w:val="00AE77D8"/>
    <w:rsid w:val="00AF0CE5"/>
    <w:rsid w:val="00AF66C9"/>
    <w:rsid w:val="00B01930"/>
    <w:rsid w:val="00B13A92"/>
    <w:rsid w:val="00B14167"/>
    <w:rsid w:val="00B143FE"/>
    <w:rsid w:val="00B1764E"/>
    <w:rsid w:val="00B2006A"/>
    <w:rsid w:val="00B22442"/>
    <w:rsid w:val="00B26C03"/>
    <w:rsid w:val="00B278BD"/>
    <w:rsid w:val="00B31148"/>
    <w:rsid w:val="00B3256C"/>
    <w:rsid w:val="00B32B45"/>
    <w:rsid w:val="00B33D0E"/>
    <w:rsid w:val="00B348C8"/>
    <w:rsid w:val="00B36A5C"/>
    <w:rsid w:val="00B36AE9"/>
    <w:rsid w:val="00B4201B"/>
    <w:rsid w:val="00B42F22"/>
    <w:rsid w:val="00B44A94"/>
    <w:rsid w:val="00B47760"/>
    <w:rsid w:val="00B50A39"/>
    <w:rsid w:val="00B52670"/>
    <w:rsid w:val="00B52CE3"/>
    <w:rsid w:val="00B53C50"/>
    <w:rsid w:val="00B54F67"/>
    <w:rsid w:val="00B55649"/>
    <w:rsid w:val="00B5583B"/>
    <w:rsid w:val="00B56C35"/>
    <w:rsid w:val="00B66916"/>
    <w:rsid w:val="00B81947"/>
    <w:rsid w:val="00B8530B"/>
    <w:rsid w:val="00B8550E"/>
    <w:rsid w:val="00BA16A7"/>
    <w:rsid w:val="00BA2A2F"/>
    <w:rsid w:val="00BA3EDD"/>
    <w:rsid w:val="00BA5D65"/>
    <w:rsid w:val="00BB23B3"/>
    <w:rsid w:val="00BB6161"/>
    <w:rsid w:val="00BC0F9B"/>
    <w:rsid w:val="00BC52D2"/>
    <w:rsid w:val="00BD1B6F"/>
    <w:rsid w:val="00BD2512"/>
    <w:rsid w:val="00BD7550"/>
    <w:rsid w:val="00BE0B79"/>
    <w:rsid w:val="00BE4A24"/>
    <w:rsid w:val="00BE5351"/>
    <w:rsid w:val="00BF5A41"/>
    <w:rsid w:val="00C00166"/>
    <w:rsid w:val="00C00D96"/>
    <w:rsid w:val="00C02D13"/>
    <w:rsid w:val="00C04B01"/>
    <w:rsid w:val="00C04F68"/>
    <w:rsid w:val="00C128C5"/>
    <w:rsid w:val="00C15027"/>
    <w:rsid w:val="00C1658E"/>
    <w:rsid w:val="00C17937"/>
    <w:rsid w:val="00C21142"/>
    <w:rsid w:val="00C214A8"/>
    <w:rsid w:val="00C372CB"/>
    <w:rsid w:val="00C41897"/>
    <w:rsid w:val="00C41934"/>
    <w:rsid w:val="00C43554"/>
    <w:rsid w:val="00C45B26"/>
    <w:rsid w:val="00C51F18"/>
    <w:rsid w:val="00C555C6"/>
    <w:rsid w:val="00C56350"/>
    <w:rsid w:val="00C5761C"/>
    <w:rsid w:val="00C61BC1"/>
    <w:rsid w:val="00C64767"/>
    <w:rsid w:val="00C7288F"/>
    <w:rsid w:val="00C73094"/>
    <w:rsid w:val="00C73383"/>
    <w:rsid w:val="00C802E1"/>
    <w:rsid w:val="00C81978"/>
    <w:rsid w:val="00C857C9"/>
    <w:rsid w:val="00C87F43"/>
    <w:rsid w:val="00C9045E"/>
    <w:rsid w:val="00C92757"/>
    <w:rsid w:val="00C96FF2"/>
    <w:rsid w:val="00C97EA6"/>
    <w:rsid w:val="00CA01A9"/>
    <w:rsid w:val="00CA0798"/>
    <w:rsid w:val="00CA17DD"/>
    <w:rsid w:val="00CA311C"/>
    <w:rsid w:val="00CA3FDD"/>
    <w:rsid w:val="00CA461E"/>
    <w:rsid w:val="00CA580F"/>
    <w:rsid w:val="00CA7912"/>
    <w:rsid w:val="00CB0C68"/>
    <w:rsid w:val="00CB26D9"/>
    <w:rsid w:val="00CB650B"/>
    <w:rsid w:val="00CB6727"/>
    <w:rsid w:val="00CC0949"/>
    <w:rsid w:val="00CC3ACD"/>
    <w:rsid w:val="00CC66FB"/>
    <w:rsid w:val="00CD48D0"/>
    <w:rsid w:val="00CD6B80"/>
    <w:rsid w:val="00CD7421"/>
    <w:rsid w:val="00CE04AE"/>
    <w:rsid w:val="00CE09BF"/>
    <w:rsid w:val="00CE1662"/>
    <w:rsid w:val="00CE170F"/>
    <w:rsid w:val="00CE2A95"/>
    <w:rsid w:val="00CE5518"/>
    <w:rsid w:val="00CE7C03"/>
    <w:rsid w:val="00CF5CEE"/>
    <w:rsid w:val="00D07880"/>
    <w:rsid w:val="00D140D9"/>
    <w:rsid w:val="00D1654C"/>
    <w:rsid w:val="00D16982"/>
    <w:rsid w:val="00D21676"/>
    <w:rsid w:val="00D2495B"/>
    <w:rsid w:val="00D2669A"/>
    <w:rsid w:val="00D34E7A"/>
    <w:rsid w:val="00D42E00"/>
    <w:rsid w:val="00D44C6E"/>
    <w:rsid w:val="00D4585F"/>
    <w:rsid w:val="00D45E56"/>
    <w:rsid w:val="00D46120"/>
    <w:rsid w:val="00D501ED"/>
    <w:rsid w:val="00D520E3"/>
    <w:rsid w:val="00D62D03"/>
    <w:rsid w:val="00D63A2D"/>
    <w:rsid w:val="00D6707B"/>
    <w:rsid w:val="00D70242"/>
    <w:rsid w:val="00D704E0"/>
    <w:rsid w:val="00D71E2B"/>
    <w:rsid w:val="00D72ACB"/>
    <w:rsid w:val="00D7364E"/>
    <w:rsid w:val="00D741BC"/>
    <w:rsid w:val="00D76FC2"/>
    <w:rsid w:val="00D77A52"/>
    <w:rsid w:val="00D811ED"/>
    <w:rsid w:val="00D82853"/>
    <w:rsid w:val="00D9332E"/>
    <w:rsid w:val="00D93CDD"/>
    <w:rsid w:val="00DA0B60"/>
    <w:rsid w:val="00DA3BCF"/>
    <w:rsid w:val="00DA438A"/>
    <w:rsid w:val="00DA64F4"/>
    <w:rsid w:val="00DA64F6"/>
    <w:rsid w:val="00DA7FF3"/>
    <w:rsid w:val="00DB3C23"/>
    <w:rsid w:val="00DB685B"/>
    <w:rsid w:val="00DC2480"/>
    <w:rsid w:val="00DC5A3E"/>
    <w:rsid w:val="00DD0373"/>
    <w:rsid w:val="00DD06DF"/>
    <w:rsid w:val="00DD1A17"/>
    <w:rsid w:val="00DD1B61"/>
    <w:rsid w:val="00DD7688"/>
    <w:rsid w:val="00DD777F"/>
    <w:rsid w:val="00DE1077"/>
    <w:rsid w:val="00DE2169"/>
    <w:rsid w:val="00DE47CA"/>
    <w:rsid w:val="00DE4888"/>
    <w:rsid w:val="00DE4BBD"/>
    <w:rsid w:val="00DE7DD3"/>
    <w:rsid w:val="00DF0926"/>
    <w:rsid w:val="00DF3DF0"/>
    <w:rsid w:val="00DF7250"/>
    <w:rsid w:val="00E065FC"/>
    <w:rsid w:val="00E07808"/>
    <w:rsid w:val="00E1720D"/>
    <w:rsid w:val="00E21705"/>
    <w:rsid w:val="00E2188D"/>
    <w:rsid w:val="00E2218D"/>
    <w:rsid w:val="00E2230C"/>
    <w:rsid w:val="00E22595"/>
    <w:rsid w:val="00E235AC"/>
    <w:rsid w:val="00E23D3A"/>
    <w:rsid w:val="00E368E4"/>
    <w:rsid w:val="00E422BB"/>
    <w:rsid w:val="00E43C9D"/>
    <w:rsid w:val="00E45B0E"/>
    <w:rsid w:val="00E4730F"/>
    <w:rsid w:val="00E500A7"/>
    <w:rsid w:val="00E5255C"/>
    <w:rsid w:val="00E5370D"/>
    <w:rsid w:val="00E55C21"/>
    <w:rsid w:val="00E636DE"/>
    <w:rsid w:val="00E64759"/>
    <w:rsid w:val="00E65A78"/>
    <w:rsid w:val="00E70194"/>
    <w:rsid w:val="00E70CF8"/>
    <w:rsid w:val="00E713F0"/>
    <w:rsid w:val="00E7258A"/>
    <w:rsid w:val="00E75FA0"/>
    <w:rsid w:val="00E76C22"/>
    <w:rsid w:val="00E82F3C"/>
    <w:rsid w:val="00E871E6"/>
    <w:rsid w:val="00E9153C"/>
    <w:rsid w:val="00E91EC4"/>
    <w:rsid w:val="00E94C72"/>
    <w:rsid w:val="00EA044C"/>
    <w:rsid w:val="00EA2DDF"/>
    <w:rsid w:val="00EA5886"/>
    <w:rsid w:val="00EA7CA0"/>
    <w:rsid w:val="00EB407B"/>
    <w:rsid w:val="00EB4DAE"/>
    <w:rsid w:val="00EB6247"/>
    <w:rsid w:val="00EB63EF"/>
    <w:rsid w:val="00EB7AB5"/>
    <w:rsid w:val="00EC0A74"/>
    <w:rsid w:val="00EC34A6"/>
    <w:rsid w:val="00EC76E5"/>
    <w:rsid w:val="00ED2BBF"/>
    <w:rsid w:val="00ED6B47"/>
    <w:rsid w:val="00ED7818"/>
    <w:rsid w:val="00EE028C"/>
    <w:rsid w:val="00EE0D9D"/>
    <w:rsid w:val="00EE1CD4"/>
    <w:rsid w:val="00EE468D"/>
    <w:rsid w:val="00EE5E24"/>
    <w:rsid w:val="00EE5EEB"/>
    <w:rsid w:val="00EF0D71"/>
    <w:rsid w:val="00EF1C8A"/>
    <w:rsid w:val="00EF60A0"/>
    <w:rsid w:val="00EF64B3"/>
    <w:rsid w:val="00EF7346"/>
    <w:rsid w:val="00EF75D9"/>
    <w:rsid w:val="00F02A84"/>
    <w:rsid w:val="00F03FD7"/>
    <w:rsid w:val="00F055C6"/>
    <w:rsid w:val="00F060DE"/>
    <w:rsid w:val="00F10D92"/>
    <w:rsid w:val="00F1345B"/>
    <w:rsid w:val="00F1353E"/>
    <w:rsid w:val="00F14E2C"/>
    <w:rsid w:val="00F21124"/>
    <w:rsid w:val="00F21E88"/>
    <w:rsid w:val="00F24C78"/>
    <w:rsid w:val="00F2695B"/>
    <w:rsid w:val="00F26FBA"/>
    <w:rsid w:val="00F303F4"/>
    <w:rsid w:val="00F3093B"/>
    <w:rsid w:val="00F336CD"/>
    <w:rsid w:val="00F33DE6"/>
    <w:rsid w:val="00F34647"/>
    <w:rsid w:val="00F34AF3"/>
    <w:rsid w:val="00F34E3C"/>
    <w:rsid w:val="00F416C4"/>
    <w:rsid w:val="00F41CA6"/>
    <w:rsid w:val="00F44402"/>
    <w:rsid w:val="00F45A1A"/>
    <w:rsid w:val="00F51B05"/>
    <w:rsid w:val="00F54635"/>
    <w:rsid w:val="00F6195B"/>
    <w:rsid w:val="00F673D5"/>
    <w:rsid w:val="00F763F8"/>
    <w:rsid w:val="00F80DB4"/>
    <w:rsid w:val="00F844F7"/>
    <w:rsid w:val="00F87D32"/>
    <w:rsid w:val="00F9036C"/>
    <w:rsid w:val="00F97C45"/>
    <w:rsid w:val="00FA2726"/>
    <w:rsid w:val="00FA77EA"/>
    <w:rsid w:val="00FB2677"/>
    <w:rsid w:val="00FB4943"/>
    <w:rsid w:val="00FC6D0A"/>
    <w:rsid w:val="00FC726A"/>
    <w:rsid w:val="00FE23EF"/>
    <w:rsid w:val="00FE25F3"/>
    <w:rsid w:val="00FF5FF8"/>
    <w:rsid w:val="00FF6372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B6B56"/>
  <w15:docId w15:val="{FA32BC0C-14F9-4721-9B80-369F5B2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45" w:after="150" w:line="269" w:lineRule="auto"/>
        <w:ind w:left="147" w:right="7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22BB"/>
    <w:pPr>
      <w:suppressAutoHyphens/>
      <w:spacing w:before="0" w:after="0" w:line="300" w:lineRule="auto"/>
      <w:ind w:left="0" w:right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aliases w:val="Kapitola,V_Head1,Záhlaví 1,ASAPHeading 1,section,h1,0Überschrift 1,1Überschrift 1,2Überschrift 1,3Überschrift 1,4Überschrift 1,5Überschrift 1,6Überschrift 1,7Überschrift 1,8Überschrift 1,9Überschrift 1,10Überschrift 1,11Überschrift 1,DP1,RI"/>
    <w:next w:val="Normln"/>
    <w:link w:val="Nadpis1Char"/>
    <w:uiPriority w:val="99"/>
    <w:qFormat/>
    <w:rsid w:val="00A840A0"/>
    <w:pPr>
      <w:keepNext/>
      <w:keepLines/>
      <w:numPr>
        <w:numId w:val="9"/>
      </w:numPr>
      <w:spacing w:before="0" w:after="120" w:line="360" w:lineRule="auto"/>
      <w:ind w:left="431" w:hanging="431"/>
      <w:jc w:val="both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Nadpis2">
    <w:name w:val="heading 2"/>
    <w:next w:val="Normln"/>
    <w:link w:val="Nadpis2Char"/>
    <w:unhideWhenUsed/>
    <w:qFormat/>
    <w:rsid w:val="00A840A0"/>
    <w:pPr>
      <w:keepNext/>
      <w:keepLines/>
      <w:numPr>
        <w:ilvl w:val="1"/>
        <w:numId w:val="9"/>
      </w:numPr>
      <w:spacing w:before="120" w:after="120" w:line="240" w:lineRule="auto"/>
      <w:ind w:left="578" w:hanging="578"/>
      <w:jc w:val="both"/>
      <w:outlineLvl w:val="1"/>
    </w:pPr>
    <w:rPr>
      <w:rFonts w:ascii="Times New Roman" w:eastAsiaTheme="majorEastAsia" w:hAnsi="Times New Roman" w:cs="Times New Roman"/>
      <w:b/>
    </w:rPr>
  </w:style>
  <w:style w:type="paragraph" w:styleId="Nadpis3">
    <w:name w:val="heading 3"/>
    <w:next w:val="Normln"/>
    <w:link w:val="Nadpis3Char"/>
    <w:uiPriority w:val="9"/>
    <w:unhideWhenUsed/>
    <w:qFormat/>
    <w:rsid w:val="007F14A2"/>
    <w:pPr>
      <w:keepNext/>
      <w:keepLines/>
      <w:numPr>
        <w:ilvl w:val="2"/>
        <w:numId w:val="9"/>
      </w:numPr>
      <w:spacing w:before="120" w:after="120"/>
      <w:jc w:val="both"/>
      <w:outlineLvl w:val="2"/>
    </w:pPr>
    <w:rPr>
      <w:rFonts w:ascii="Times New Roman" w:eastAsiaTheme="majorEastAsia" w:hAnsi="Times New Roman" w:cs="Times New Roman"/>
      <w:b/>
      <w:bCs/>
      <w:sz w:val="20"/>
      <w:szCs w:val="20"/>
    </w:rPr>
  </w:style>
  <w:style w:type="paragraph" w:styleId="Nadpis4">
    <w:name w:val="heading 4"/>
    <w:aliases w:val="V_Head4,ASAPHeading 4,Nadpis 4T"/>
    <w:basedOn w:val="Normln"/>
    <w:next w:val="Normln"/>
    <w:link w:val="Nadpis4Char"/>
    <w:uiPriority w:val="99"/>
    <w:unhideWhenUsed/>
    <w:qFormat/>
    <w:rsid w:val="00126744"/>
    <w:pPr>
      <w:keepNext/>
      <w:keepLines/>
      <w:numPr>
        <w:ilvl w:val="3"/>
        <w:numId w:val="9"/>
      </w:numPr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eastAsia="en-US"/>
    </w:rPr>
  </w:style>
  <w:style w:type="paragraph" w:styleId="Nadpis5">
    <w:name w:val="heading 5"/>
    <w:basedOn w:val="Normln"/>
    <w:next w:val="Normln"/>
    <w:link w:val="Nadpis5Char"/>
    <w:unhideWhenUsed/>
    <w:qFormat/>
    <w:rsid w:val="00126744"/>
    <w:pPr>
      <w:keepNext/>
      <w:keepLines/>
      <w:numPr>
        <w:ilvl w:val="4"/>
        <w:numId w:val="9"/>
      </w:numPr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lang w:eastAsia="en-US"/>
    </w:rPr>
  </w:style>
  <w:style w:type="paragraph" w:styleId="Nadpis6">
    <w:name w:val="heading 6"/>
    <w:basedOn w:val="Normln"/>
    <w:next w:val="Normln"/>
    <w:link w:val="Nadpis6Char"/>
    <w:unhideWhenUsed/>
    <w:qFormat/>
    <w:rsid w:val="00126744"/>
    <w:pPr>
      <w:keepNext/>
      <w:keepLines/>
      <w:numPr>
        <w:ilvl w:val="5"/>
        <w:numId w:val="9"/>
      </w:numPr>
      <w:suppressAutoHyphens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eastAsia="en-US"/>
    </w:rPr>
  </w:style>
  <w:style w:type="paragraph" w:styleId="Nadpis7">
    <w:name w:val="heading 7"/>
    <w:basedOn w:val="Normln"/>
    <w:next w:val="Normln"/>
    <w:link w:val="Nadpis7Char"/>
    <w:unhideWhenUsed/>
    <w:qFormat/>
    <w:rsid w:val="00126744"/>
    <w:pPr>
      <w:keepNext/>
      <w:keepLines/>
      <w:numPr>
        <w:ilvl w:val="6"/>
        <w:numId w:val="9"/>
      </w:numPr>
      <w:suppressAutoHyphens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lang w:eastAsia="en-US"/>
    </w:rPr>
  </w:style>
  <w:style w:type="paragraph" w:styleId="Nadpis8">
    <w:name w:val="heading 8"/>
    <w:basedOn w:val="Normln"/>
    <w:next w:val="Normln"/>
    <w:link w:val="Nadpis8Char"/>
    <w:unhideWhenUsed/>
    <w:qFormat/>
    <w:rsid w:val="00126744"/>
    <w:pPr>
      <w:keepNext/>
      <w:keepLines/>
      <w:numPr>
        <w:ilvl w:val="7"/>
        <w:numId w:val="9"/>
      </w:numPr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Nadpis9">
    <w:name w:val="heading 9"/>
    <w:basedOn w:val="Normln"/>
    <w:next w:val="Normln"/>
    <w:link w:val="Nadpis9Char"/>
    <w:unhideWhenUsed/>
    <w:qFormat/>
    <w:rsid w:val="00126744"/>
    <w:pPr>
      <w:keepNext/>
      <w:keepLines/>
      <w:numPr>
        <w:ilvl w:val="8"/>
        <w:numId w:val="9"/>
      </w:numPr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6B2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B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link w:val="ZpatChar"/>
    <w:uiPriority w:val="99"/>
    <w:unhideWhenUsed/>
    <w:rsid w:val="00506B20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eastAsia="Times New Roman" w:hAnsi="Times New Roman" w:cs="Arial"/>
      <w:sz w:val="16"/>
      <w:szCs w:val="16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506B20"/>
    <w:rPr>
      <w:rFonts w:ascii="Times New Roman" w:eastAsia="Times New Roman" w:hAnsi="Times New Roman" w:cs="Arial"/>
      <w:sz w:val="16"/>
      <w:szCs w:val="16"/>
      <w:lang w:eastAsia="ar-SA"/>
    </w:rPr>
  </w:style>
  <w:style w:type="table" w:styleId="Mkatabulky">
    <w:name w:val="Table Grid"/>
    <w:basedOn w:val="Normlntabulka"/>
    <w:rsid w:val="007B4E9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B4E9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C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C5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B53C50"/>
    <w:pPr>
      <w:spacing w:before="100" w:beforeAutospacing="1" w:after="100" w:afterAutospacing="1"/>
    </w:pPr>
    <w:rPr>
      <w:lang w:eastAsia="cs-CZ"/>
    </w:rPr>
  </w:style>
  <w:style w:type="paragraph" w:styleId="Bezmezer">
    <w:name w:val="No Spacing"/>
    <w:link w:val="BezmezerChar"/>
    <w:uiPriority w:val="1"/>
    <w:qFormat/>
    <w:rsid w:val="00BB23B3"/>
    <w:pPr>
      <w:spacing w:before="0" w:after="0" w:line="240" w:lineRule="auto"/>
      <w:ind w:left="0" w:right="0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BB23B3"/>
    <w:rPr>
      <w:rFonts w:eastAsiaTheme="minorEastAsia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25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25DDA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Program">
    <w:name w:val="Program"/>
    <w:basedOn w:val="Normln"/>
    <w:rsid w:val="001456CC"/>
    <w:pPr>
      <w:spacing w:after="240"/>
    </w:pPr>
    <w:rPr>
      <w:b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83569D"/>
    <w:rPr>
      <w:color w:val="800080" w:themeColor="followedHyperlink"/>
      <w:u w:val="single"/>
    </w:rPr>
  </w:style>
  <w:style w:type="paragraph" w:styleId="Odstavecseseznamem">
    <w:name w:val="List Paragraph"/>
    <w:aliases w:val="Odsazený_1,Nad,List Paragraph,Odstavec cíl se seznamem,Odstavec se seznamem5,Odstavec_muj,Odrážky"/>
    <w:basedOn w:val="Normln"/>
    <w:link w:val="OdstavecseseznamemChar"/>
    <w:uiPriority w:val="34"/>
    <w:qFormat/>
    <w:rsid w:val="001456CC"/>
    <w:pPr>
      <w:ind w:left="720"/>
      <w:contextualSpacing/>
    </w:pPr>
  </w:style>
  <w:style w:type="character" w:customStyle="1" w:styleId="Nadpis1Char">
    <w:name w:val="Nadpis 1 Char"/>
    <w:aliases w:val="Kapitola Char,V_Head1 Char,Záhlaví 1 Char,ASAPHeading 1 Char,section Char,h1 Char,0Überschrift 1 Char,1Überschrift 1 Char,2Überschrift 1 Char,3Überschrift 1 Char,4Überschrift 1 Char,5Überschrift 1 Char,6Überschrift 1 Char,DP1 Char,RI Char"/>
    <w:basedOn w:val="Standardnpsmoodstavce"/>
    <w:link w:val="Nadpis1"/>
    <w:uiPriority w:val="99"/>
    <w:rsid w:val="00A840A0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A840A0"/>
    <w:rPr>
      <w:rFonts w:ascii="Times New Roman" w:eastAsiaTheme="majorEastAsia" w:hAnsi="Times New Roman" w:cs="Times New Roman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7F14A2"/>
    <w:rPr>
      <w:rFonts w:ascii="Times New Roman" w:eastAsiaTheme="majorEastAsia" w:hAnsi="Times New Roman" w:cs="Times New Roman"/>
      <w:b/>
      <w:bCs/>
      <w:sz w:val="20"/>
      <w:szCs w:val="20"/>
    </w:rPr>
  </w:style>
  <w:style w:type="character" w:customStyle="1" w:styleId="Nadpis4Char">
    <w:name w:val="Nadpis 4 Char"/>
    <w:aliases w:val="V_Head4 Char,ASAPHeading 4 Char,Nadpis 4T Char"/>
    <w:basedOn w:val="Standardnpsmoodstavce"/>
    <w:link w:val="Nadpis4"/>
    <w:uiPriority w:val="99"/>
    <w:rsid w:val="00126744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  <w:style w:type="character" w:customStyle="1" w:styleId="Nadpis5Char">
    <w:name w:val="Nadpis 5 Char"/>
    <w:basedOn w:val="Standardnpsmoodstavce"/>
    <w:link w:val="Nadpis5"/>
    <w:rsid w:val="00126744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customStyle="1" w:styleId="Nadpis6Char">
    <w:name w:val="Nadpis 6 Char"/>
    <w:basedOn w:val="Standardnpsmoodstavce"/>
    <w:link w:val="Nadpis6"/>
    <w:rsid w:val="00126744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  <w:style w:type="character" w:customStyle="1" w:styleId="Nadpis7Char">
    <w:name w:val="Nadpis 7 Char"/>
    <w:basedOn w:val="Standardnpsmoodstavce"/>
    <w:link w:val="Nadpis7"/>
    <w:rsid w:val="00126744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</w:rPr>
  </w:style>
  <w:style w:type="character" w:customStyle="1" w:styleId="Nadpis8Char">
    <w:name w:val="Nadpis 8 Char"/>
    <w:basedOn w:val="Standardnpsmoodstavce"/>
    <w:link w:val="Nadpis8"/>
    <w:rsid w:val="001267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1267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azen2">
    <w:name w:val="Odsazený_2"/>
    <w:basedOn w:val="Odstavecseseznamem"/>
    <w:qFormat/>
    <w:rsid w:val="00126744"/>
    <w:pPr>
      <w:suppressAutoHyphens w:val="0"/>
      <w:ind w:left="993" w:hanging="284"/>
    </w:pPr>
    <w:rPr>
      <w:rFonts w:ascii="Lucida Grande" w:eastAsiaTheme="minorEastAsia" w:hAnsi="Lucida Grande" w:cstheme="minorBidi"/>
      <w:sz w:val="18"/>
      <w:lang w:eastAsia="en-US"/>
    </w:rPr>
  </w:style>
  <w:style w:type="character" w:customStyle="1" w:styleId="OdstavecseseznamemChar">
    <w:name w:val="Odstavec se seznamem Char"/>
    <w:aliases w:val="Odsazený_1 Char,Nad Char,List Paragraph Char,Odstavec cíl se seznamem Char,Odstavec se seznamem5 Char,Odstavec_muj Char,Odrážky Char"/>
    <w:basedOn w:val="Standardnpsmoodstavce"/>
    <w:link w:val="Odstavecseseznamem"/>
    <w:uiPriority w:val="99"/>
    <w:locked/>
    <w:rsid w:val="001267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sodrkami">
    <w:name w:val="List Bullet"/>
    <w:uiPriority w:val="99"/>
    <w:unhideWhenUsed/>
    <w:rsid w:val="007F14A2"/>
    <w:pPr>
      <w:numPr>
        <w:numId w:val="15"/>
      </w:numPr>
      <w:spacing w:before="0" w:after="0" w:line="240" w:lineRule="auto"/>
      <w:ind w:left="357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rankovani">
    <w:name w:val="Strankovani"/>
    <w:basedOn w:val="Normln"/>
    <w:qFormat/>
    <w:rsid w:val="009D47ED"/>
    <w:pPr>
      <w:jc w:val="center"/>
    </w:pPr>
    <w:rPr>
      <w:b/>
      <w:color w:val="FFFFFF" w:themeColor="background1"/>
      <w:sz w:val="16"/>
      <w:szCs w:val="16"/>
    </w:rPr>
  </w:style>
  <w:style w:type="paragraph" w:styleId="Podnadpis">
    <w:name w:val="Subtitle"/>
    <w:next w:val="Normln"/>
    <w:link w:val="PodnadpisChar"/>
    <w:uiPriority w:val="11"/>
    <w:qFormat/>
    <w:rsid w:val="00A840A0"/>
    <w:pPr>
      <w:numPr>
        <w:ilvl w:val="1"/>
      </w:numPr>
      <w:spacing w:before="120" w:after="120"/>
      <w:ind w:left="147"/>
      <w:jc w:val="center"/>
    </w:pPr>
    <w:rPr>
      <w:rFonts w:ascii="Times New Roman" w:eastAsiaTheme="minorEastAsia" w:hAnsi="Times New Roman" w:cs="Times New Roman"/>
      <w:b/>
      <w:color w:val="000000" w:themeColor="text1"/>
      <w:spacing w:val="15"/>
      <w:sz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A840A0"/>
    <w:rPr>
      <w:rFonts w:ascii="Times New Roman" w:eastAsiaTheme="minorEastAsia" w:hAnsi="Times New Roman" w:cs="Times New Roman"/>
      <w:b/>
      <w:color w:val="000000" w:themeColor="text1"/>
      <w:spacing w:val="15"/>
      <w:sz w:val="20"/>
    </w:rPr>
  </w:style>
  <w:style w:type="paragraph" w:customStyle="1" w:styleId="Styl1">
    <w:name w:val="Styl1"/>
    <w:basedOn w:val="Podnadpis"/>
    <w:qFormat/>
    <w:rsid w:val="00506B20"/>
  </w:style>
  <w:style w:type="paragraph" w:styleId="Titulek">
    <w:name w:val="caption"/>
    <w:basedOn w:val="Normln"/>
    <w:next w:val="Normln"/>
    <w:uiPriority w:val="35"/>
    <w:qFormat/>
    <w:rsid w:val="00506B20"/>
    <w:pPr>
      <w:suppressAutoHyphens w:val="0"/>
      <w:spacing w:after="200" w:line="240" w:lineRule="auto"/>
      <w:jc w:val="center"/>
    </w:pPr>
    <w:rPr>
      <w:i/>
      <w:iCs/>
      <w:color w:val="004682"/>
      <w:sz w:val="18"/>
      <w:szCs w:val="1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D7421"/>
    <w:rPr>
      <w:color w:val="605E5C"/>
      <w:shd w:val="clear" w:color="auto" w:fill="E1DFDD"/>
    </w:rPr>
  </w:style>
  <w:style w:type="numbering" w:customStyle="1" w:styleId="Styl2">
    <w:name w:val="Styl2"/>
    <w:basedOn w:val="Bezseznamu"/>
    <w:uiPriority w:val="99"/>
    <w:rsid w:val="008223FA"/>
    <w:pPr>
      <w:numPr>
        <w:numId w:val="22"/>
      </w:numPr>
    </w:pPr>
  </w:style>
  <w:style w:type="paragraph" w:customStyle="1" w:styleId="Styl3">
    <w:name w:val="Styl3"/>
    <w:basedOn w:val="Seznamsodrkami"/>
    <w:qFormat/>
    <w:rsid w:val="008223FA"/>
    <w:pPr>
      <w:tabs>
        <w:tab w:val="clear" w:pos="360"/>
        <w:tab w:val="num" w:pos="717"/>
      </w:tabs>
      <w:ind w:left="714"/>
    </w:pPr>
    <w:rPr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8223FA"/>
    <w:pPr>
      <w:numPr>
        <w:numId w:val="0"/>
      </w:numPr>
      <w:spacing w:before="120" w:after="0" w:line="276" w:lineRule="auto"/>
      <w:ind w:right="0"/>
      <w:jc w:val="left"/>
      <w:outlineLvl w:val="9"/>
    </w:pPr>
    <w:rPr>
      <w:bCs w:val="0"/>
    </w:rPr>
  </w:style>
  <w:style w:type="paragraph" w:styleId="Obsah1">
    <w:name w:val="toc 1"/>
    <w:basedOn w:val="Normln"/>
    <w:next w:val="Normln"/>
    <w:autoRedefine/>
    <w:uiPriority w:val="39"/>
    <w:unhideWhenUsed/>
    <w:rsid w:val="00872440"/>
    <w:pPr>
      <w:spacing w:before="120"/>
      <w:ind w:right="0"/>
    </w:pPr>
    <w:rPr>
      <w:b/>
      <w:bCs/>
      <w:iCs/>
      <w:noProof/>
      <w:sz w:val="22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4C159A"/>
    <w:pPr>
      <w:jc w:val="left"/>
    </w:pPr>
    <w:rPr>
      <w:rFonts w:cstheme="minorHAnsi"/>
      <w:b/>
      <w:bC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B81947"/>
    <w:pPr>
      <w:jc w:val="left"/>
    </w:pPr>
    <w:rPr>
      <w:rFonts w:cstheme="minorHAnsi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8223FA"/>
    <w:pPr>
      <w:ind w:left="600"/>
      <w:jc w:val="left"/>
    </w:pPr>
    <w:rPr>
      <w:rFonts w:asciiTheme="minorHAnsi" w:hAnsiTheme="minorHAnsi" w:cstheme="minorHAnsi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8223FA"/>
    <w:pPr>
      <w:ind w:left="800"/>
      <w:jc w:val="left"/>
    </w:pPr>
    <w:rPr>
      <w:rFonts w:asciiTheme="minorHAnsi" w:hAnsiTheme="minorHAnsi" w:cstheme="minorHAnsi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8223FA"/>
    <w:pPr>
      <w:ind w:left="1000"/>
      <w:jc w:val="left"/>
    </w:pPr>
    <w:rPr>
      <w:rFonts w:asciiTheme="minorHAnsi" w:hAnsiTheme="minorHAnsi" w:cstheme="minorHAnsi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8223FA"/>
    <w:pPr>
      <w:ind w:left="1200"/>
      <w:jc w:val="left"/>
    </w:pPr>
    <w:rPr>
      <w:rFonts w:asciiTheme="minorHAnsi" w:hAnsiTheme="minorHAnsi" w:cstheme="minorHAnsi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8223FA"/>
    <w:pPr>
      <w:ind w:left="1400"/>
      <w:jc w:val="left"/>
    </w:pPr>
    <w:rPr>
      <w:rFonts w:asciiTheme="minorHAnsi" w:hAnsiTheme="minorHAnsi" w:cstheme="minorHAns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8223FA"/>
    <w:pPr>
      <w:ind w:left="1600"/>
      <w:jc w:val="left"/>
    </w:pPr>
    <w:rPr>
      <w:rFonts w:asciiTheme="minorHAnsi" w:hAnsiTheme="minorHAnsi" w:cstheme="minorHAnsi"/>
    </w:rPr>
  </w:style>
  <w:style w:type="table" w:styleId="Motivtabulky">
    <w:name w:val="Table Theme"/>
    <w:basedOn w:val="Normlntabulka"/>
    <w:rsid w:val="00B81947"/>
    <w:pPr>
      <w:suppressAutoHyphens/>
      <w:spacing w:before="120" w:after="0" w:line="240" w:lineRule="auto"/>
      <w:ind w:left="0" w:right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obrzk">
    <w:name w:val="table of figures"/>
    <w:basedOn w:val="Normln"/>
    <w:next w:val="Normln"/>
    <w:uiPriority w:val="99"/>
    <w:unhideWhenUsed/>
    <w:rsid w:val="004C159A"/>
  </w:style>
  <w:style w:type="paragraph" w:styleId="Nzev">
    <w:name w:val="Title"/>
    <w:basedOn w:val="Normln"/>
    <w:link w:val="NzevChar"/>
    <w:qFormat/>
    <w:rsid w:val="004C159A"/>
    <w:pPr>
      <w:widowControl w:val="0"/>
      <w:suppressAutoHyphens w:val="0"/>
      <w:spacing w:line="240" w:lineRule="auto"/>
      <w:ind w:right="0"/>
      <w:jc w:val="center"/>
    </w:pPr>
    <w:rPr>
      <w:rFonts w:ascii="Bookman Old Style" w:hAnsi="Bookman Old Style"/>
      <w:b/>
      <w:sz w:val="22"/>
      <w:lang w:eastAsia="cs-CZ"/>
    </w:rPr>
  </w:style>
  <w:style w:type="character" w:customStyle="1" w:styleId="NzevChar">
    <w:name w:val="Název Char"/>
    <w:basedOn w:val="Standardnpsmoodstavce"/>
    <w:link w:val="Nzev"/>
    <w:rsid w:val="004C159A"/>
    <w:rPr>
      <w:rFonts w:ascii="Bookman Old Style" w:eastAsia="Times New Roman" w:hAnsi="Bookman Old Style" w:cs="Times New Roman"/>
      <w:b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C737C"/>
    <w:rPr>
      <w:color w:val="808080"/>
      <w:shd w:val="clear" w:color="auto" w:fill="E6E6E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0569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0569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40569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2B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B45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B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B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B4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Prosttabulka5">
    <w:name w:val="Plain Table 5"/>
    <w:basedOn w:val="Normlntabulka"/>
    <w:uiPriority w:val="45"/>
    <w:rsid w:val="0020754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20754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vtltabulkasmkou1">
    <w:name w:val="Grid Table 1 Light"/>
    <w:basedOn w:val="Normlntabulka"/>
    <w:uiPriority w:val="46"/>
    <w:rsid w:val="000444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DC5A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olakova\Desktop\mnet_hlavickovy-papir_20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2015-04-02T00:00:00</PublishDate>
  <Abstract/>
  <CompanyAddress>Mírové náměstí 3097/37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C172B-0C53-4D80-AB80-70415821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mnet_hlavickovy-papir_2015</Template>
  <TotalTime>5491</TotalTime>
  <Pages>6</Pages>
  <Words>1293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Příloha č.1 ke smlouvě o dílo č.  …/2018Technické zadání „Diskové pole“Příloha č. 6 Technická specifikace serverů a jejich propojení v rámci SAn a lan infrastruktury</vt:lpstr>
    </vt:vector>
  </TitlesOfParts>
  <Manager>Kučera Petr</Manager>
  <Company>Metropolnet a.s.</Company>
  <LinksUpToDate>false</LinksUpToDate>
  <CharactersWithSpaces>8910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Příloha č.1 ke smlouvě o dílo č.  …/2018Technické zadání „Diskové pole“Příloha č. 6 Technická specifikace serverů a jejich propojení v rámci SAn a lan infrastruktury</dc:title>
  <dc:subject/>
  <dc:creator>Vejsada David</dc:creator>
  <cp:keywords/>
  <dc:description/>
  <cp:lastModifiedBy>Vejsada David</cp:lastModifiedBy>
  <cp:revision>182</cp:revision>
  <cp:lastPrinted>2018-09-14T08:22:00Z</cp:lastPrinted>
  <dcterms:created xsi:type="dcterms:W3CDTF">2018-10-11T12:13:00Z</dcterms:created>
  <dcterms:modified xsi:type="dcterms:W3CDTF">2018-12-31T11:52:00Z</dcterms:modified>
  <cp:category/>
</cp:coreProperties>
</file>