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0B4F" w14:textId="77777777"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060E8">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5838B3B2" w14:textId="3E73C713"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25299CB"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4060E8">
        <w:rPr>
          <w:rFonts w:ascii="Arial" w:hAnsi="Arial" w:cs="Arial"/>
          <w:sz w:val="22"/>
          <w:szCs w:val="22"/>
          <w:lang w:eastAsia="cs-CZ"/>
        </w:rPr>
        <w:t xml:space="preserve">Mgr. </w:t>
      </w:r>
      <w:r w:rsidR="003A730F">
        <w:rPr>
          <w:rFonts w:ascii="Arial" w:hAnsi="Arial" w:cs="Arial"/>
          <w:sz w:val="22"/>
          <w:szCs w:val="22"/>
          <w:lang w:eastAsia="cs-CZ"/>
        </w:rPr>
        <w:t xml:space="preserve">Ing. </w:t>
      </w:r>
      <w:r w:rsidR="004060E8">
        <w:rPr>
          <w:rFonts w:ascii="Arial" w:hAnsi="Arial" w:cs="Arial"/>
          <w:sz w:val="22"/>
          <w:szCs w:val="22"/>
          <w:lang w:eastAsia="cs-CZ"/>
        </w:rPr>
        <w:t>Petr Nedvědický</w:t>
      </w:r>
      <w:r w:rsidR="003A730F">
        <w:rPr>
          <w:rFonts w:ascii="Arial" w:hAnsi="Arial" w:cs="Arial"/>
          <w:sz w:val="22"/>
          <w:szCs w:val="22"/>
          <w:lang w:eastAsia="cs-CZ"/>
        </w:rPr>
        <w:t xml:space="preserve">, </w:t>
      </w:r>
      <w:r w:rsidR="00AE1E86">
        <w:rPr>
          <w:rFonts w:ascii="Arial" w:hAnsi="Arial" w:cs="Arial"/>
          <w:sz w:val="22"/>
          <w:szCs w:val="22"/>
          <w:lang w:eastAsia="cs-CZ"/>
        </w:rPr>
        <w:t xml:space="preserve">primátor Statutárního města </w:t>
      </w:r>
      <w:r w:rsidR="00830A94">
        <w:rPr>
          <w:rFonts w:ascii="Arial" w:hAnsi="Arial" w:cs="Arial"/>
          <w:sz w:val="22"/>
          <w:szCs w:val="22"/>
          <w:lang w:eastAsia="cs-CZ"/>
        </w:rPr>
        <w:t>Ústí nad Labem</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proofErr w:type="spellStart"/>
      <w:r w:rsidR="003818C2" w:rsidRPr="003818C2">
        <w:rPr>
          <w:rFonts w:ascii="Arial" w:hAnsi="Arial" w:cs="Arial"/>
          <w:sz w:val="22"/>
          <w:szCs w:val="22"/>
          <w:lang w:eastAsia="cs-CZ"/>
        </w:rPr>
        <w:t>Raiffeisenbank</w:t>
      </w:r>
      <w:proofErr w:type="spellEnd"/>
      <w:r w:rsidR="003818C2">
        <w:rPr>
          <w:rFonts w:ascii="Arial" w:hAnsi="Arial" w:cs="Arial"/>
          <w:sz w:val="22"/>
          <w:szCs w:val="22"/>
          <w:lang w:eastAsia="cs-CZ"/>
        </w:rPr>
        <w:t xml:space="preserve"> a. s.</w:t>
      </w:r>
    </w:p>
    <w:p w14:paraId="1452B488" w14:textId="224FE298"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t>5017001555/55</w:t>
      </w:r>
      <w:r w:rsidR="00966B3F">
        <w:rPr>
          <w:rFonts w:ascii="Arial" w:hAnsi="Arial" w:cs="Arial"/>
          <w:sz w:val="22"/>
          <w:szCs w:val="22"/>
          <w:lang w:eastAsia="cs-CZ"/>
        </w:rPr>
        <w:t>0</w:t>
      </w:r>
      <w:r>
        <w:rPr>
          <w:rFonts w:ascii="Arial" w:hAnsi="Arial" w:cs="Arial"/>
          <w:sz w:val="22"/>
          <w:szCs w:val="22"/>
          <w:lang w:eastAsia="cs-CZ"/>
        </w:rPr>
        <w:t>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5E058C04" w14:textId="77777777" w:rsidR="00C14D5E" w:rsidRPr="00C14D5E" w:rsidRDefault="00C14D5E" w:rsidP="00C14D5E">
      <w:pPr>
        <w:suppressAutoHyphens w:val="0"/>
        <w:spacing w:before="60" w:after="60"/>
        <w:ind w:left="851"/>
        <w:jc w:val="both"/>
        <w:rPr>
          <w:rFonts w:ascii="Arial" w:hAnsi="Arial" w:cs="Arial"/>
          <w:b/>
          <w:sz w:val="22"/>
          <w:szCs w:val="22"/>
        </w:rPr>
      </w:pPr>
    </w:p>
    <w:p w14:paraId="15D9609A" w14:textId="77777777" w:rsidR="00AF59B5" w:rsidRDefault="00AF59B5" w:rsidP="008F20BC">
      <w:pPr>
        <w:spacing w:before="60" w:after="60"/>
        <w:rPr>
          <w:rFonts w:ascii="Arial" w:hAnsi="Arial" w:cs="Arial"/>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620BBEE7" w14:textId="5E21E6FD" w:rsidR="00F23828" w:rsidRPr="00CA6C23" w:rsidRDefault="00F23828" w:rsidP="00D9634E">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A15FB3" w:rsidRPr="00A15FB3">
        <w:rPr>
          <w:rFonts w:ascii="Arial" w:hAnsi="Arial" w:cs="Arial"/>
          <w:b/>
          <w:kern w:val="1"/>
          <w:sz w:val="22"/>
          <w:szCs w:val="22"/>
        </w:rPr>
        <w:t>Revoluční – velkoplošná oprava vozovky</w:t>
      </w:r>
      <w:r w:rsidR="004060E8" w:rsidRPr="00CA6C23">
        <w:rPr>
          <w:rFonts w:ascii="Arial" w:hAnsi="Arial" w:cs="Arial"/>
          <w:b/>
          <w:kern w:val="1"/>
          <w:sz w:val="22"/>
          <w:szCs w:val="22"/>
        </w:rPr>
        <w:t>“</w:t>
      </w:r>
      <w:r w:rsidR="00CA6C23">
        <w:rPr>
          <w:rFonts w:ascii="Arial" w:hAnsi="Arial" w:cs="Arial"/>
          <w:kern w:val="1"/>
          <w:sz w:val="22"/>
          <w:szCs w:val="22"/>
        </w:rPr>
        <w:t>.</w:t>
      </w: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5319A1F0" w:rsidR="00ED486B" w:rsidRPr="00AE1E86" w:rsidRDefault="00ED486B" w:rsidP="00AE1E86">
      <w:pPr>
        <w:pStyle w:val="RLTextlnkuslovan"/>
        <w:numPr>
          <w:ilvl w:val="0"/>
          <w:numId w:val="6"/>
        </w:numPr>
        <w:spacing w:before="120"/>
        <w:ind w:left="426" w:hanging="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 xml:space="preserve">v </w:t>
      </w:r>
      <w:r w:rsidR="00A15FB3" w:rsidRPr="006931C8">
        <w:rPr>
          <w:rFonts w:ascii="Arial" w:hAnsi="Arial" w:cs="Arial"/>
        </w:rPr>
        <w:t>realizac</w:t>
      </w:r>
      <w:r w:rsidR="00A15FB3">
        <w:rPr>
          <w:rFonts w:ascii="Arial" w:hAnsi="Arial" w:cs="Arial"/>
        </w:rPr>
        <w:t>i</w:t>
      </w:r>
      <w:r w:rsidR="00A15FB3" w:rsidRPr="006931C8">
        <w:rPr>
          <w:rFonts w:ascii="Arial" w:hAnsi="Arial" w:cs="Arial"/>
        </w:rPr>
        <w:t xml:space="preserve"> velkoplošné opravy živičných vrstev vozovky v ul. Revoluční v úseku Masar</w:t>
      </w:r>
      <w:r w:rsidR="00A15FB3">
        <w:rPr>
          <w:rFonts w:ascii="Arial" w:hAnsi="Arial" w:cs="Arial"/>
        </w:rPr>
        <w:t>ykova - Panská, Ústí nad Labem</w:t>
      </w:r>
      <w:r w:rsidR="00A15FB3" w:rsidRPr="00AE1E86">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6510D1A4" w14:textId="53AE97A7" w:rsidR="008D47AC" w:rsidRPr="00A559C4" w:rsidRDefault="008D47AC" w:rsidP="008D47AC">
      <w:pPr>
        <w:pStyle w:val="RLTextlnkuslovan"/>
        <w:numPr>
          <w:ilvl w:val="0"/>
          <w:numId w:val="6"/>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dokumentaci </w:t>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w:t>
      </w:r>
      <w:r w:rsidR="00A15FB3">
        <w:rPr>
          <w:rFonts w:ascii="Arial" w:hAnsi="Arial" w:cs="Arial"/>
          <w:lang w:eastAsia="en-US"/>
        </w:rPr>
        <w:t>ý</w:t>
      </w:r>
      <w:r w:rsidRPr="0073499C">
        <w:rPr>
          <w:rFonts w:ascii="Arial" w:hAnsi="Arial" w:cs="Arial"/>
          <w:lang w:eastAsia="en-US"/>
        </w:rPr>
        <w:t xml:space="preserve"> j</w:t>
      </w:r>
      <w:r w:rsidR="00A15FB3">
        <w:rPr>
          <w:rFonts w:ascii="Arial" w:hAnsi="Arial" w:cs="Arial"/>
          <w:lang w:eastAsia="en-US"/>
        </w:rPr>
        <w:t>e</w:t>
      </w:r>
      <w:r w:rsidRPr="0073499C">
        <w:rPr>
          <w:rFonts w:ascii="Arial" w:hAnsi="Arial" w:cs="Arial"/>
          <w:lang w:eastAsia="en-US"/>
        </w:rPr>
        <w:t xml:space="preserve"> nedílnou součástí této smlouvy</w:t>
      </w:r>
      <w:r w:rsidRPr="0073499C">
        <w:rPr>
          <w:rFonts w:ascii="Arial" w:hAnsi="Arial" w:cs="Arial"/>
        </w:rPr>
        <w:t xml:space="preserve">. </w:t>
      </w:r>
    </w:p>
    <w:bookmarkEnd w:id="1"/>
    <w:p w14:paraId="2BD1494C" w14:textId="25E9730D" w:rsidR="009908DB" w:rsidRDefault="00ED486B" w:rsidP="00AE1E86">
      <w:pPr>
        <w:pStyle w:val="RLTextlnkuslovan"/>
        <w:numPr>
          <w:ilvl w:val="0"/>
          <w:numId w:val="6"/>
        </w:numPr>
        <w:spacing w:before="120"/>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A15FB3">
        <w:rPr>
          <w:rFonts w:ascii="Arial" w:hAnsi="Arial" w:cs="Arial"/>
          <w:lang w:eastAsia="en-US"/>
        </w:rPr>
        <w:t>provedení</w:t>
      </w:r>
      <w:r w:rsidR="00A15FB3" w:rsidRPr="00A15FB3">
        <w:rPr>
          <w:rFonts w:ascii="Arial" w:hAnsi="Arial" w:cs="Arial"/>
        </w:rPr>
        <w:t xml:space="preserve"> </w:t>
      </w:r>
      <w:r w:rsidR="00A15FB3" w:rsidRPr="006931C8">
        <w:rPr>
          <w:rFonts w:ascii="Arial" w:hAnsi="Arial" w:cs="Arial"/>
        </w:rPr>
        <w:t>velkoplošné opravy živičných vrstev vozovky v ul. Revoluční v úseku Masar</w:t>
      </w:r>
      <w:r w:rsidR="00A15FB3">
        <w:rPr>
          <w:rFonts w:ascii="Arial" w:hAnsi="Arial" w:cs="Arial"/>
        </w:rPr>
        <w:t>ykova - Panská, Ústí nad Labem</w:t>
      </w:r>
      <w:r w:rsidR="009908DB">
        <w:rPr>
          <w:rFonts w:ascii="Arial" w:hAnsi="Arial" w:cs="Arial"/>
          <w:lang w:eastAsia="en-US"/>
        </w:rPr>
        <w:t>, přičemž se jedná zejména o tyto činnosti:</w:t>
      </w:r>
    </w:p>
    <w:p w14:paraId="40FFB8F6" w14:textId="77777777" w:rsidR="00A15FB3" w:rsidRPr="006931C8" w:rsidRDefault="00A15FB3" w:rsidP="00A15FB3">
      <w:pPr>
        <w:pStyle w:val="Bezmezer"/>
        <w:numPr>
          <w:ilvl w:val="0"/>
          <w:numId w:val="37"/>
        </w:numPr>
        <w:suppressAutoHyphens w:val="0"/>
        <w:jc w:val="both"/>
        <w:rPr>
          <w:rFonts w:ascii="Arial" w:hAnsi="Arial" w:cs="Arial"/>
          <w:bCs/>
          <w:sz w:val="22"/>
        </w:rPr>
      </w:pPr>
      <w:r w:rsidRPr="006931C8">
        <w:rPr>
          <w:rFonts w:ascii="Arial" w:hAnsi="Arial" w:cs="Arial"/>
          <w:bCs/>
          <w:sz w:val="22"/>
        </w:rPr>
        <w:t>V řešeném úseku bude nejprve provedeno odfrézování živičných vrstev vozovky v </w:t>
      </w:r>
      <w:proofErr w:type="spellStart"/>
      <w:r w:rsidRPr="006931C8">
        <w:rPr>
          <w:rFonts w:ascii="Arial" w:hAnsi="Arial" w:cs="Arial"/>
          <w:bCs/>
          <w:sz w:val="22"/>
        </w:rPr>
        <w:t>tl</w:t>
      </w:r>
      <w:proofErr w:type="spellEnd"/>
      <w:r w:rsidRPr="006931C8">
        <w:rPr>
          <w:rFonts w:ascii="Arial" w:hAnsi="Arial" w:cs="Arial"/>
          <w:bCs/>
          <w:sz w:val="22"/>
        </w:rPr>
        <w:t xml:space="preserve">. 100 mm. </w:t>
      </w:r>
    </w:p>
    <w:p w14:paraId="2D678E4F" w14:textId="77777777" w:rsidR="00A15FB3" w:rsidRPr="006931C8" w:rsidRDefault="00A15FB3" w:rsidP="00A15FB3">
      <w:pPr>
        <w:pStyle w:val="Bezmezer"/>
        <w:numPr>
          <w:ilvl w:val="0"/>
          <w:numId w:val="37"/>
        </w:numPr>
        <w:suppressAutoHyphens w:val="0"/>
        <w:jc w:val="both"/>
        <w:rPr>
          <w:rFonts w:ascii="Arial" w:hAnsi="Arial" w:cs="Arial"/>
          <w:bCs/>
          <w:sz w:val="22"/>
        </w:rPr>
      </w:pPr>
      <w:r w:rsidRPr="006931C8">
        <w:rPr>
          <w:rFonts w:ascii="Arial" w:hAnsi="Arial" w:cs="Arial"/>
          <w:bCs/>
          <w:sz w:val="22"/>
        </w:rPr>
        <w:t>Následně bude v celém řešeném úseku provedena výšková úprava prvků sítí technického vybavení území a uličních vpustí a vyrovnávky.</w:t>
      </w:r>
    </w:p>
    <w:p w14:paraId="78CB3779" w14:textId="77777777" w:rsidR="00A15FB3" w:rsidRPr="006931C8" w:rsidRDefault="00A15FB3" w:rsidP="00A15FB3">
      <w:pPr>
        <w:pStyle w:val="Bezmezer"/>
        <w:numPr>
          <w:ilvl w:val="0"/>
          <w:numId w:val="37"/>
        </w:numPr>
        <w:suppressAutoHyphens w:val="0"/>
        <w:jc w:val="both"/>
        <w:rPr>
          <w:rFonts w:ascii="Arial" w:hAnsi="Arial" w:cs="Arial"/>
          <w:bCs/>
          <w:sz w:val="22"/>
        </w:rPr>
      </w:pPr>
      <w:r w:rsidRPr="006931C8">
        <w:rPr>
          <w:rFonts w:ascii="Arial" w:hAnsi="Arial" w:cs="Arial"/>
          <w:bCs/>
          <w:sz w:val="22"/>
        </w:rPr>
        <w:t xml:space="preserve">V takto připraveném území bude následně provedena pokládka ložní vrstvy ACL 16 </w:t>
      </w:r>
      <w:proofErr w:type="spellStart"/>
      <w:r w:rsidRPr="006931C8">
        <w:rPr>
          <w:rFonts w:ascii="Arial" w:hAnsi="Arial" w:cs="Arial"/>
          <w:bCs/>
          <w:sz w:val="22"/>
        </w:rPr>
        <w:t>tl</w:t>
      </w:r>
      <w:proofErr w:type="spellEnd"/>
      <w:r w:rsidRPr="006931C8">
        <w:rPr>
          <w:rFonts w:ascii="Arial" w:hAnsi="Arial" w:cs="Arial"/>
          <w:bCs/>
          <w:sz w:val="22"/>
        </w:rPr>
        <w:t xml:space="preserve">. 60 mm z modifikovaného asfaltu a obrusné vrstvy ACO 11 </w:t>
      </w:r>
      <w:proofErr w:type="spellStart"/>
      <w:r w:rsidRPr="006931C8">
        <w:rPr>
          <w:rFonts w:ascii="Arial" w:hAnsi="Arial" w:cs="Arial"/>
          <w:bCs/>
          <w:sz w:val="22"/>
        </w:rPr>
        <w:t>tl</w:t>
      </w:r>
      <w:proofErr w:type="spellEnd"/>
      <w:r w:rsidRPr="006931C8">
        <w:rPr>
          <w:rFonts w:ascii="Arial" w:hAnsi="Arial" w:cs="Arial"/>
          <w:bCs/>
          <w:sz w:val="22"/>
        </w:rPr>
        <w:t>. 40 mm z modifikovaného asfaltu.</w:t>
      </w:r>
    </w:p>
    <w:p w14:paraId="271C27CD" w14:textId="77777777" w:rsidR="00A15FB3" w:rsidRPr="006931C8" w:rsidRDefault="00A15FB3" w:rsidP="00A15FB3">
      <w:pPr>
        <w:pStyle w:val="Bezmezer"/>
        <w:numPr>
          <w:ilvl w:val="0"/>
          <w:numId w:val="37"/>
        </w:numPr>
        <w:suppressAutoHyphens w:val="0"/>
        <w:jc w:val="both"/>
        <w:rPr>
          <w:rFonts w:ascii="Arial" w:hAnsi="Arial" w:cs="Arial"/>
          <w:bCs/>
          <w:sz w:val="22"/>
        </w:rPr>
      </w:pPr>
      <w:r w:rsidRPr="006931C8">
        <w:rPr>
          <w:rFonts w:ascii="Arial" w:hAnsi="Arial" w:cs="Arial"/>
          <w:bCs/>
          <w:sz w:val="22"/>
        </w:rPr>
        <w:t xml:space="preserve">Křižovatka Panská x Revoluční je vybavena světelně signalizačním zařízením s umístěním detekčních smyček v obrusné vrstvě. Odstranění a obnovu těchto detekčních smyček si uchazeč zajistí u správce světelně signalizačního zařízení – firma NTD </w:t>
      </w:r>
      <w:proofErr w:type="spellStart"/>
      <w:r w:rsidRPr="006931C8">
        <w:rPr>
          <w:rFonts w:ascii="Arial" w:hAnsi="Arial" w:cs="Arial"/>
          <w:bCs/>
          <w:sz w:val="22"/>
        </w:rPr>
        <w:t>group</w:t>
      </w:r>
      <w:proofErr w:type="spellEnd"/>
      <w:r w:rsidRPr="006931C8">
        <w:rPr>
          <w:rFonts w:ascii="Arial" w:hAnsi="Arial" w:cs="Arial"/>
          <w:bCs/>
          <w:sz w:val="22"/>
        </w:rPr>
        <w:t xml:space="preserve"> a.s. Ústí nad Labem, kontaktní osoba p. Ondřej Janák, tel.: 603 862 229.</w:t>
      </w:r>
    </w:p>
    <w:p w14:paraId="7E2FAD46" w14:textId="77777777" w:rsidR="00A15FB3" w:rsidRPr="006931C8" w:rsidRDefault="00A15FB3" w:rsidP="00A15FB3">
      <w:pPr>
        <w:pStyle w:val="Bezmezer"/>
        <w:numPr>
          <w:ilvl w:val="0"/>
          <w:numId w:val="37"/>
        </w:numPr>
        <w:suppressAutoHyphens w:val="0"/>
        <w:jc w:val="both"/>
        <w:rPr>
          <w:rFonts w:ascii="Arial" w:hAnsi="Arial" w:cs="Arial"/>
          <w:bCs/>
          <w:sz w:val="22"/>
        </w:rPr>
      </w:pPr>
      <w:r w:rsidRPr="006931C8">
        <w:rPr>
          <w:rFonts w:ascii="Arial" w:hAnsi="Arial" w:cs="Arial"/>
          <w:bCs/>
          <w:sz w:val="22"/>
        </w:rPr>
        <w:t>Vzhledem k provozu trolejbusových linek městské hromadné dopravy budou práce prováděny se zachováním jejich provozu. Případné krátkodobé omezení trolejbusové trati lze realizovat po předchozí dohodě s pracovníky dopravce (Dopravní podnik města Ústí nad Labem a.s.) pouze o víkendu.</w:t>
      </w:r>
    </w:p>
    <w:p w14:paraId="5F7A76FE" w14:textId="0E14BA82" w:rsidR="00033784" w:rsidRDefault="00A15FB3" w:rsidP="00A15FB3">
      <w:pPr>
        <w:pStyle w:val="RLTextlnkuslovan"/>
        <w:numPr>
          <w:ilvl w:val="0"/>
          <w:numId w:val="6"/>
        </w:numPr>
        <w:spacing w:before="120"/>
        <w:ind w:left="426" w:hanging="426"/>
        <w:rPr>
          <w:rFonts w:ascii="Arial" w:hAnsi="Arial" w:cs="Arial"/>
          <w:szCs w:val="22"/>
        </w:rPr>
      </w:pPr>
      <w:r>
        <w:rPr>
          <w:rFonts w:ascii="Arial" w:hAnsi="Arial" w:cs="Arial"/>
          <w:bCs/>
        </w:rPr>
        <w:t>Zhotovitel</w:t>
      </w:r>
      <w:r w:rsidRPr="006931C8">
        <w:rPr>
          <w:rFonts w:ascii="Arial" w:hAnsi="Arial" w:cs="Arial"/>
          <w:bCs/>
        </w:rPr>
        <w:t xml:space="preserve"> je povinen si zajistit pro provádění stavby přípravu, projednání, povolení a realizaci nutných dopravně-inženýrských opatření včetně potřebných povolení.</w:t>
      </w:r>
    </w:p>
    <w:p w14:paraId="7833CE41" w14:textId="77777777"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lastRenderedPageBreak/>
        <w:t>Do nabídkové ceny musí být zahrnuto dopravné, skládkovné a další související platby.</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7E81BFB0" w14:textId="0208C898" w:rsidR="00D16BDA" w:rsidRPr="00A15FB3" w:rsidRDefault="00157622" w:rsidP="00A15FB3">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34682CC0" w14:textId="77777777" w:rsidR="00C22C2E" w:rsidRDefault="00C22C2E"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18C42393" w:rsidR="006A4474" w:rsidRPr="006A4474" w:rsidRDefault="00A559C4" w:rsidP="00A15FB3">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D95326" w:rsidRPr="00ED05E9">
        <w:rPr>
          <w:rFonts w:ascii="Arial" w:hAnsi="Arial" w:cs="Arial"/>
          <w:sz w:val="22"/>
        </w:rPr>
        <w:t xml:space="preserve">Ústí nad Labem, </w:t>
      </w:r>
      <w:r w:rsidR="00A15FB3" w:rsidRPr="00A15FB3">
        <w:rPr>
          <w:rFonts w:ascii="Arial" w:hAnsi="Arial" w:cs="Arial"/>
          <w:sz w:val="22"/>
        </w:rPr>
        <w:t>ul. Revoluční v úseku Masarykova - Panská</w:t>
      </w:r>
      <w:r w:rsidR="00BB1F23">
        <w:rPr>
          <w:rFonts w:ascii="Arial" w:eastAsia="Calibri" w:hAnsi="Arial" w:cs="Arial"/>
          <w:sz w:val="22"/>
          <w:szCs w:val="22"/>
          <w:lang w:eastAsia="en-US"/>
        </w:rPr>
        <w:t xml:space="preserve">. </w:t>
      </w:r>
      <w:r w:rsidR="00054FC3">
        <w:rPr>
          <w:rFonts w:ascii="Arial" w:hAnsi="Arial" w:cs="Arial"/>
          <w:sz w:val="22"/>
          <w:szCs w:val="22"/>
        </w:rPr>
        <w:t xml:space="preserve">Bližší specifikace viz </w:t>
      </w:r>
      <w:r w:rsidR="0057609E">
        <w:rPr>
          <w:rFonts w:ascii="Arial" w:eastAsia="Calibri" w:hAnsi="Arial" w:cs="Arial"/>
          <w:sz w:val="22"/>
          <w:szCs w:val="22"/>
          <w:lang w:eastAsia="en-US"/>
        </w:rPr>
        <w:t>příloha č. 3 zákres</w:t>
      </w:r>
      <w:r w:rsidR="00054FC3" w:rsidRPr="000A22D6">
        <w:rPr>
          <w:rFonts w:ascii="Arial" w:hAnsi="Arial" w:cs="Arial"/>
          <w:kern w:val="1"/>
          <w:sz w:val="22"/>
          <w:szCs w:val="22"/>
        </w:rPr>
        <w:t xml:space="preserve"> řešeného </w:t>
      </w:r>
      <w:r w:rsidR="0057609E">
        <w:rPr>
          <w:rFonts w:ascii="Arial" w:hAnsi="Arial" w:cs="Arial"/>
          <w:kern w:val="1"/>
          <w:sz w:val="22"/>
          <w:szCs w:val="22"/>
        </w:rPr>
        <w:t>území</w:t>
      </w:r>
      <w:r w:rsidR="00054FC3">
        <w:rPr>
          <w:rFonts w:ascii="Arial" w:hAnsi="Arial" w:cs="Arial"/>
          <w:kern w:val="1"/>
          <w:sz w:val="22"/>
          <w:szCs w:val="22"/>
        </w:rPr>
        <w:t>.</w:t>
      </w:r>
    </w:p>
    <w:p w14:paraId="05662D26" w14:textId="55C69493"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57609E" w:rsidRPr="00F60DCC">
        <w:rPr>
          <w:rFonts w:ascii="Arial" w:hAnsi="Arial" w:cs="Arial"/>
          <w:b/>
          <w:sz w:val="22"/>
          <w:szCs w:val="22"/>
        </w:rPr>
        <w:t xml:space="preserve">od </w:t>
      </w:r>
      <w:r w:rsidR="00A15FB3">
        <w:rPr>
          <w:rFonts w:ascii="Arial" w:hAnsi="Arial" w:cs="Arial"/>
          <w:b/>
          <w:sz w:val="22"/>
          <w:szCs w:val="22"/>
        </w:rPr>
        <w:t>01</w:t>
      </w:r>
      <w:r w:rsidR="0057609E" w:rsidRPr="00F60DCC">
        <w:rPr>
          <w:rFonts w:ascii="Arial" w:hAnsi="Arial" w:cs="Arial"/>
          <w:b/>
          <w:sz w:val="22"/>
          <w:szCs w:val="22"/>
        </w:rPr>
        <w:t xml:space="preserve">. </w:t>
      </w:r>
      <w:r w:rsidR="0046433C" w:rsidRPr="00F60DCC">
        <w:rPr>
          <w:rFonts w:ascii="Arial" w:hAnsi="Arial" w:cs="Arial"/>
          <w:b/>
          <w:sz w:val="22"/>
          <w:szCs w:val="22"/>
        </w:rPr>
        <w:t>0</w:t>
      </w:r>
      <w:r w:rsidR="00A15FB3">
        <w:rPr>
          <w:rFonts w:ascii="Arial" w:hAnsi="Arial" w:cs="Arial"/>
          <w:b/>
          <w:sz w:val="22"/>
          <w:szCs w:val="22"/>
        </w:rPr>
        <w:t>5</w:t>
      </w:r>
      <w:r w:rsidR="0057609E" w:rsidRPr="00F60DCC">
        <w:rPr>
          <w:rFonts w:ascii="Arial" w:hAnsi="Arial" w:cs="Arial"/>
          <w:b/>
          <w:sz w:val="22"/>
          <w:szCs w:val="22"/>
        </w:rPr>
        <w:t>. 20</w:t>
      </w:r>
      <w:r w:rsidR="0046433C" w:rsidRPr="00F60DCC">
        <w:rPr>
          <w:rFonts w:ascii="Arial" w:hAnsi="Arial" w:cs="Arial"/>
          <w:b/>
          <w:sz w:val="22"/>
          <w:szCs w:val="22"/>
        </w:rPr>
        <w:t>20</w:t>
      </w:r>
      <w:r w:rsidR="0057609E">
        <w:rPr>
          <w:rStyle w:val="Odkaznakoment"/>
        </w:rPr>
        <w:t xml:space="preserve">. </w:t>
      </w:r>
      <w:r w:rsidR="00B5408B" w:rsidRPr="006A4474">
        <w:rPr>
          <w:rFonts w:ascii="Arial" w:hAnsi="Arial" w:cs="Arial"/>
          <w:sz w:val="22"/>
          <w:szCs w:val="22"/>
        </w:rPr>
        <w:t xml:space="preserve">Zhotovitel se zavazuje, že dílo bude provedeno nejpozději </w:t>
      </w:r>
      <w:r w:rsidR="00B5408B" w:rsidRPr="00F60DCC">
        <w:rPr>
          <w:rFonts w:ascii="Arial" w:hAnsi="Arial" w:cs="Arial"/>
          <w:b/>
          <w:sz w:val="22"/>
          <w:szCs w:val="22"/>
        </w:rPr>
        <w:t xml:space="preserve">do </w:t>
      </w:r>
      <w:r w:rsidR="00A15FB3">
        <w:rPr>
          <w:rFonts w:ascii="Arial" w:hAnsi="Arial" w:cs="Arial"/>
          <w:b/>
          <w:sz w:val="22"/>
          <w:szCs w:val="22"/>
        </w:rPr>
        <w:t>30</w:t>
      </w:r>
      <w:r w:rsidR="00AE6236" w:rsidRPr="00F60DCC">
        <w:rPr>
          <w:rFonts w:ascii="Arial" w:hAnsi="Arial" w:cs="Arial"/>
          <w:b/>
          <w:sz w:val="22"/>
          <w:szCs w:val="22"/>
        </w:rPr>
        <w:t xml:space="preserve">. </w:t>
      </w:r>
      <w:r w:rsidR="0046433C" w:rsidRPr="00F60DCC">
        <w:rPr>
          <w:rFonts w:ascii="Arial" w:hAnsi="Arial" w:cs="Arial"/>
          <w:b/>
          <w:sz w:val="22"/>
          <w:szCs w:val="22"/>
        </w:rPr>
        <w:t>0</w:t>
      </w:r>
      <w:r w:rsidR="00331ED9">
        <w:rPr>
          <w:rFonts w:ascii="Arial" w:hAnsi="Arial" w:cs="Arial"/>
          <w:b/>
          <w:sz w:val="22"/>
          <w:szCs w:val="22"/>
        </w:rPr>
        <w:t>6</w:t>
      </w:r>
      <w:r w:rsidR="00EC066A" w:rsidRPr="00F60DCC">
        <w:rPr>
          <w:rFonts w:ascii="Arial" w:hAnsi="Arial" w:cs="Arial"/>
          <w:b/>
          <w:sz w:val="22"/>
          <w:szCs w:val="22"/>
        </w:rPr>
        <w:t>. 20</w:t>
      </w:r>
      <w:r w:rsidR="0046433C" w:rsidRPr="00F60DCC">
        <w:rPr>
          <w:rFonts w:ascii="Arial" w:hAnsi="Arial" w:cs="Arial"/>
          <w:b/>
          <w:sz w:val="22"/>
          <w:szCs w:val="22"/>
        </w:rPr>
        <w:t>20</w:t>
      </w:r>
      <w:r w:rsidR="00B5408B" w:rsidRPr="006A4474">
        <w:rPr>
          <w:rFonts w:ascii="Arial" w:hAnsi="Arial" w:cs="Arial"/>
          <w:sz w:val="22"/>
          <w:szCs w:val="22"/>
        </w:rPr>
        <w:t>.</w:t>
      </w:r>
    </w:p>
    <w:p w14:paraId="3BDEC95F"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1A228C81" w14:textId="77777777" w:rsidR="00C22C2E" w:rsidRDefault="00C22C2E"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77777777"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touto smlouvou cenu v celkové výši.</w:t>
      </w:r>
    </w:p>
    <w:p w14:paraId="179ED14E"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permStart w:id="506144450" w:edGrp="everyone"/>
      <w:r w:rsidRPr="00DB1852">
        <w:rPr>
          <w:rFonts w:ascii="Arial" w:hAnsi="Arial" w:cs="Arial"/>
          <w:sz w:val="22"/>
          <w:szCs w:val="22"/>
        </w:rPr>
        <w:t>Cena bez DPH (ZD pro 21 % DPH)</w:t>
      </w:r>
      <w:r w:rsidRPr="00DB1852">
        <w:rPr>
          <w:rFonts w:ascii="Arial" w:hAnsi="Arial" w:cs="Arial"/>
          <w:sz w:val="22"/>
          <w:szCs w:val="22"/>
        </w:rPr>
        <w:tab/>
        <w:t xml:space="preserve">             ………</w:t>
      </w:r>
      <w:proofErr w:type="gramStart"/>
      <w:r w:rsidRPr="00DB1852">
        <w:rPr>
          <w:rFonts w:ascii="Arial" w:hAnsi="Arial" w:cs="Arial"/>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2"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2"/>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1B8980FE" w14:textId="77777777" w:rsidR="00C22C2E" w:rsidRDefault="00C22C2E" w:rsidP="00C22C2E">
      <w:pPr>
        <w:tabs>
          <w:tab w:val="left" w:pos="851"/>
        </w:tabs>
        <w:suppressAutoHyphens w:val="0"/>
        <w:spacing w:before="60" w:after="60"/>
        <w:ind w:left="426"/>
        <w:jc w:val="both"/>
        <w:rPr>
          <w:rFonts w:ascii="Arial" w:hAnsi="Arial" w:cs="Arial"/>
          <w:sz w:val="22"/>
          <w:szCs w:val="22"/>
        </w:rPr>
      </w:pPr>
    </w:p>
    <w:p w14:paraId="7700BE16" w14:textId="77777777" w:rsidR="00C22C2E" w:rsidRDefault="00C22C2E" w:rsidP="00C22C2E">
      <w:pPr>
        <w:tabs>
          <w:tab w:val="left" w:pos="851"/>
        </w:tabs>
        <w:suppressAutoHyphens w:val="0"/>
        <w:spacing w:before="60" w:after="60"/>
        <w:ind w:left="426"/>
        <w:jc w:val="both"/>
        <w:rPr>
          <w:rFonts w:ascii="Arial" w:hAnsi="Arial" w:cs="Arial"/>
          <w:sz w:val="22"/>
          <w:szCs w:val="22"/>
        </w:rPr>
      </w:pPr>
    </w:p>
    <w:p w14:paraId="2604167C" w14:textId="77777777" w:rsidR="00A15FB3" w:rsidRDefault="00A15FB3" w:rsidP="00C22C2E">
      <w:pPr>
        <w:tabs>
          <w:tab w:val="left" w:pos="851"/>
        </w:tabs>
        <w:suppressAutoHyphens w:val="0"/>
        <w:spacing w:before="60" w:after="60"/>
        <w:ind w:left="426"/>
        <w:jc w:val="both"/>
        <w:rPr>
          <w:rFonts w:ascii="Arial" w:hAnsi="Arial" w:cs="Arial"/>
          <w:sz w:val="22"/>
          <w:szCs w:val="22"/>
        </w:rPr>
      </w:pPr>
    </w:p>
    <w:p w14:paraId="05DF4D6C" w14:textId="77777777" w:rsidR="00A15FB3" w:rsidRPr="00AB2077" w:rsidRDefault="00A15FB3" w:rsidP="00C22C2E">
      <w:pPr>
        <w:tabs>
          <w:tab w:val="left" w:pos="851"/>
        </w:tabs>
        <w:suppressAutoHyphens w:val="0"/>
        <w:spacing w:before="60" w:after="60"/>
        <w:ind w:left="426"/>
        <w:jc w:val="both"/>
        <w:rPr>
          <w:rFonts w:ascii="Arial" w:hAnsi="Arial" w:cs="Arial"/>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bookmarkStart w:id="3" w:name="_Ref404264162"/>
      <w:r w:rsidRPr="00723D3A">
        <w:rPr>
          <w:rFonts w:ascii="Arial" w:hAnsi="Arial" w:cs="Arial"/>
          <w:b/>
          <w:sz w:val="22"/>
          <w:szCs w:val="22"/>
        </w:rPr>
        <w:lastRenderedPageBreak/>
        <w:t xml:space="preserve">VI. </w:t>
      </w:r>
      <w:bookmarkEnd w:id="3"/>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4D62A11F" w14:textId="21A315D2"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A15FB3">
        <w:rPr>
          <w:rFonts w:ascii="Arial" w:hAnsi="Arial" w:cs="Arial"/>
          <w:sz w:val="22"/>
          <w:szCs w:val="22"/>
        </w:rPr>
        <w:t>Kateřina Frišová</w:t>
      </w:r>
      <w:r w:rsidR="00BA1D49">
        <w:rPr>
          <w:rFonts w:ascii="Arial" w:hAnsi="Arial" w:cs="Arial"/>
          <w:sz w:val="22"/>
          <w:szCs w:val="22"/>
        </w:rPr>
        <w:t>,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5BCC0F6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4"/>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14:paraId="314427B3" w14:textId="265A7329" w:rsidR="006A23DB" w:rsidRPr="00C22C2E" w:rsidRDefault="00723D3A" w:rsidP="00C22C2E">
      <w:pPr>
        <w:numPr>
          <w:ilvl w:val="0"/>
          <w:numId w:val="9"/>
        </w:numPr>
        <w:tabs>
          <w:tab w:val="left" w:pos="426"/>
        </w:tabs>
        <w:suppressAutoHyphens w:val="0"/>
        <w:spacing w:before="60" w:after="60"/>
        <w:ind w:left="426" w:hanging="426"/>
        <w:jc w:val="both"/>
        <w:rPr>
          <w:rFonts w:ascii="Arial" w:hAnsi="Arial" w:cs="Arial"/>
          <w:sz w:val="22"/>
          <w:szCs w:val="22"/>
        </w:rPr>
      </w:pPr>
      <w:bookmarkStart w:id="5"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5"/>
    </w:p>
    <w:p w14:paraId="1EB3D89E" w14:textId="77777777" w:rsidR="006A23DB" w:rsidRDefault="006A23DB" w:rsidP="00723D3A">
      <w:pPr>
        <w:tabs>
          <w:tab w:val="left" w:pos="426"/>
        </w:tabs>
        <w:suppressAutoHyphens w:val="0"/>
        <w:spacing w:before="60" w:after="60"/>
        <w:ind w:left="426"/>
        <w:jc w:val="both"/>
        <w:rPr>
          <w:rFonts w:ascii="Arial" w:hAnsi="Arial" w:cs="Arial"/>
          <w:sz w:val="22"/>
          <w:szCs w:val="22"/>
        </w:rPr>
      </w:pPr>
    </w:p>
    <w:p w14:paraId="62A9DF74" w14:textId="77777777" w:rsidR="00A15FB3" w:rsidRDefault="00A15FB3" w:rsidP="00723D3A">
      <w:pPr>
        <w:tabs>
          <w:tab w:val="left" w:pos="426"/>
        </w:tabs>
        <w:suppressAutoHyphens w:val="0"/>
        <w:spacing w:before="60" w:after="60"/>
        <w:ind w:left="426"/>
        <w:jc w:val="both"/>
        <w:rPr>
          <w:rFonts w:ascii="Arial" w:hAnsi="Arial" w:cs="Arial"/>
          <w:sz w:val="22"/>
          <w:szCs w:val="22"/>
        </w:rPr>
      </w:pPr>
    </w:p>
    <w:p w14:paraId="3B0E604B" w14:textId="77777777" w:rsidR="00A15FB3" w:rsidRPr="00723D3A" w:rsidRDefault="00A15FB3" w:rsidP="00723D3A">
      <w:pPr>
        <w:tabs>
          <w:tab w:val="left" w:pos="426"/>
        </w:tabs>
        <w:suppressAutoHyphens w:val="0"/>
        <w:spacing w:before="60" w:after="60"/>
        <w:ind w:left="426"/>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6" w:name="_Toc357079845"/>
      <w:r w:rsidRPr="00723D3A">
        <w:rPr>
          <w:rFonts w:ascii="Arial" w:hAnsi="Arial" w:cs="Arial"/>
          <w:b/>
          <w:sz w:val="22"/>
          <w:szCs w:val="22"/>
        </w:rPr>
        <w:lastRenderedPageBreak/>
        <w:t>VII. Součinnost a komunikace smluvních stran</w:t>
      </w:r>
      <w:bookmarkEnd w:id="6"/>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7"/>
    </w:p>
    <w:p w14:paraId="358DBC5B"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8"/>
      <w:r w:rsidRPr="00723D3A">
        <w:rPr>
          <w:rFonts w:ascii="Arial" w:hAnsi="Arial" w:cs="Arial"/>
          <w:sz w:val="22"/>
          <w:szCs w:val="22"/>
        </w:rPr>
        <w:t>této Smlouvy.</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9" w:name="_Ref372050297"/>
      <w:r w:rsidRPr="00723D3A">
        <w:rPr>
          <w:rFonts w:ascii="Arial" w:hAnsi="Arial" w:cs="Arial"/>
          <w:sz w:val="22"/>
          <w:szCs w:val="22"/>
        </w:rPr>
        <w:t>Veškerá komunikace mezi smluvními stranami bude probíhat prostřednictvím oprávněných osob dle čl. XI této Smlouvy.</w:t>
      </w:r>
      <w:bookmarkEnd w:id="9"/>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14:paraId="7C01DD56" w14:textId="77777777" w:rsidR="00723D3A" w:rsidRDefault="00723D3A" w:rsidP="00723D3A">
      <w:pPr>
        <w:tabs>
          <w:tab w:val="left" w:pos="426"/>
        </w:tabs>
        <w:suppressAutoHyphens w:val="0"/>
        <w:spacing w:before="60" w:after="60"/>
        <w:jc w:val="both"/>
        <w:rPr>
          <w:rFonts w:ascii="Arial" w:hAnsi="Arial" w:cs="Arial"/>
          <w:sz w:val="22"/>
          <w:szCs w:val="22"/>
        </w:rPr>
      </w:pPr>
    </w:p>
    <w:p w14:paraId="28F1716B" w14:textId="77777777" w:rsidR="00C22C2E" w:rsidRPr="00723D3A" w:rsidRDefault="00C22C2E"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10"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0"/>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63624445"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72675B0A" w14:textId="77777777" w:rsidR="00C22C2E" w:rsidRPr="00723D3A" w:rsidRDefault="00C22C2E"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1" w:name="_Ref417505607"/>
      <w:r w:rsidRPr="00723D3A">
        <w:rPr>
          <w:rFonts w:ascii="Arial" w:hAnsi="Arial" w:cs="Arial"/>
          <w:b/>
          <w:sz w:val="22"/>
          <w:szCs w:val="22"/>
        </w:rPr>
        <w:t xml:space="preserve">X. </w:t>
      </w:r>
      <w:bookmarkEnd w:id="11"/>
      <w:r w:rsidRPr="00723D3A">
        <w:rPr>
          <w:rFonts w:ascii="Arial" w:hAnsi="Arial" w:cs="Arial"/>
          <w:b/>
          <w:sz w:val="22"/>
          <w:szCs w:val="22"/>
        </w:rPr>
        <w:t>Sankce</w:t>
      </w:r>
    </w:p>
    <w:p w14:paraId="38AC3530"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0,5 %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0,75</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2"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2"/>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Ref417505740"/>
      <w:r w:rsidRPr="00723D3A">
        <w:rPr>
          <w:rFonts w:ascii="Arial" w:hAnsi="Arial" w:cs="Arial"/>
          <w:b/>
          <w:sz w:val="22"/>
          <w:szCs w:val="22"/>
        </w:rPr>
        <w:t>XI. Oprávněné osoby</w:t>
      </w:r>
      <w:bookmarkEnd w:id="13"/>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5E40762"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37FC0C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4" w:name="_Toc357079848"/>
      <w:r w:rsidRPr="00723D3A">
        <w:rPr>
          <w:rFonts w:ascii="Arial" w:hAnsi="Arial" w:cs="Arial"/>
          <w:b/>
          <w:sz w:val="22"/>
          <w:szCs w:val="22"/>
        </w:rPr>
        <w:t>XII. Platnost a účinnost smlouvy, zánik smlouvy</w:t>
      </w:r>
      <w:bookmarkEnd w:id="14"/>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5"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5"/>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lastRenderedPageBreak/>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4F305169"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466911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 xml:space="preserve">které jsou použity v rámci tohoto závazkového právního vztahu, a to i pokud jsou získány od třetích osob, nepodléhají </w:t>
      </w:r>
      <w:r w:rsidRPr="00723D3A">
        <w:rPr>
          <w:rFonts w:ascii="Arial" w:hAnsi="Arial" w:cs="Arial"/>
          <w:sz w:val="22"/>
          <w:szCs w:val="22"/>
        </w:rPr>
        <w:lastRenderedPageBreak/>
        <w:t>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6"/>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7" w:name="_Ref210200068"/>
      <w:bookmarkStart w:id="18" w:name="_Ref212697317"/>
      <w:r w:rsidRPr="00723D3A">
        <w:rPr>
          <w:rFonts w:ascii="Arial" w:hAnsi="Arial" w:cs="Arial"/>
          <w:sz w:val="22"/>
          <w:szCs w:val="22"/>
        </w:rPr>
        <w:t>Tato Smlouva představuje úplnou dohodu smluvních stran o předmětu této Smlouvy</w:t>
      </w:r>
      <w:bookmarkEnd w:id="17"/>
      <w:bookmarkEnd w:id="18"/>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45F38CCB"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sidR="00A15FB3">
        <w:rPr>
          <w:rFonts w:ascii="Arial" w:hAnsi="Arial" w:cs="Arial"/>
          <w:sz w:val="22"/>
          <w:szCs w:val="22"/>
        </w:rPr>
        <w:t xml:space="preserve">pevně </w:t>
      </w:r>
      <w:r>
        <w:rPr>
          <w:rFonts w:ascii="Arial" w:hAnsi="Arial" w:cs="Arial"/>
          <w:sz w:val="22"/>
          <w:szCs w:val="22"/>
        </w:rPr>
        <w:t xml:space="preserve">svázané </w:t>
      </w:r>
      <w:r w:rsidR="00723D3A" w:rsidRPr="00723D3A">
        <w:rPr>
          <w:rFonts w:ascii="Arial" w:hAnsi="Arial" w:cs="Arial"/>
          <w:sz w:val="22"/>
          <w:szCs w:val="22"/>
        </w:rPr>
        <w:t>přílohy:</w:t>
      </w:r>
    </w:p>
    <w:p w14:paraId="247D5448" w14:textId="3012D81A" w:rsidR="00723D3A" w:rsidRPr="00723D3A" w:rsidRDefault="00A15FB3"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Cenová nabídka zhotovitele (Krycí list nabídky)</w:t>
      </w:r>
    </w:p>
    <w:p w14:paraId="771717E2" w14:textId="77777777"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4BFC2F1D" w14:textId="77777777" w:rsidR="00723D3A" w:rsidRPr="006262C3" w:rsidRDefault="008C678B" w:rsidP="00723D3A">
      <w:pPr>
        <w:numPr>
          <w:ilvl w:val="0"/>
          <w:numId w:val="22"/>
        </w:numPr>
        <w:tabs>
          <w:tab w:val="left" w:pos="426"/>
        </w:tabs>
        <w:suppressAutoHyphens w:val="0"/>
        <w:spacing w:before="60" w:after="60"/>
        <w:jc w:val="both"/>
        <w:rPr>
          <w:rFonts w:ascii="Arial" w:hAnsi="Arial" w:cs="Arial"/>
          <w:b/>
          <w:sz w:val="22"/>
          <w:szCs w:val="22"/>
        </w:rPr>
      </w:pPr>
      <w:r w:rsidRPr="006262C3">
        <w:rPr>
          <w:rFonts w:ascii="Arial" w:hAnsi="Arial" w:cs="Arial"/>
          <w:kern w:val="1"/>
          <w:sz w:val="22"/>
          <w:szCs w:val="22"/>
        </w:rPr>
        <w:t>Zákres řeše</w:t>
      </w:r>
      <w:r w:rsidR="00054FC3" w:rsidRPr="006262C3">
        <w:rPr>
          <w:rFonts w:ascii="Arial" w:hAnsi="Arial" w:cs="Arial"/>
          <w:kern w:val="1"/>
          <w:sz w:val="22"/>
          <w:szCs w:val="22"/>
        </w:rPr>
        <w:t xml:space="preserve">ného </w:t>
      </w:r>
      <w:r w:rsidR="006262C3">
        <w:rPr>
          <w:rFonts w:ascii="Arial" w:hAnsi="Arial" w:cs="Arial"/>
          <w:kern w:val="1"/>
          <w:sz w:val="22"/>
          <w:szCs w:val="22"/>
        </w:rPr>
        <w:t>území</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6F8BFDB"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270674946"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3FD836E6" w14:textId="77777777" w:rsidR="00723D3A" w:rsidRPr="00723D3A" w:rsidRDefault="00723D3A" w:rsidP="00723D3A">
      <w:pPr>
        <w:spacing w:before="60" w:after="60"/>
        <w:rPr>
          <w:rFonts w:ascii="Arial" w:hAnsi="Arial" w:cs="Arial"/>
          <w:sz w:val="22"/>
          <w:szCs w:val="22"/>
          <w:lang w:eastAsia="cs-CZ"/>
        </w:rPr>
      </w:pP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7777777"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Mgr.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ermEnd w:id="270674946"/>
    <w:p w14:paraId="311A637C" w14:textId="77777777" w:rsidR="00CC445A" w:rsidRPr="00676A35" w:rsidRDefault="00CC445A" w:rsidP="00723D3A">
      <w:pPr>
        <w:pStyle w:val="Zkladntext2"/>
        <w:tabs>
          <w:tab w:val="left" w:pos="851"/>
        </w:tabs>
        <w:spacing w:before="60" w:after="60"/>
        <w:ind w:left="426"/>
        <w:jc w:val="center"/>
        <w:rPr>
          <w:rFonts w:ascii="Arial" w:hAnsi="Arial" w:cs="Arial"/>
          <w:sz w:val="22"/>
          <w:szCs w:val="22"/>
          <w:lang w:eastAsia="cs-CZ"/>
        </w:rPr>
      </w:pPr>
    </w:p>
    <w:sectPr w:rsidR="00CC445A" w:rsidRPr="00676A35"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9CA13" w14:textId="77777777" w:rsidR="00C337DF" w:rsidRDefault="00C337DF" w:rsidP="00DC4005">
      <w:r>
        <w:separator/>
      </w:r>
    </w:p>
  </w:endnote>
  <w:endnote w:type="continuationSeparator" w:id="0">
    <w:p w14:paraId="46A7C9C8" w14:textId="77777777" w:rsidR="00C337DF" w:rsidRDefault="00C337DF"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9C5791">
      <w:rPr>
        <w:noProof/>
      </w:rPr>
      <w:t>9</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6EF3D" w14:textId="77777777" w:rsidR="00C337DF" w:rsidRDefault="00C337DF" w:rsidP="00DC4005">
      <w:r>
        <w:separator/>
      </w:r>
    </w:p>
  </w:footnote>
  <w:footnote w:type="continuationSeparator" w:id="0">
    <w:p w14:paraId="56F0973E" w14:textId="77777777" w:rsidR="00C337DF" w:rsidRDefault="00C337DF"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A405C"/>
    <w:multiLevelType w:val="hybridMultilevel"/>
    <w:tmpl w:val="7B26D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647941"/>
    <w:multiLevelType w:val="hybridMultilevel"/>
    <w:tmpl w:val="FA2AA6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5"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2"/>
  </w:num>
  <w:num w:numId="3">
    <w:abstractNumId w:val="27"/>
  </w:num>
  <w:num w:numId="4">
    <w:abstractNumId w:val="3"/>
  </w:num>
  <w:num w:numId="5">
    <w:abstractNumId w:val="9"/>
  </w:num>
  <w:num w:numId="6">
    <w:abstractNumId w:val="17"/>
  </w:num>
  <w:num w:numId="7">
    <w:abstractNumId w:val="31"/>
  </w:num>
  <w:num w:numId="8">
    <w:abstractNumId w:val="7"/>
  </w:num>
  <w:num w:numId="9">
    <w:abstractNumId w:val="34"/>
  </w:num>
  <w:num w:numId="10">
    <w:abstractNumId w:val="36"/>
  </w:num>
  <w:num w:numId="11">
    <w:abstractNumId w:val="35"/>
  </w:num>
  <w:num w:numId="12">
    <w:abstractNumId w:val="6"/>
  </w:num>
  <w:num w:numId="13">
    <w:abstractNumId w:val="2"/>
  </w:num>
  <w:num w:numId="14">
    <w:abstractNumId w:val="20"/>
  </w:num>
  <w:num w:numId="15">
    <w:abstractNumId w:val="12"/>
  </w:num>
  <w:num w:numId="16">
    <w:abstractNumId w:val="4"/>
  </w:num>
  <w:num w:numId="17">
    <w:abstractNumId w:val="33"/>
  </w:num>
  <w:num w:numId="18">
    <w:abstractNumId w:val="30"/>
  </w:num>
  <w:num w:numId="19">
    <w:abstractNumId w:val="32"/>
  </w:num>
  <w:num w:numId="20">
    <w:abstractNumId w:val="13"/>
  </w:num>
  <w:num w:numId="21">
    <w:abstractNumId w:val="25"/>
  </w:num>
  <w:num w:numId="22">
    <w:abstractNumId w:val="19"/>
  </w:num>
  <w:num w:numId="23">
    <w:abstractNumId w:val="0"/>
  </w:num>
  <w:num w:numId="24">
    <w:abstractNumId w:val="14"/>
  </w:num>
  <w:num w:numId="25">
    <w:abstractNumId w:val="10"/>
  </w:num>
  <w:num w:numId="26">
    <w:abstractNumId w:val="5"/>
  </w:num>
  <w:num w:numId="27">
    <w:abstractNumId w:val="15"/>
  </w:num>
  <w:num w:numId="28">
    <w:abstractNumId w:val="28"/>
  </w:num>
  <w:num w:numId="29">
    <w:abstractNumId w:val="26"/>
  </w:num>
  <w:num w:numId="30">
    <w:abstractNumId w:val="11"/>
  </w:num>
  <w:num w:numId="31">
    <w:abstractNumId w:val="21"/>
  </w:num>
  <w:num w:numId="32">
    <w:abstractNumId w:val="8"/>
  </w:num>
  <w:num w:numId="33">
    <w:abstractNumId w:val="29"/>
  </w:num>
  <w:num w:numId="34">
    <w:abstractNumId w:val="1"/>
  </w:num>
  <w:num w:numId="35">
    <w:abstractNumId w:val="24"/>
  </w:num>
  <w:num w:numId="36">
    <w:abstractNumId w:val="18"/>
  </w:num>
  <w:num w:numId="3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ocumentProtection w:edit="readOnly" w:enforcement="1" w:cryptProviderType="rsaAES" w:cryptAlgorithmClass="hash" w:cryptAlgorithmType="typeAny" w:cryptAlgorithmSid="14" w:cryptSpinCount="100000" w:hash="MFXGQ+iZQ3CJZ1ladRK8XQbMcg+8kTSermyezk7dIKiL7UaSk8H8bDTENAoC5kaYM5BLVSmzKtBdOllFBh8ACA==" w:salt="GBFtPbR1LupfkSm+SepV1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3162"/>
    <w:rsid w:val="000963CB"/>
    <w:rsid w:val="000A2172"/>
    <w:rsid w:val="000A6331"/>
    <w:rsid w:val="000A718E"/>
    <w:rsid w:val="000A75EB"/>
    <w:rsid w:val="000B26D4"/>
    <w:rsid w:val="000B7D2E"/>
    <w:rsid w:val="000C10A5"/>
    <w:rsid w:val="000C4698"/>
    <w:rsid w:val="000C66D4"/>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9328D"/>
    <w:rsid w:val="001954D4"/>
    <w:rsid w:val="001956C8"/>
    <w:rsid w:val="001A1291"/>
    <w:rsid w:val="001A1419"/>
    <w:rsid w:val="001A79D9"/>
    <w:rsid w:val="001A7C6A"/>
    <w:rsid w:val="001C2034"/>
    <w:rsid w:val="001D37B5"/>
    <w:rsid w:val="001D397E"/>
    <w:rsid w:val="001D3A38"/>
    <w:rsid w:val="001E12BC"/>
    <w:rsid w:val="001E4EEE"/>
    <w:rsid w:val="001F4ACF"/>
    <w:rsid w:val="001F505C"/>
    <w:rsid w:val="00200B7F"/>
    <w:rsid w:val="002043E7"/>
    <w:rsid w:val="00212036"/>
    <w:rsid w:val="0021401E"/>
    <w:rsid w:val="00216971"/>
    <w:rsid w:val="0022330D"/>
    <w:rsid w:val="0023051C"/>
    <w:rsid w:val="002324AF"/>
    <w:rsid w:val="00232B34"/>
    <w:rsid w:val="00233AC6"/>
    <w:rsid w:val="0023533B"/>
    <w:rsid w:val="002408AB"/>
    <w:rsid w:val="00246FB6"/>
    <w:rsid w:val="002703AE"/>
    <w:rsid w:val="002771B3"/>
    <w:rsid w:val="002771D1"/>
    <w:rsid w:val="00281CED"/>
    <w:rsid w:val="002B16ED"/>
    <w:rsid w:val="002C5347"/>
    <w:rsid w:val="002C64AC"/>
    <w:rsid w:val="002D22DC"/>
    <w:rsid w:val="002D2304"/>
    <w:rsid w:val="002D3842"/>
    <w:rsid w:val="00302BD0"/>
    <w:rsid w:val="003030D1"/>
    <w:rsid w:val="00303958"/>
    <w:rsid w:val="003064CA"/>
    <w:rsid w:val="00320FE4"/>
    <w:rsid w:val="0032257C"/>
    <w:rsid w:val="00331ED9"/>
    <w:rsid w:val="00344B16"/>
    <w:rsid w:val="00351584"/>
    <w:rsid w:val="003574EF"/>
    <w:rsid w:val="003624A9"/>
    <w:rsid w:val="00363BEC"/>
    <w:rsid w:val="00381671"/>
    <w:rsid w:val="003818C2"/>
    <w:rsid w:val="00382999"/>
    <w:rsid w:val="00385B48"/>
    <w:rsid w:val="003876E8"/>
    <w:rsid w:val="00394D32"/>
    <w:rsid w:val="003A730F"/>
    <w:rsid w:val="003B5B6C"/>
    <w:rsid w:val="003B6D9B"/>
    <w:rsid w:val="003B7043"/>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562B9"/>
    <w:rsid w:val="00457C77"/>
    <w:rsid w:val="00463E51"/>
    <w:rsid w:val="0046433C"/>
    <w:rsid w:val="00474391"/>
    <w:rsid w:val="00490CBF"/>
    <w:rsid w:val="0049179C"/>
    <w:rsid w:val="004A17EF"/>
    <w:rsid w:val="004B08A0"/>
    <w:rsid w:val="004B0C8D"/>
    <w:rsid w:val="004B3AFA"/>
    <w:rsid w:val="004B4264"/>
    <w:rsid w:val="004C3BDF"/>
    <w:rsid w:val="004F4F16"/>
    <w:rsid w:val="004F60BB"/>
    <w:rsid w:val="004F6B88"/>
    <w:rsid w:val="004F7C98"/>
    <w:rsid w:val="00500410"/>
    <w:rsid w:val="00507350"/>
    <w:rsid w:val="00510038"/>
    <w:rsid w:val="00520450"/>
    <w:rsid w:val="005227A0"/>
    <w:rsid w:val="005263E8"/>
    <w:rsid w:val="00526CF1"/>
    <w:rsid w:val="0053063D"/>
    <w:rsid w:val="005552A7"/>
    <w:rsid w:val="0055576B"/>
    <w:rsid w:val="005579D4"/>
    <w:rsid w:val="005716A4"/>
    <w:rsid w:val="005717E7"/>
    <w:rsid w:val="005718A4"/>
    <w:rsid w:val="0057609E"/>
    <w:rsid w:val="0057635E"/>
    <w:rsid w:val="00582352"/>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56836"/>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F00E3"/>
    <w:rsid w:val="006F19B2"/>
    <w:rsid w:val="006F2B95"/>
    <w:rsid w:val="00710183"/>
    <w:rsid w:val="00710D6E"/>
    <w:rsid w:val="0072328B"/>
    <w:rsid w:val="00723D3A"/>
    <w:rsid w:val="007332B2"/>
    <w:rsid w:val="00734307"/>
    <w:rsid w:val="0073499C"/>
    <w:rsid w:val="00735B90"/>
    <w:rsid w:val="007433AE"/>
    <w:rsid w:val="00745E1A"/>
    <w:rsid w:val="00755815"/>
    <w:rsid w:val="00763998"/>
    <w:rsid w:val="0076551E"/>
    <w:rsid w:val="007704B1"/>
    <w:rsid w:val="0077657E"/>
    <w:rsid w:val="0078086A"/>
    <w:rsid w:val="00782A6F"/>
    <w:rsid w:val="00786666"/>
    <w:rsid w:val="0079793E"/>
    <w:rsid w:val="007A1F14"/>
    <w:rsid w:val="007A6BF6"/>
    <w:rsid w:val="007A7AA6"/>
    <w:rsid w:val="007B50BA"/>
    <w:rsid w:val="007B5486"/>
    <w:rsid w:val="007C7AE3"/>
    <w:rsid w:val="007D16DC"/>
    <w:rsid w:val="007D37F0"/>
    <w:rsid w:val="007E37E2"/>
    <w:rsid w:val="007E484F"/>
    <w:rsid w:val="007F1165"/>
    <w:rsid w:val="007F5EB1"/>
    <w:rsid w:val="00800517"/>
    <w:rsid w:val="00801622"/>
    <w:rsid w:val="008046B9"/>
    <w:rsid w:val="008066B5"/>
    <w:rsid w:val="00806C1A"/>
    <w:rsid w:val="00811A12"/>
    <w:rsid w:val="00824EEB"/>
    <w:rsid w:val="00830A94"/>
    <w:rsid w:val="00831ADB"/>
    <w:rsid w:val="00833E12"/>
    <w:rsid w:val="0083510D"/>
    <w:rsid w:val="00840BFB"/>
    <w:rsid w:val="00861B7E"/>
    <w:rsid w:val="008734E1"/>
    <w:rsid w:val="0087761C"/>
    <w:rsid w:val="00880391"/>
    <w:rsid w:val="00881AAB"/>
    <w:rsid w:val="008857E1"/>
    <w:rsid w:val="008A3402"/>
    <w:rsid w:val="008A3951"/>
    <w:rsid w:val="008A7B9C"/>
    <w:rsid w:val="008B2139"/>
    <w:rsid w:val="008B35EB"/>
    <w:rsid w:val="008C678B"/>
    <w:rsid w:val="008D47AC"/>
    <w:rsid w:val="008E0C84"/>
    <w:rsid w:val="008E26E5"/>
    <w:rsid w:val="008E4078"/>
    <w:rsid w:val="008F00DC"/>
    <w:rsid w:val="008F20BC"/>
    <w:rsid w:val="008F3721"/>
    <w:rsid w:val="0091091D"/>
    <w:rsid w:val="00915608"/>
    <w:rsid w:val="00916CA1"/>
    <w:rsid w:val="00917EA3"/>
    <w:rsid w:val="00920182"/>
    <w:rsid w:val="00930384"/>
    <w:rsid w:val="009526B4"/>
    <w:rsid w:val="00953113"/>
    <w:rsid w:val="00957D63"/>
    <w:rsid w:val="00964C72"/>
    <w:rsid w:val="00966B3F"/>
    <w:rsid w:val="00977120"/>
    <w:rsid w:val="00977925"/>
    <w:rsid w:val="00984648"/>
    <w:rsid w:val="009859EE"/>
    <w:rsid w:val="00986385"/>
    <w:rsid w:val="009908DB"/>
    <w:rsid w:val="0099236F"/>
    <w:rsid w:val="00993AA5"/>
    <w:rsid w:val="00994036"/>
    <w:rsid w:val="0099669D"/>
    <w:rsid w:val="0099770D"/>
    <w:rsid w:val="009B757F"/>
    <w:rsid w:val="009C052B"/>
    <w:rsid w:val="009C5791"/>
    <w:rsid w:val="009E418A"/>
    <w:rsid w:val="009E633B"/>
    <w:rsid w:val="009F075E"/>
    <w:rsid w:val="009F3249"/>
    <w:rsid w:val="00A0170D"/>
    <w:rsid w:val="00A049BD"/>
    <w:rsid w:val="00A15FB3"/>
    <w:rsid w:val="00A20982"/>
    <w:rsid w:val="00A318CE"/>
    <w:rsid w:val="00A36A21"/>
    <w:rsid w:val="00A37C91"/>
    <w:rsid w:val="00A43F1E"/>
    <w:rsid w:val="00A559C4"/>
    <w:rsid w:val="00A66CD8"/>
    <w:rsid w:val="00A70B3C"/>
    <w:rsid w:val="00A8000D"/>
    <w:rsid w:val="00A83DAD"/>
    <w:rsid w:val="00A85C32"/>
    <w:rsid w:val="00A97E98"/>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80993"/>
    <w:rsid w:val="00B82132"/>
    <w:rsid w:val="00B92E8E"/>
    <w:rsid w:val="00B97721"/>
    <w:rsid w:val="00BA1D49"/>
    <w:rsid w:val="00BA4F06"/>
    <w:rsid w:val="00BB1F23"/>
    <w:rsid w:val="00BB68FB"/>
    <w:rsid w:val="00BB7DA9"/>
    <w:rsid w:val="00BC76F0"/>
    <w:rsid w:val="00BD4B74"/>
    <w:rsid w:val="00BD6501"/>
    <w:rsid w:val="00BD6BA7"/>
    <w:rsid w:val="00BE06FC"/>
    <w:rsid w:val="00BE0789"/>
    <w:rsid w:val="00BF5691"/>
    <w:rsid w:val="00C00157"/>
    <w:rsid w:val="00C00EA0"/>
    <w:rsid w:val="00C120D7"/>
    <w:rsid w:val="00C14D5E"/>
    <w:rsid w:val="00C16087"/>
    <w:rsid w:val="00C22C2E"/>
    <w:rsid w:val="00C257CF"/>
    <w:rsid w:val="00C25F65"/>
    <w:rsid w:val="00C2788A"/>
    <w:rsid w:val="00C337DF"/>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4466"/>
    <w:rsid w:val="00D52C8F"/>
    <w:rsid w:val="00D55C64"/>
    <w:rsid w:val="00D56C80"/>
    <w:rsid w:val="00D57EF3"/>
    <w:rsid w:val="00D635ED"/>
    <w:rsid w:val="00D875B5"/>
    <w:rsid w:val="00D90E95"/>
    <w:rsid w:val="00D94455"/>
    <w:rsid w:val="00D95326"/>
    <w:rsid w:val="00D9634E"/>
    <w:rsid w:val="00D9748C"/>
    <w:rsid w:val="00DA0745"/>
    <w:rsid w:val="00DA3986"/>
    <w:rsid w:val="00DB1852"/>
    <w:rsid w:val="00DB18FF"/>
    <w:rsid w:val="00DC309B"/>
    <w:rsid w:val="00DC4005"/>
    <w:rsid w:val="00DD3C93"/>
    <w:rsid w:val="00DD4991"/>
    <w:rsid w:val="00DD6303"/>
    <w:rsid w:val="00DD6550"/>
    <w:rsid w:val="00DD6F61"/>
    <w:rsid w:val="00DE17B8"/>
    <w:rsid w:val="00DE2596"/>
    <w:rsid w:val="00DE7A50"/>
    <w:rsid w:val="00DF038E"/>
    <w:rsid w:val="00DF169C"/>
    <w:rsid w:val="00DF3B47"/>
    <w:rsid w:val="00DF5116"/>
    <w:rsid w:val="00E00E45"/>
    <w:rsid w:val="00E06D71"/>
    <w:rsid w:val="00E22CB7"/>
    <w:rsid w:val="00E323E0"/>
    <w:rsid w:val="00E358B5"/>
    <w:rsid w:val="00E366A1"/>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6C44-9406-469D-8EAC-7FB0F6DD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4461</Words>
  <Characters>26323</Characters>
  <Application>Microsoft Office Word</Application>
  <DocSecurity>8</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9</cp:revision>
  <cp:lastPrinted>2020-01-09T08:21:00Z</cp:lastPrinted>
  <dcterms:created xsi:type="dcterms:W3CDTF">2019-10-25T06:48:00Z</dcterms:created>
  <dcterms:modified xsi:type="dcterms:W3CDTF">2020-01-30T12:06:00Z</dcterms:modified>
</cp:coreProperties>
</file>