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E93C" w14:textId="77777777" w:rsidR="00AA7238" w:rsidRPr="0004554C" w:rsidRDefault="00AA7238" w:rsidP="00AA7238">
      <w:pPr>
        <w:suppressAutoHyphens w:val="0"/>
        <w:autoSpaceDE w:val="0"/>
        <w:autoSpaceDN w:val="0"/>
        <w:adjustRightInd w:val="0"/>
        <w:spacing w:before="60" w:after="60"/>
        <w:rPr>
          <w:rFonts w:ascii="Arial" w:hAnsi="Arial" w:cs="Arial"/>
          <w:b/>
          <w:bCs/>
          <w:sz w:val="22"/>
          <w:szCs w:val="22"/>
          <w:lang w:eastAsia="cs-CZ"/>
        </w:rPr>
      </w:pPr>
      <w:bookmarkStart w:id="0" w:name="_GoBack"/>
      <w:bookmarkEnd w:id="0"/>
    </w:p>
    <w:p w14:paraId="02711E67" w14:textId="77777777" w:rsidR="00AA7238" w:rsidRDefault="00AA7238" w:rsidP="00EB33B1">
      <w:pPr>
        <w:suppressAutoHyphens w:val="0"/>
        <w:autoSpaceDE w:val="0"/>
        <w:autoSpaceDN w:val="0"/>
        <w:adjustRightInd w:val="0"/>
        <w:spacing w:before="60"/>
        <w:rPr>
          <w:rFonts w:ascii="Arial" w:hAnsi="Arial" w:cs="Arial"/>
          <w:bCs/>
          <w:sz w:val="22"/>
          <w:szCs w:val="22"/>
          <w:lang w:eastAsia="cs-CZ"/>
        </w:rPr>
      </w:pPr>
    </w:p>
    <w:p w14:paraId="2372044E" w14:textId="681BE2D3" w:rsidR="002C2396" w:rsidRPr="0004554C" w:rsidRDefault="002C2396" w:rsidP="008745F8">
      <w:pPr>
        <w:suppressAutoHyphens w:val="0"/>
        <w:autoSpaceDE w:val="0"/>
        <w:autoSpaceDN w:val="0"/>
        <w:adjustRightInd w:val="0"/>
        <w:ind w:firstLine="426"/>
        <w:rPr>
          <w:rFonts w:ascii="Arial" w:hAnsi="Arial" w:cs="Arial"/>
          <w:bCs/>
          <w:sz w:val="22"/>
          <w:szCs w:val="22"/>
          <w:lang w:eastAsia="cs-CZ"/>
        </w:rPr>
      </w:pPr>
      <w:r>
        <w:rPr>
          <w:rFonts w:ascii="Arial" w:hAnsi="Arial" w:cs="Arial"/>
          <w:bCs/>
          <w:sz w:val="22"/>
          <w:szCs w:val="22"/>
          <w:lang w:eastAsia="cs-CZ"/>
        </w:rPr>
        <w:t>Níže uvedeného dne, měsíce a roku, smluvní strany</w:t>
      </w:r>
    </w:p>
    <w:p w14:paraId="10D9A53A" w14:textId="77777777" w:rsidR="002C2396" w:rsidRPr="0004554C" w:rsidRDefault="002C2396" w:rsidP="00EB33B1">
      <w:pPr>
        <w:suppressAutoHyphens w:val="0"/>
        <w:rPr>
          <w:rFonts w:ascii="Arial" w:hAnsi="Arial" w:cs="Arial"/>
          <w:sz w:val="22"/>
          <w:szCs w:val="22"/>
          <w:lang w:eastAsia="cs-CZ"/>
        </w:rPr>
      </w:pPr>
    </w:p>
    <w:p w14:paraId="26206894" w14:textId="54409DDC" w:rsidR="00AA7238" w:rsidRPr="002C2396" w:rsidRDefault="00AA7238" w:rsidP="00EB33B1">
      <w:pPr>
        <w:pStyle w:val="Odstavecseseznamem"/>
        <w:numPr>
          <w:ilvl w:val="0"/>
          <w:numId w:val="21"/>
        </w:numPr>
        <w:tabs>
          <w:tab w:val="left" w:pos="426"/>
        </w:tabs>
        <w:suppressAutoHyphens w:val="0"/>
        <w:ind w:left="0" w:firstLine="0"/>
        <w:rPr>
          <w:rFonts w:ascii="Arial" w:hAnsi="Arial" w:cs="Arial"/>
          <w:b/>
          <w:sz w:val="22"/>
          <w:szCs w:val="22"/>
          <w:lang w:eastAsia="cs-CZ"/>
        </w:rPr>
      </w:pPr>
      <w:r w:rsidRPr="002C2396">
        <w:rPr>
          <w:rFonts w:ascii="Arial" w:hAnsi="Arial" w:cs="Arial"/>
          <w:b/>
          <w:sz w:val="22"/>
          <w:szCs w:val="22"/>
          <w:lang w:eastAsia="cs-CZ"/>
        </w:rPr>
        <w:t>Statutární město Ústí nad Labem</w:t>
      </w:r>
      <w:r w:rsidRPr="002C2396">
        <w:rPr>
          <w:rFonts w:ascii="Arial" w:hAnsi="Arial" w:cs="Arial"/>
          <w:sz w:val="22"/>
          <w:szCs w:val="22"/>
          <w:lang w:eastAsia="cs-CZ"/>
        </w:rPr>
        <w:t xml:space="preserve"> </w:t>
      </w:r>
    </w:p>
    <w:p w14:paraId="4458C39E" w14:textId="1F6F5406" w:rsidR="00AA7238" w:rsidRPr="0004554C" w:rsidRDefault="002C2396" w:rsidP="00EB33B1">
      <w:pPr>
        <w:tabs>
          <w:tab w:val="left" w:pos="426"/>
          <w:tab w:val="left" w:pos="851"/>
        </w:tabs>
        <w:suppressAutoHyphens w:val="0"/>
        <w:overflowPunct w:val="0"/>
        <w:autoSpaceDE w:val="0"/>
        <w:autoSpaceDN w:val="0"/>
        <w:adjustRightInd w:val="0"/>
        <w:textAlignment w:val="baseline"/>
        <w:rPr>
          <w:rFonts w:ascii="Arial" w:hAnsi="Arial" w:cs="Arial"/>
          <w:sz w:val="22"/>
          <w:szCs w:val="22"/>
          <w:lang w:eastAsia="cs-CZ"/>
        </w:rPr>
      </w:pPr>
      <w:r>
        <w:rPr>
          <w:rFonts w:ascii="Arial" w:hAnsi="Arial" w:cs="Arial"/>
          <w:sz w:val="22"/>
          <w:szCs w:val="22"/>
          <w:lang w:eastAsia="cs-CZ"/>
        </w:rPr>
        <w:tab/>
      </w:r>
      <w:r w:rsidR="00AA7238" w:rsidRPr="0004554C">
        <w:rPr>
          <w:rFonts w:ascii="Arial" w:hAnsi="Arial" w:cs="Arial"/>
          <w:sz w:val="22"/>
          <w:szCs w:val="22"/>
          <w:lang w:eastAsia="cs-CZ"/>
        </w:rPr>
        <w:t>se sídlem: Velká Hradební 2336/8, 401 00 Ústí nad Labem</w:t>
      </w:r>
    </w:p>
    <w:p w14:paraId="671EC041" w14:textId="1497C0C5" w:rsidR="002C2396" w:rsidRDefault="00EB33B1" w:rsidP="00EB33B1">
      <w:pPr>
        <w:tabs>
          <w:tab w:val="left" w:pos="426"/>
          <w:tab w:val="left" w:pos="851"/>
        </w:tabs>
        <w:suppressAutoHyphens w:val="0"/>
        <w:overflowPunct w:val="0"/>
        <w:autoSpaceDE w:val="0"/>
        <w:autoSpaceDN w:val="0"/>
        <w:adjustRightInd w:val="0"/>
        <w:ind w:left="426"/>
        <w:jc w:val="both"/>
        <w:textAlignment w:val="baseline"/>
        <w:rPr>
          <w:rFonts w:ascii="Arial" w:hAnsi="Arial" w:cs="Arial"/>
          <w:sz w:val="22"/>
          <w:szCs w:val="22"/>
          <w:lang w:eastAsia="cs-CZ"/>
        </w:rPr>
      </w:pPr>
      <w:r>
        <w:rPr>
          <w:rFonts w:ascii="Arial" w:hAnsi="Arial" w:cs="Arial"/>
          <w:sz w:val="22"/>
          <w:szCs w:val="22"/>
          <w:lang w:eastAsia="cs-CZ"/>
        </w:rPr>
        <w:t xml:space="preserve">zastoupeno </w:t>
      </w:r>
      <w:r w:rsidR="002C2396">
        <w:rPr>
          <w:rFonts w:ascii="Arial" w:hAnsi="Arial" w:cs="Arial"/>
          <w:sz w:val="22"/>
          <w:szCs w:val="22"/>
          <w:lang w:eastAsia="cs-CZ"/>
        </w:rPr>
        <w:t>na základě pověření: Bc. Martinou Žirovnickou</w:t>
      </w:r>
      <w:r w:rsidR="002C2396" w:rsidRPr="0004554C">
        <w:rPr>
          <w:rFonts w:ascii="Arial" w:hAnsi="Arial" w:cs="Arial"/>
          <w:sz w:val="22"/>
          <w:szCs w:val="22"/>
          <w:lang w:eastAsia="cs-CZ"/>
        </w:rPr>
        <w:t xml:space="preserve">, vedoucí odboru </w:t>
      </w:r>
      <w:r w:rsidR="002C2396" w:rsidRPr="0067449C">
        <w:rPr>
          <w:rFonts w:ascii="Arial" w:hAnsi="Arial" w:cs="Arial"/>
          <w:sz w:val="22"/>
          <w:szCs w:val="22"/>
          <w:lang w:eastAsia="cs-CZ"/>
        </w:rPr>
        <w:t>městských organizací, strategického rozvoje a investic</w:t>
      </w:r>
      <w:r w:rsidR="002C2396">
        <w:rPr>
          <w:rFonts w:ascii="Arial" w:hAnsi="Arial" w:cs="Arial"/>
          <w:sz w:val="22"/>
          <w:szCs w:val="22"/>
          <w:lang w:eastAsia="cs-CZ"/>
        </w:rPr>
        <w:t xml:space="preserve"> </w:t>
      </w:r>
      <w:r w:rsidR="002C2396" w:rsidRPr="0004554C">
        <w:rPr>
          <w:rFonts w:ascii="Arial" w:hAnsi="Arial" w:cs="Arial"/>
          <w:sz w:val="22"/>
          <w:szCs w:val="22"/>
          <w:lang w:eastAsia="cs-CZ"/>
        </w:rPr>
        <w:t>Magistrátu města Ústí nad Labem</w:t>
      </w:r>
      <w:r w:rsidR="002C2396">
        <w:rPr>
          <w:rFonts w:ascii="Arial" w:hAnsi="Arial" w:cs="Arial"/>
          <w:sz w:val="22"/>
          <w:szCs w:val="22"/>
          <w:lang w:eastAsia="cs-CZ"/>
        </w:rPr>
        <w:t xml:space="preserve"> </w:t>
      </w:r>
    </w:p>
    <w:p w14:paraId="1077CE12" w14:textId="322AF816" w:rsidR="00AA7238" w:rsidRDefault="002C2396" w:rsidP="00EB33B1">
      <w:pPr>
        <w:tabs>
          <w:tab w:val="left" w:pos="426"/>
          <w:tab w:val="left" w:pos="851"/>
        </w:tabs>
        <w:suppressAutoHyphens w:val="0"/>
        <w:overflowPunct w:val="0"/>
        <w:autoSpaceDE w:val="0"/>
        <w:autoSpaceDN w:val="0"/>
        <w:adjustRightInd w:val="0"/>
        <w:textAlignment w:val="baseline"/>
        <w:rPr>
          <w:rFonts w:ascii="Arial" w:hAnsi="Arial" w:cs="Arial"/>
          <w:sz w:val="22"/>
          <w:szCs w:val="22"/>
          <w:lang w:eastAsia="cs-CZ"/>
        </w:rPr>
      </w:pPr>
      <w:r>
        <w:rPr>
          <w:rFonts w:ascii="Arial" w:hAnsi="Arial" w:cs="Arial"/>
          <w:sz w:val="22"/>
          <w:szCs w:val="22"/>
          <w:lang w:eastAsia="cs-CZ"/>
        </w:rPr>
        <w:tab/>
      </w:r>
      <w:r w:rsidR="00AA7238" w:rsidRPr="0004554C">
        <w:rPr>
          <w:rFonts w:ascii="Arial" w:hAnsi="Arial" w:cs="Arial"/>
          <w:sz w:val="22"/>
          <w:szCs w:val="22"/>
          <w:lang w:eastAsia="cs-CZ"/>
        </w:rPr>
        <w:t>IČ:</w:t>
      </w:r>
      <w:r w:rsidRPr="0004554C">
        <w:rPr>
          <w:rFonts w:ascii="Arial" w:hAnsi="Arial" w:cs="Arial"/>
          <w:sz w:val="22"/>
          <w:szCs w:val="22"/>
          <w:lang w:eastAsia="cs-CZ"/>
        </w:rPr>
        <w:t xml:space="preserve"> </w:t>
      </w:r>
      <w:r w:rsidR="00AA7238" w:rsidRPr="0004554C">
        <w:rPr>
          <w:rFonts w:ascii="Arial" w:hAnsi="Arial" w:cs="Arial"/>
          <w:sz w:val="22"/>
          <w:szCs w:val="22"/>
          <w:lang w:eastAsia="cs-CZ"/>
        </w:rPr>
        <w:t>00081531</w:t>
      </w:r>
    </w:p>
    <w:p w14:paraId="29BAE18C" w14:textId="3EF94B7E" w:rsidR="00720835" w:rsidRPr="0004554C" w:rsidRDefault="00720835" w:rsidP="00EB33B1">
      <w:pPr>
        <w:tabs>
          <w:tab w:val="left" w:pos="426"/>
          <w:tab w:val="left" w:pos="851"/>
        </w:tabs>
        <w:suppressAutoHyphens w:val="0"/>
        <w:overflowPunct w:val="0"/>
        <w:autoSpaceDE w:val="0"/>
        <w:autoSpaceDN w:val="0"/>
        <w:adjustRightInd w:val="0"/>
        <w:textAlignment w:val="baseline"/>
        <w:rPr>
          <w:rFonts w:ascii="Arial" w:hAnsi="Arial" w:cs="Arial"/>
          <w:sz w:val="22"/>
          <w:szCs w:val="22"/>
          <w:lang w:eastAsia="cs-CZ"/>
        </w:rPr>
      </w:pPr>
      <w:r>
        <w:rPr>
          <w:rFonts w:ascii="Arial" w:hAnsi="Arial" w:cs="Arial"/>
          <w:sz w:val="22"/>
          <w:szCs w:val="22"/>
          <w:lang w:eastAsia="cs-CZ"/>
        </w:rPr>
        <w:tab/>
        <w:t>DIČ: CZ0081531</w:t>
      </w:r>
    </w:p>
    <w:p w14:paraId="10E37D41" w14:textId="53AF7BFB" w:rsidR="00AA7238" w:rsidRPr="0004554C" w:rsidRDefault="002C2396" w:rsidP="00EB33B1">
      <w:pPr>
        <w:tabs>
          <w:tab w:val="left" w:pos="426"/>
          <w:tab w:val="left" w:pos="851"/>
        </w:tabs>
        <w:suppressAutoHyphens w:val="0"/>
        <w:overflowPunct w:val="0"/>
        <w:autoSpaceDE w:val="0"/>
        <w:autoSpaceDN w:val="0"/>
        <w:adjustRightInd w:val="0"/>
        <w:textAlignment w:val="baseline"/>
        <w:rPr>
          <w:rFonts w:ascii="Arial" w:hAnsi="Arial" w:cs="Arial"/>
          <w:sz w:val="22"/>
          <w:szCs w:val="22"/>
          <w:lang w:eastAsia="cs-CZ"/>
        </w:rPr>
      </w:pPr>
      <w:r>
        <w:rPr>
          <w:rFonts w:ascii="Arial" w:hAnsi="Arial" w:cs="Arial"/>
          <w:sz w:val="22"/>
          <w:szCs w:val="22"/>
          <w:lang w:eastAsia="cs-CZ"/>
        </w:rPr>
        <w:tab/>
      </w:r>
      <w:r w:rsidR="00AA7238" w:rsidRPr="0004554C">
        <w:rPr>
          <w:rFonts w:ascii="Arial" w:hAnsi="Arial" w:cs="Arial"/>
          <w:sz w:val="22"/>
          <w:szCs w:val="22"/>
          <w:lang w:eastAsia="cs-CZ"/>
        </w:rPr>
        <w:t xml:space="preserve">bankovní spojení: </w:t>
      </w:r>
      <w:r>
        <w:rPr>
          <w:rFonts w:ascii="Arial" w:hAnsi="Arial" w:cs="Arial"/>
          <w:sz w:val="22"/>
          <w:szCs w:val="22"/>
          <w:lang w:eastAsia="cs-CZ"/>
        </w:rPr>
        <w:t xml:space="preserve">č. účtu </w:t>
      </w:r>
      <w:r w:rsidR="00DD5CB0">
        <w:rPr>
          <w:rFonts w:ascii="Arial" w:hAnsi="Arial" w:cs="Arial"/>
          <w:sz w:val="22"/>
          <w:szCs w:val="22"/>
          <w:lang w:eastAsia="cs-CZ"/>
        </w:rPr>
        <w:t>19-</w:t>
      </w:r>
      <w:r w:rsidR="00AA7238" w:rsidRPr="0004554C">
        <w:rPr>
          <w:rFonts w:ascii="Arial" w:hAnsi="Arial" w:cs="Arial"/>
          <w:sz w:val="22"/>
          <w:szCs w:val="22"/>
          <w:lang w:eastAsia="cs-CZ"/>
        </w:rPr>
        <w:t>1125411/0100</w:t>
      </w:r>
    </w:p>
    <w:p w14:paraId="5EA68308" w14:textId="5161C567" w:rsidR="002C2396" w:rsidRDefault="00AA7238" w:rsidP="00EB33B1">
      <w:pPr>
        <w:tabs>
          <w:tab w:val="left" w:pos="426"/>
        </w:tabs>
        <w:suppressAutoHyphens w:val="0"/>
        <w:contextualSpacing/>
        <w:rPr>
          <w:rFonts w:ascii="Arial" w:hAnsi="Arial" w:cs="Arial"/>
          <w:sz w:val="22"/>
          <w:szCs w:val="22"/>
          <w:lang w:eastAsia="cs-CZ"/>
        </w:rPr>
      </w:pPr>
      <w:r w:rsidRPr="0004554C">
        <w:rPr>
          <w:rFonts w:ascii="Arial" w:hAnsi="Arial" w:cs="Arial"/>
          <w:sz w:val="22"/>
          <w:szCs w:val="22"/>
          <w:lang w:eastAsia="cs-CZ"/>
        </w:rPr>
        <w:t>(dále jen „</w:t>
      </w:r>
      <w:r w:rsidR="002C2396" w:rsidRPr="002C2396">
        <w:rPr>
          <w:rFonts w:ascii="Arial" w:hAnsi="Arial" w:cs="Arial"/>
          <w:b/>
          <w:sz w:val="22"/>
          <w:szCs w:val="22"/>
          <w:lang w:eastAsia="cs-CZ"/>
        </w:rPr>
        <w:t>p</w:t>
      </w:r>
      <w:r w:rsidR="00267309" w:rsidRPr="002C2396">
        <w:rPr>
          <w:rFonts w:ascii="Arial" w:hAnsi="Arial" w:cs="Arial"/>
          <w:b/>
          <w:sz w:val="22"/>
          <w:szCs w:val="22"/>
          <w:lang w:eastAsia="cs-CZ"/>
        </w:rPr>
        <w:t>říkazce</w:t>
      </w:r>
      <w:r w:rsidRPr="0004554C">
        <w:rPr>
          <w:rFonts w:ascii="Arial" w:hAnsi="Arial" w:cs="Arial"/>
          <w:sz w:val="22"/>
          <w:szCs w:val="22"/>
          <w:lang w:eastAsia="cs-CZ"/>
        </w:rPr>
        <w:t>“</w:t>
      </w:r>
      <w:r w:rsidR="004F1E96">
        <w:rPr>
          <w:rFonts w:ascii="Arial" w:hAnsi="Arial" w:cs="Arial"/>
          <w:sz w:val="22"/>
          <w:szCs w:val="22"/>
          <w:lang w:eastAsia="cs-CZ"/>
        </w:rPr>
        <w:t xml:space="preserve"> nebo „</w:t>
      </w:r>
      <w:r w:rsidR="004F1E96">
        <w:rPr>
          <w:rFonts w:ascii="Arial" w:hAnsi="Arial" w:cs="Arial"/>
          <w:b/>
          <w:sz w:val="22"/>
          <w:szCs w:val="22"/>
          <w:lang w:eastAsia="cs-CZ"/>
        </w:rPr>
        <w:t>zadavatel</w:t>
      </w:r>
      <w:r w:rsidR="004F1E96">
        <w:rPr>
          <w:rFonts w:ascii="Arial" w:hAnsi="Arial" w:cs="Arial"/>
          <w:sz w:val="22"/>
          <w:szCs w:val="22"/>
          <w:lang w:eastAsia="cs-CZ"/>
        </w:rPr>
        <w:t>“</w:t>
      </w:r>
      <w:r w:rsidR="002C2396">
        <w:rPr>
          <w:rFonts w:ascii="Arial" w:hAnsi="Arial" w:cs="Arial"/>
          <w:sz w:val="22"/>
          <w:szCs w:val="22"/>
          <w:lang w:eastAsia="cs-CZ"/>
        </w:rPr>
        <w:t>)</w:t>
      </w:r>
    </w:p>
    <w:p w14:paraId="016E68D7" w14:textId="77777777" w:rsidR="002C2396" w:rsidRPr="002C2396" w:rsidRDefault="002C2396" w:rsidP="00EB33B1">
      <w:pPr>
        <w:tabs>
          <w:tab w:val="left" w:pos="426"/>
        </w:tabs>
        <w:suppressAutoHyphens w:val="0"/>
        <w:contextualSpacing/>
        <w:rPr>
          <w:rFonts w:ascii="Arial" w:hAnsi="Arial" w:cs="Arial"/>
          <w:sz w:val="22"/>
          <w:szCs w:val="22"/>
          <w:lang w:eastAsia="cs-CZ"/>
        </w:rPr>
      </w:pPr>
    </w:p>
    <w:p w14:paraId="7C0AD2FD" w14:textId="34FDA34C" w:rsidR="00AA7238" w:rsidRPr="002C2396" w:rsidRDefault="00AA7238" w:rsidP="00EB33B1">
      <w:pPr>
        <w:tabs>
          <w:tab w:val="left" w:pos="426"/>
        </w:tabs>
        <w:suppressAutoHyphens w:val="0"/>
        <w:contextualSpacing/>
        <w:rPr>
          <w:rFonts w:ascii="Arial" w:hAnsi="Arial" w:cs="Arial"/>
          <w:sz w:val="22"/>
          <w:szCs w:val="22"/>
          <w:lang w:eastAsia="cs-CZ"/>
        </w:rPr>
      </w:pPr>
      <w:r w:rsidRPr="002C2396">
        <w:rPr>
          <w:rFonts w:ascii="Arial" w:hAnsi="Arial" w:cs="Arial"/>
          <w:sz w:val="22"/>
          <w:szCs w:val="22"/>
          <w:lang w:eastAsia="cs-CZ"/>
        </w:rPr>
        <w:t>a</w:t>
      </w:r>
    </w:p>
    <w:p w14:paraId="464D366F" w14:textId="77777777" w:rsidR="00AA7238" w:rsidRPr="002C2396" w:rsidRDefault="00AA7238" w:rsidP="00EB33B1">
      <w:pPr>
        <w:tabs>
          <w:tab w:val="left" w:pos="426"/>
          <w:tab w:val="left" w:pos="851"/>
        </w:tabs>
        <w:suppressAutoHyphens w:val="0"/>
        <w:rPr>
          <w:rFonts w:ascii="Arial" w:hAnsi="Arial" w:cs="Arial"/>
          <w:sz w:val="22"/>
          <w:szCs w:val="22"/>
          <w:lang w:eastAsia="cs-CZ"/>
        </w:rPr>
      </w:pPr>
    </w:p>
    <w:p w14:paraId="1B2E2A5A" w14:textId="349B4887" w:rsidR="00AA7238" w:rsidRPr="002C2396" w:rsidRDefault="00AA7238" w:rsidP="00EB33B1">
      <w:pPr>
        <w:pStyle w:val="Odstavecseseznamem"/>
        <w:numPr>
          <w:ilvl w:val="0"/>
          <w:numId w:val="21"/>
        </w:numPr>
        <w:tabs>
          <w:tab w:val="left" w:pos="426"/>
        </w:tabs>
        <w:suppressAutoHyphens w:val="0"/>
        <w:ind w:left="0" w:firstLine="0"/>
        <w:rPr>
          <w:rFonts w:ascii="Arial" w:hAnsi="Arial" w:cs="Arial"/>
          <w:b/>
          <w:sz w:val="22"/>
          <w:szCs w:val="22"/>
          <w:lang w:eastAsia="cs-CZ"/>
        </w:rPr>
      </w:pPr>
      <w:permStart w:id="960130153" w:edGrp="everyone"/>
      <w:r w:rsidRPr="002C2396">
        <w:rPr>
          <w:rFonts w:ascii="Arial" w:hAnsi="Arial" w:cs="Arial"/>
          <w:b/>
          <w:sz w:val="22"/>
          <w:szCs w:val="22"/>
          <w:lang w:eastAsia="cs-CZ"/>
        </w:rPr>
        <w:t xml:space="preserve">(doplní </w:t>
      </w:r>
      <w:r w:rsidR="00267309" w:rsidRPr="002C2396">
        <w:rPr>
          <w:rFonts w:ascii="Arial" w:hAnsi="Arial" w:cs="Arial"/>
          <w:b/>
          <w:sz w:val="22"/>
          <w:szCs w:val="22"/>
          <w:lang w:eastAsia="cs-CZ"/>
        </w:rPr>
        <w:t>příkazník</w:t>
      </w:r>
      <w:r w:rsidRPr="002C2396">
        <w:rPr>
          <w:rFonts w:ascii="Arial" w:hAnsi="Arial" w:cs="Arial"/>
          <w:b/>
          <w:sz w:val="22"/>
          <w:szCs w:val="22"/>
          <w:lang w:eastAsia="cs-CZ"/>
        </w:rPr>
        <w:t xml:space="preserve">) </w:t>
      </w:r>
    </w:p>
    <w:p w14:paraId="551B72FF" w14:textId="443A286D" w:rsidR="00AA7238" w:rsidRPr="0004554C" w:rsidRDefault="002C2396" w:rsidP="00EB33B1">
      <w:pPr>
        <w:tabs>
          <w:tab w:val="left" w:pos="426"/>
          <w:tab w:val="left" w:pos="2552"/>
        </w:tabs>
        <w:suppressAutoHyphens w:val="0"/>
        <w:jc w:val="both"/>
        <w:rPr>
          <w:rFonts w:ascii="Arial" w:hAnsi="Arial" w:cs="Arial"/>
          <w:b/>
          <w:sz w:val="22"/>
          <w:szCs w:val="22"/>
          <w:lang w:eastAsia="cs-CZ"/>
        </w:rPr>
      </w:pPr>
      <w:r>
        <w:rPr>
          <w:rFonts w:ascii="Arial" w:hAnsi="Arial" w:cs="Arial"/>
          <w:sz w:val="22"/>
          <w:szCs w:val="22"/>
          <w:lang w:eastAsia="cs-CZ"/>
        </w:rPr>
        <w:tab/>
      </w:r>
      <w:r w:rsidR="00AA7238" w:rsidRPr="0004554C">
        <w:rPr>
          <w:rFonts w:ascii="Arial" w:hAnsi="Arial" w:cs="Arial"/>
          <w:sz w:val="22"/>
          <w:szCs w:val="22"/>
          <w:lang w:eastAsia="cs-CZ"/>
        </w:rPr>
        <w:t xml:space="preserve">zastoupená/ý: </w:t>
      </w:r>
      <w:r w:rsidR="00AA7238" w:rsidRPr="0004554C">
        <w:rPr>
          <w:rFonts w:ascii="Arial" w:hAnsi="Arial" w:cs="Arial"/>
          <w:sz w:val="22"/>
          <w:szCs w:val="22"/>
          <w:lang w:eastAsia="cs-CZ"/>
        </w:rPr>
        <w:tab/>
      </w:r>
      <w:r w:rsidR="00AA7238" w:rsidRPr="0004554C">
        <w:rPr>
          <w:rFonts w:ascii="Arial" w:hAnsi="Arial" w:cs="Arial"/>
          <w:sz w:val="22"/>
          <w:szCs w:val="22"/>
          <w:lang w:eastAsia="cs-CZ"/>
        </w:rPr>
        <w:tab/>
      </w:r>
      <w:r w:rsidR="00AA7238" w:rsidRPr="0004554C">
        <w:rPr>
          <w:rFonts w:ascii="Arial" w:hAnsi="Arial" w:cs="Arial"/>
          <w:sz w:val="22"/>
          <w:szCs w:val="22"/>
          <w:lang w:eastAsia="cs-CZ"/>
        </w:rPr>
        <w:tab/>
      </w:r>
      <w:r w:rsidR="00AA7238" w:rsidRPr="0004554C">
        <w:rPr>
          <w:rFonts w:ascii="Arial" w:hAnsi="Arial" w:cs="Arial"/>
          <w:i/>
          <w:sz w:val="22"/>
          <w:szCs w:val="22"/>
          <w:lang w:eastAsia="cs-CZ"/>
        </w:rPr>
        <w:t xml:space="preserve">(doplní </w:t>
      </w:r>
      <w:r w:rsidR="00267309">
        <w:rPr>
          <w:rFonts w:ascii="Arial" w:hAnsi="Arial" w:cs="Arial"/>
          <w:i/>
          <w:sz w:val="22"/>
          <w:szCs w:val="22"/>
          <w:lang w:eastAsia="cs-CZ"/>
        </w:rPr>
        <w:t>příkazník</w:t>
      </w:r>
      <w:r w:rsidR="00AA7238" w:rsidRPr="0004554C">
        <w:rPr>
          <w:rFonts w:ascii="Arial" w:hAnsi="Arial" w:cs="Arial"/>
          <w:i/>
          <w:sz w:val="22"/>
          <w:szCs w:val="22"/>
          <w:lang w:eastAsia="cs-CZ"/>
        </w:rPr>
        <w:t>)</w:t>
      </w:r>
      <w:r w:rsidR="00AA7238" w:rsidRPr="0004554C">
        <w:rPr>
          <w:rFonts w:ascii="Arial" w:hAnsi="Arial" w:cs="Arial"/>
          <w:b/>
          <w:sz w:val="22"/>
          <w:szCs w:val="22"/>
          <w:lang w:eastAsia="cs-CZ"/>
        </w:rPr>
        <w:tab/>
      </w:r>
      <w:r w:rsidR="00AA7238" w:rsidRPr="0004554C">
        <w:rPr>
          <w:rFonts w:ascii="Arial" w:hAnsi="Arial" w:cs="Arial"/>
          <w:sz w:val="22"/>
          <w:szCs w:val="22"/>
          <w:lang w:eastAsia="cs-CZ"/>
        </w:rPr>
        <w:tab/>
      </w:r>
      <w:r w:rsidR="00AA7238" w:rsidRPr="0004554C">
        <w:rPr>
          <w:rFonts w:ascii="Arial" w:hAnsi="Arial" w:cs="Arial"/>
          <w:sz w:val="22"/>
          <w:szCs w:val="22"/>
          <w:lang w:eastAsia="cs-CZ"/>
        </w:rPr>
        <w:tab/>
      </w:r>
    </w:p>
    <w:p w14:paraId="1917723D" w14:textId="7A83246D" w:rsidR="00AA7238" w:rsidRPr="0004554C" w:rsidRDefault="002C2396" w:rsidP="00EB33B1">
      <w:pPr>
        <w:widowControl w:val="0"/>
        <w:tabs>
          <w:tab w:val="left" w:pos="426"/>
          <w:tab w:val="left" w:pos="2127"/>
        </w:tabs>
        <w:rPr>
          <w:rFonts w:ascii="Arial" w:eastAsia="Arial Unicode MS" w:hAnsi="Arial" w:cs="Arial"/>
          <w:kern w:val="1"/>
          <w:sz w:val="22"/>
          <w:szCs w:val="22"/>
          <w:lang w:eastAsia="cs-CZ"/>
        </w:rPr>
      </w:pPr>
      <w:r>
        <w:rPr>
          <w:rFonts w:ascii="Arial" w:eastAsia="Arial Unicode MS" w:hAnsi="Arial" w:cs="Arial"/>
          <w:kern w:val="1"/>
          <w:sz w:val="22"/>
          <w:szCs w:val="22"/>
          <w:lang w:eastAsia="cs-CZ"/>
        </w:rPr>
        <w:tab/>
      </w:r>
      <w:r w:rsidR="00AA7238" w:rsidRPr="0004554C">
        <w:rPr>
          <w:rFonts w:ascii="Arial" w:eastAsia="Arial Unicode MS" w:hAnsi="Arial" w:cs="Arial"/>
          <w:kern w:val="1"/>
          <w:sz w:val="22"/>
          <w:szCs w:val="22"/>
          <w:lang w:eastAsia="cs-CZ"/>
        </w:rPr>
        <w:t>se sídlem:</w:t>
      </w:r>
      <w:r w:rsidR="00AA7238" w:rsidRPr="0004554C">
        <w:rPr>
          <w:rFonts w:ascii="Arial" w:eastAsia="Arial Unicode MS" w:hAnsi="Arial" w:cs="Arial"/>
          <w:kern w:val="1"/>
          <w:sz w:val="22"/>
          <w:szCs w:val="22"/>
          <w:lang w:eastAsia="cs-CZ"/>
        </w:rPr>
        <w:tab/>
      </w:r>
      <w:r w:rsidR="00AA7238" w:rsidRPr="0004554C">
        <w:rPr>
          <w:rFonts w:ascii="Arial" w:eastAsia="Arial Unicode MS" w:hAnsi="Arial" w:cs="Arial"/>
          <w:kern w:val="1"/>
          <w:sz w:val="22"/>
          <w:szCs w:val="22"/>
          <w:lang w:eastAsia="cs-CZ"/>
        </w:rPr>
        <w:tab/>
      </w:r>
      <w:r w:rsidR="00AA7238" w:rsidRPr="0004554C">
        <w:rPr>
          <w:rFonts w:ascii="Arial" w:eastAsia="Arial Unicode MS" w:hAnsi="Arial" w:cs="Arial"/>
          <w:kern w:val="1"/>
          <w:sz w:val="22"/>
          <w:szCs w:val="22"/>
          <w:lang w:eastAsia="cs-CZ"/>
        </w:rPr>
        <w:tab/>
      </w:r>
      <w:r w:rsidR="00AA7238" w:rsidRPr="0004554C">
        <w:rPr>
          <w:rFonts w:ascii="Arial" w:eastAsia="Arial Unicode MS" w:hAnsi="Arial" w:cs="Arial"/>
          <w:i/>
          <w:kern w:val="1"/>
          <w:sz w:val="22"/>
          <w:szCs w:val="22"/>
          <w:lang w:eastAsia="cs-CZ"/>
        </w:rPr>
        <w:t xml:space="preserve">(doplní </w:t>
      </w:r>
      <w:r w:rsidR="00267309">
        <w:rPr>
          <w:rFonts w:ascii="Arial" w:hAnsi="Arial" w:cs="Arial"/>
          <w:i/>
          <w:sz w:val="22"/>
          <w:szCs w:val="22"/>
          <w:lang w:eastAsia="cs-CZ"/>
        </w:rPr>
        <w:t>příkazník</w:t>
      </w:r>
      <w:r w:rsidR="00AA7238" w:rsidRPr="0004554C">
        <w:rPr>
          <w:rFonts w:ascii="Arial" w:eastAsia="Arial Unicode MS" w:hAnsi="Arial" w:cs="Arial"/>
          <w:i/>
          <w:kern w:val="1"/>
          <w:sz w:val="22"/>
          <w:szCs w:val="22"/>
          <w:lang w:eastAsia="cs-CZ"/>
        </w:rPr>
        <w:t>)</w:t>
      </w:r>
      <w:r w:rsidR="00AA7238" w:rsidRPr="0004554C">
        <w:rPr>
          <w:rFonts w:ascii="Arial" w:eastAsia="Arial Unicode MS" w:hAnsi="Arial" w:cs="Arial"/>
          <w:kern w:val="1"/>
          <w:sz w:val="22"/>
          <w:szCs w:val="22"/>
          <w:lang w:eastAsia="cs-CZ"/>
        </w:rPr>
        <w:t xml:space="preserve"> </w:t>
      </w:r>
      <w:r>
        <w:rPr>
          <w:rFonts w:ascii="Arial" w:eastAsia="Arial Unicode MS" w:hAnsi="Arial" w:cs="Arial"/>
          <w:kern w:val="1"/>
          <w:sz w:val="22"/>
          <w:szCs w:val="22"/>
          <w:lang w:eastAsia="cs-CZ"/>
        </w:rPr>
        <w:tab/>
      </w:r>
      <w:r>
        <w:rPr>
          <w:rFonts w:ascii="Arial" w:eastAsia="Arial Unicode MS" w:hAnsi="Arial" w:cs="Arial"/>
          <w:kern w:val="1"/>
          <w:sz w:val="22"/>
          <w:szCs w:val="22"/>
          <w:lang w:eastAsia="cs-CZ"/>
        </w:rPr>
        <w:tab/>
      </w:r>
      <w:r>
        <w:rPr>
          <w:rFonts w:ascii="Arial" w:eastAsia="Arial Unicode MS" w:hAnsi="Arial" w:cs="Arial"/>
          <w:kern w:val="1"/>
          <w:sz w:val="22"/>
          <w:szCs w:val="22"/>
          <w:lang w:eastAsia="cs-CZ"/>
        </w:rPr>
        <w:tab/>
      </w:r>
    </w:p>
    <w:p w14:paraId="33863A38" w14:textId="6CC574A8" w:rsidR="00AA7238" w:rsidRPr="0004554C" w:rsidRDefault="002C2396" w:rsidP="00EB33B1">
      <w:pPr>
        <w:tabs>
          <w:tab w:val="left" w:pos="426"/>
        </w:tabs>
        <w:suppressAutoHyphens w:val="0"/>
        <w:rPr>
          <w:rFonts w:ascii="Arial" w:hAnsi="Arial" w:cs="Arial"/>
          <w:sz w:val="22"/>
          <w:szCs w:val="22"/>
          <w:lang w:eastAsia="cs-CZ"/>
        </w:rPr>
      </w:pPr>
      <w:r>
        <w:rPr>
          <w:rFonts w:ascii="Arial" w:hAnsi="Arial" w:cs="Arial"/>
          <w:sz w:val="22"/>
          <w:szCs w:val="22"/>
          <w:lang w:eastAsia="cs-CZ"/>
        </w:rPr>
        <w:tab/>
      </w:r>
      <w:r w:rsidR="00AA7238" w:rsidRPr="0004554C">
        <w:rPr>
          <w:rFonts w:ascii="Arial" w:hAnsi="Arial" w:cs="Arial"/>
          <w:sz w:val="22"/>
          <w:szCs w:val="22"/>
          <w:lang w:eastAsia="cs-CZ"/>
        </w:rPr>
        <w:t xml:space="preserve">IČ: </w:t>
      </w:r>
      <w:r w:rsidR="00AA7238" w:rsidRPr="0004554C">
        <w:rPr>
          <w:rFonts w:ascii="Arial" w:hAnsi="Arial" w:cs="Arial"/>
          <w:sz w:val="22"/>
          <w:szCs w:val="22"/>
          <w:lang w:eastAsia="cs-CZ"/>
        </w:rPr>
        <w:tab/>
      </w:r>
      <w:r w:rsidR="00AA7238" w:rsidRPr="0004554C">
        <w:rPr>
          <w:rFonts w:ascii="Arial" w:hAnsi="Arial" w:cs="Arial"/>
          <w:sz w:val="22"/>
          <w:szCs w:val="22"/>
          <w:lang w:eastAsia="cs-CZ"/>
        </w:rPr>
        <w:tab/>
      </w:r>
      <w:r w:rsidR="00AA7238" w:rsidRPr="0004554C">
        <w:rPr>
          <w:rFonts w:ascii="Arial" w:hAnsi="Arial" w:cs="Arial"/>
          <w:sz w:val="22"/>
          <w:szCs w:val="22"/>
          <w:lang w:eastAsia="cs-CZ"/>
        </w:rPr>
        <w:tab/>
      </w:r>
      <w:r w:rsidR="00AA7238" w:rsidRPr="0004554C">
        <w:rPr>
          <w:rFonts w:ascii="Arial" w:hAnsi="Arial" w:cs="Arial"/>
          <w:sz w:val="22"/>
          <w:szCs w:val="22"/>
          <w:lang w:eastAsia="cs-CZ"/>
        </w:rPr>
        <w:tab/>
        <w:t>(</w:t>
      </w:r>
      <w:r w:rsidR="00AA7238" w:rsidRPr="0004554C">
        <w:rPr>
          <w:rFonts w:ascii="Arial" w:hAnsi="Arial" w:cs="Arial"/>
          <w:i/>
          <w:sz w:val="22"/>
          <w:szCs w:val="22"/>
          <w:lang w:eastAsia="cs-CZ"/>
        </w:rPr>
        <w:t xml:space="preserve">doplní </w:t>
      </w:r>
      <w:r w:rsidR="00267309">
        <w:rPr>
          <w:rFonts w:ascii="Arial" w:hAnsi="Arial" w:cs="Arial"/>
          <w:i/>
          <w:sz w:val="22"/>
          <w:szCs w:val="22"/>
          <w:lang w:eastAsia="cs-CZ"/>
        </w:rPr>
        <w:t>příkazník</w:t>
      </w:r>
      <w:r w:rsidR="00AA7238" w:rsidRPr="0004554C">
        <w:rPr>
          <w:rFonts w:ascii="Arial" w:hAnsi="Arial" w:cs="Arial"/>
          <w:i/>
          <w:sz w:val="22"/>
          <w:szCs w:val="22"/>
          <w:lang w:eastAsia="cs-CZ"/>
        </w:rPr>
        <w:t>)</w:t>
      </w:r>
      <w:r w:rsidR="00AA7238" w:rsidRPr="0004554C">
        <w:rPr>
          <w:rFonts w:ascii="Arial" w:hAnsi="Arial" w:cs="Arial"/>
          <w:b/>
          <w:sz w:val="22"/>
          <w:szCs w:val="22"/>
          <w:lang w:eastAsia="cs-CZ"/>
        </w:rPr>
        <w:tab/>
      </w:r>
      <w:r w:rsidR="00AA7238" w:rsidRPr="0004554C">
        <w:rPr>
          <w:rFonts w:ascii="Arial" w:hAnsi="Arial" w:cs="Arial"/>
          <w:sz w:val="22"/>
          <w:szCs w:val="22"/>
          <w:lang w:eastAsia="cs-CZ"/>
        </w:rPr>
        <w:tab/>
        <w:t xml:space="preserve"> </w:t>
      </w:r>
      <w:r w:rsidR="00AA7238" w:rsidRPr="0004554C">
        <w:rPr>
          <w:rFonts w:ascii="Arial" w:hAnsi="Arial" w:cs="Arial"/>
          <w:sz w:val="22"/>
          <w:szCs w:val="22"/>
          <w:lang w:eastAsia="cs-CZ"/>
        </w:rPr>
        <w:tab/>
      </w:r>
    </w:p>
    <w:p w14:paraId="3F7448B1" w14:textId="6E194578" w:rsidR="00AA7238" w:rsidRPr="0004554C" w:rsidRDefault="002C2396" w:rsidP="00EB33B1">
      <w:pPr>
        <w:widowControl w:val="0"/>
        <w:tabs>
          <w:tab w:val="left" w:pos="426"/>
          <w:tab w:val="left" w:pos="2552"/>
        </w:tabs>
        <w:rPr>
          <w:rFonts w:ascii="Arial" w:eastAsia="Arial Unicode MS" w:hAnsi="Arial" w:cs="Arial"/>
          <w:kern w:val="1"/>
          <w:sz w:val="22"/>
          <w:szCs w:val="22"/>
          <w:lang w:eastAsia="cs-CZ"/>
        </w:rPr>
      </w:pPr>
      <w:r>
        <w:rPr>
          <w:rFonts w:ascii="Arial" w:eastAsia="Arial Unicode MS" w:hAnsi="Arial" w:cs="Arial"/>
          <w:kern w:val="1"/>
          <w:sz w:val="22"/>
          <w:szCs w:val="22"/>
          <w:lang w:eastAsia="cs-CZ"/>
        </w:rPr>
        <w:tab/>
      </w:r>
      <w:r w:rsidR="00AA7238" w:rsidRPr="0004554C">
        <w:rPr>
          <w:rFonts w:ascii="Arial" w:eastAsia="Arial Unicode MS" w:hAnsi="Arial" w:cs="Arial"/>
          <w:kern w:val="1"/>
          <w:sz w:val="22"/>
          <w:szCs w:val="22"/>
          <w:lang w:eastAsia="cs-CZ"/>
        </w:rPr>
        <w:t xml:space="preserve">DIČ: </w:t>
      </w:r>
      <w:r w:rsidR="00AA7238" w:rsidRPr="0004554C">
        <w:rPr>
          <w:rFonts w:ascii="Arial" w:eastAsia="Arial Unicode MS" w:hAnsi="Arial" w:cs="Arial"/>
          <w:kern w:val="1"/>
          <w:sz w:val="22"/>
          <w:szCs w:val="22"/>
          <w:lang w:eastAsia="cs-CZ"/>
        </w:rPr>
        <w:tab/>
      </w:r>
      <w:r w:rsidR="00AA7238" w:rsidRPr="0004554C">
        <w:rPr>
          <w:rFonts w:ascii="Arial" w:eastAsia="Arial Unicode MS" w:hAnsi="Arial" w:cs="Arial"/>
          <w:kern w:val="1"/>
          <w:sz w:val="22"/>
          <w:szCs w:val="22"/>
          <w:lang w:eastAsia="cs-CZ"/>
        </w:rPr>
        <w:tab/>
      </w:r>
      <w:r w:rsidR="00AA7238" w:rsidRPr="0004554C">
        <w:rPr>
          <w:rFonts w:ascii="Arial" w:eastAsia="Arial Unicode MS" w:hAnsi="Arial" w:cs="Arial"/>
          <w:kern w:val="1"/>
          <w:sz w:val="22"/>
          <w:szCs w:val="22"/>
          <w:lang w:eastAsia="cs-CZ"/>
        </w:rPr>
        <w:tab/>
      </w:r>
      <w:r w:rsidR="00AA7238" w:rsidRPr="0004554C">
        <w:rPr>
          <w:rFonts w:ascii="Arial" w:eastAsia="Arial Unicode MS" w:hAnsi="Arial" w:cs="Arial"/>
          <w:i/>
          <w:kern w:val="1"/>
          <w:sz w:val="22"/>
          <w:szCs w:val="22"/>
          <w:lang w:eastAsia="cs-CZ"/>
        </w:rPr>
        <w:t xml:space="preserve">(doplní </w:t>
      </w:r>
      <w:r w:rsidR="00267309">
        <w:rPr>
          <w:rFonts w:ascii="Arial" w:hAnsi="Arial" w:cs="Arial"/>
          <w:i/>
          <w:sz w:val="22"/>
          <w:szCs w:val="22"/>
          <w:lang w:eastAsia="cs-CZ"/>
        </w:rPr>
        <w:t>příkazník</w:t>
      </w:r>
      <w:r w:rsidR="00AA7238" w:rsidRPr="0004554C">
        <w:rPr>
          <w:rFonts w:ascii="Arial" w:eastAsia="Arial Unicode MS" w:hAnsi="Arial" w:cs="Arial"/>
          <w:i/>
          <w:kern w:val="1"/>
          <w:sz w:val="22"/>
          <w:szCs w:val="22"/>
          <w:lang w:eastAsia="cs-CZ"/>
        </w:rPr>
        <w:t>)</w:t>
      </w:r>
      <w:r w:rsidR="00AA7238" w:rsidRPr="0004554C">
        <w:rPr>
          <w:rFonts w:ascii="Arial" w:eastAsia="Arial Unicode MS" w:hAnsi="Arial" w:cs="Arial"/>
          <w:b/>
          <w:kern w:val="1"/>
          <w:sz w:val="22"/>
          <w:szCs w:val="22"/>
          <w:lang w:eastAsia="cs-CZ"/>
        </w:rPr>
        <w:tab/>
      </w:r>
      <w:r w:rsidR="00AA7238" w:rsidRPr="0004554C">
        <w:rPr>
          <w:rFonts w:ascii="Arial" w:eastAsia="Arial Unicode MS" w:hAnsi="Arial" w:cs="Arial"/>
          <w:kern w:val="1"/>
          <w:sz w:val="22"/>
          <w:szCs w:val="22"/>
          <w:lang w:eastAsia="cs-CZ"/>
        </w:rPr>
        <w:tab/>
      </w:r>
      <w:r w:rsidR="00AA7238" w:rsidRPr="0004554C">
        <w:rPr>
          <w:rFonts w:ascii="Arial" w:eastAsia="Arial Unicode MS" w:hAnsi="Arial" w:cs="Arial"/>
          <w:kern w:val="1"/>
          <w:sz w:val="22"/>
          <w:szCs w:val="22"/>
          <w:lang w:eastAsia="cs-CZ"/>
        </w:rPr>
        <w:tab/>
      </w:r>
    </w:p>
    <w:p w14:paraId="73053050" w14:textId="7CA483CC" w:rsidR="00AA7238" w:rsidRPr="0004554C" w:rsidRDefault="002C2396" w:rsidP="00EB33B1">
      <w:pPr>
        <w:widowControl w:val="0"/>
        <w:tabs>
          <w:tab w:val="left" w:pos="426"/>
          <w:tab w:val="left" w:pos="2552"/>
        </w:tabs>
        <w:rPr>
          <w:rFonts w:ascii="Arial" w:eastAsia="Arial Unicode MS" w:hAnsi="Arial" w:cs="Arial"/>
          <w:kern w:val="1"/>
          <w:sz w:val="22"/>
          <w:szCs w:val="22"/>
          <w:lang w:eastAsia="cs-CZ"/>
        </w:rPr>
      </w:pPr>
      <w:r>
        <w:rPr>
          <w:rFonts w:ascii="Arial" w:eastAsia="Arial Unicode MS" w:hAnsi="Arial" w:cs="Arial"/>
          <w:kern w:val="1"/>
          <w:sz w:val="22"/>
          <w:szCs w:val="22"/>
          <w:lang w:eastAsia="cs-CZ"/>
        </w:rPr>
        <w:tab/>
      </w:r>
      <w:r w:rsidR="00AA7238" w:rsidRPr="0004554C">
        <w:rPr>
          <w:rFonts w:ascii="Arial" w:eastAsia="Arial Unicode MS" w:hAnsi="Arial" w:cs="Arial"/>
          <w:kern w:val="1"/>
          <w:sz w:val="22"/>
          <w:szCs w:val="22"/>
          <w:lang w:eastAsia="cs-CZ"/>
        </w:rPr>
        <w:t>bankovní spojení:</w:t>
      </w:r>
      <w:r>
        <w:rPr>
          <w:rFonts w:ascii="Arial" w:eastAsia="Arial Unicode MS" w:hAnsi="Arial" w:cs="Arial"/>
          <w:kern w:val="1"/>
          <w:sz w:val="22"/>
          <w:szCs w:val="22"/>
          <w:lang w:eastAsia="cs-CZ"/>
        </w:rPr>
        <w:tab/>
      </w:r>
      <w:r>
        <w:rPr>
          <w:rFonts w:ascii="Arial" w:eastAsia="Arial Unicode MS" w:hAnsi="Arial" w:cs="Arial"/>
          <w:kern w:val="1"/>
          <w:sz w:val="22"/>
          <w:szCs w:val="22"/>
          <w:lang w:eastAsia="cs-CZ"/>
        </w:rPr>
        <w:tab/>
      </w:r>
      <w:r>
        <w:rPr>
          <w:rFonts w:ascii="Arial" w:eastAsia="Arial Unicode MS" w:hAnsi="Arial" w:cs="Arial"/>
          <w:kern w:val="1"/>
          <w:sz w:val="22"/>
          <w:szCs w:val="22"/>
          <w:lang w:eastAsia="cs-CZ"/>
        </w:rPr>
        <w:tab/>
        <w:t>(</w:t>
      </w:r>
      <w:r w:rsidRPr="002C2396">
        <w:rPr>
          <w:rFonts w:ascii="Arial" w:eastAsia="Arial Unicode MS" w:hAnsi="Arial" w:cs="Arial"/>
          <w:i/>
          <w:kern w:val="1"/>
          <w:sz w:val="22"/>
          <w:szCs w:val="22"/>
          <w:lang w:eastAsia="cs-CZ"/>
        </w:rPr>
        <w:t xml:space="preserve">doplní </w:t>
      </w:r>
      <w:r>
        <w:rPr>
          <w:rFonts w:ascii="Arial" w:eastAsia="Arial Unicode MS" w:hAnsi="Arial" w:cs="Arial"/>
          <w:i/>
          <w:kern w:val="1"/>
          <w:sz w:val="22"/>
          <w:szCs w:val="22"/>
          <w:lang w:eastAsia="cs-CZ"/>
        </w:rPr>
        <w:t>příkazník)</w:t>
      </w:r>
      <w:r>
        <w:rPr>
          <w:rFonts w:ascii="Arial" w:eastAsia="Arial Unicode MS" w:hAnsi="Arial" w:cs="Arial"/>
          <w:i/>
          <w:kern w:val="1"/>
          <w:sz w:val="22"/>
          <w:szCs w:val="22"/>
          <w:lang w:eastAsia="cs-CZ"/>
        </w:rPr>
        <w:tab/>
      </w:r>
      <w:r>
        <w:rPr>
          <w:rFonts w:ascii="Arial" w:eastAsia="Arial Unicode MS" w:hAnsi="Arial" w:cs="Arial"/>
          <w:i/>
          <w:kern w:val="1"/>
          <w:sz w:val="22"/>
          <w:szCs w:val="22"/>
          <w:lang w:eastAsia="cs-CZ"/>
        </w:rPr>
        <w:tab/>
      </w:r>
      <w:r>
        <w:rPr>
          <w:rFonts w:ascii="Arial" w:eastAsia="Arial Unicode MS" w:hAnsi="Arial" w:cs="Arial"/>
          <w:i/>
          <w:kern w:val="1"/>
          <w:sz w:val="22"/>
          <w:szCs w:val="22"/>
          <w:lang w:eastAsia="cs-CZ"/>
        </w:rPr>
        <w:tab/>
      </w:r>
    </w:p>
    <w:permEnd w:id="960130153"/>
    <w:p w14:paraId="1C32FBC4" w14:textId="262989DE" w:rsidR="00AA7238" w:rsidRPr="0004554C" w:rsidRDefault="00AA7238" w:rsidP="00EB33B1">
      <w:pPr>
        <w:tabs>
          <w:tab w:val="left" w:pos="426"/>
          <w:tab w:val="left" w:pos="851"/>
        </w:tabs>
        <w:suppressAutoHyphens w:val="0"/>
        <w:overflowPunct w:val="0"/>
        <w:autoSpaceDE w:val="0"/>
        <w:autoSpaceDN w:val="0"/>
        <w:adjustRightInd w:val="0"/>
        <w:textAlignment w:val="baseline"/>
        <w:rPr>
          <w:rFonts w:ascii="Arial" w:hAnsi="Arial" w:cs="Arial"/>
          <w:bCs/>
          <w:sz w:val="22"/>
          <w:szCs w:val="22"/>
          <w:lang w:eastAsia="cs-CZ"/>
        </w:rPr>
      </w:pPr>
      <w:r w:rsidRPr="0004554C">
        <w:rPr>
          <w:rFonts w:ascii="Arial" w:hAnsi="Arial" w:cs="Arial"/>
          <w:bCs/>
          <w:sz w:val="22"/>
          <w:szCs w:val="22"/>
          <w:lang w:eastAsia="cs-CZ"/>
        </w:rPr>
        <w:t>(dále jen „</w:t>
      </w:r>
      <w:r w:rsidR="00267309" w:rsidRPr="002C2396">
        <w:rPr>
          <w:rFonts w:ascii="Arial" w:hAnsi="Arial" w:cs="Arial"/>
          <w:b/>
          <w:bCs/>
          <w:sz w:val="22"/>
          <w:szCs w:val="22"/>
          <w:lang w:eastAsia="cs-CZ"/>
        </w:rPr>
        <w:t>příkazník</w:t>
      </w:r>
      <w:r w:rsidRPr="0004554C">
        <w:rPr>
          <w:rFonts w:ascii="Arial" w:hAnsi="Arial" w:cs="Arial"/>
          <w:bCs/>
          <w:sz w:val="22"/>
          <w:szCs w:val="22"/>
          <w:lang w:eastAsia="cs-CZ"/>
        </w:rPr>
        <w:t>“)</w:t>
      </w:r>
    </w:p>
    <w:p w14:paraId="6AF14D97" w14:textId="77777777" w:rsidR="00AA7238" w:rsidRPr="0004554C" w:rsidRDefault="00AA7238" w:rsidP="00EB33B1">
      <w:pPr>
        <w:suppressAutoHyphens w:val="0"/>
        <w:rPr>
          <w:rFonts w:ascii="Arial" w:hAnsi="Arial" w:cs="Arial"/>
          <w:sz w:val="22"/>
          <w:szCs w:val="22"/>
          <w:lang w:eastAsia="cs-CZ"/>
        </w:rPr>
      </w:pPr>
    </w:p>
    <w:p w14:paraId="0D8092FB" w14:textId="555388E2" w:rsidR="007419F5" w:rsidRDefault="002C2396" w:rsidP="008745F8">
      <w:pPr>
        <w:ind w:firstLine="426"/>
        <w:rPr>
          <w:rFonts w:ascii="Arial" w:hAnsi="Arial" w:cs="Arial"/>
          <w:sz w:val="22"/>
          <w:szCs w:val="22"/>
        </w:rPr>
      </w:pPr>
      <w:r>
        <w:rPr>
          <w:rFonts w:ascii="Arial" w:hAnsi="Arial" w:cs="Arial"/>
          <w:sz w:val="22"/>
          <w:szCs w:val="22"/>
        </w:rPr>
        <w:t>uzavřely tuto</w:t>
      </w:r>
    </w:p>
    <w:p w14:paraId="39224199" w14:textId="77777777" w:rsidR="008745F8" w:rsidRPr="0004554C" w:rsidRDefault="008745F8" w:rsidP="00EB33B1">
      <w:pPr>
        <w:rPr>
          <w:rFonts w:ascii="Arial" w:hAnsi="Arial" w:cs="Arial"/>
          <w:sz w:val="22"/>
          <w:szCs w:val="22"/>
        </w:rPr>
      </w:pPr>
    </w:p>
    <w:p w14:paraId="7B08CFFF" w14:textId="2A12E106" w:rsidR="002C2396" w:rsidRPr="002C2396" w:rsidRDefault="002C2396" w:rsidP="00EB33B1">
      <w:pPr>
        <w:suppressAutoHyphens w:val="0"/>
        <w:autoSpaceDE w:val="0"/>
        <w:autoSpaceDN w:val="0"/>
        <w:adjustRightInd w:val="0"/>
        <w:jc w:val="center"/>
        <w:rPr>
          <w:rFonts w:ascii="Arial" w:hAnsi="Arial" w:cs="Arial"/>
          <w:b/>
          <w:bCs/>
          <w:sz w:val="32"/>
          <w:szCs w:val="32"/>
          <w:lang w:eastAsia="cs-CZ"/>
        </w:rPr>
      </w:pPr>
      <w:r w:rsidRPr="002C2396">
        <w:rPr>
          <w:rFonts w:ascii="Arial" w:hAnsi="Arial" w:cs="Arial"/>
          <w:b/>
          <w:bCs/>
          <w:sz w:val="32"/>
          <w:szCs w:val="32"/>
          <w:lang w:eastAsia="cs-CZ"/>
        </w:rPr>
        <w:t>příkazní smlouvu</w:t>
      </w:r>
    </w:p>
    <w:p w14:paraId="1C206FE9" w14:textId="3661FC25" w:rsidR="002C2396" w:rsidRDefault="002C2396" w:rsidP="00EB33B1">
      <w:pPr>
        <w:suppressAutoHyphens w:val="0"/>
        <w:autoSpaceDE w:val="0"/>
        <w:autoSpaceDN w:val="0"/>
        <w:adjustRightInd w:val="0"/>
        <w:jc w:val="center"/>
        <w:rPr>
          <w:rFonts w:ascii="Arial" w:hAnsi="Arial" w:cs="Arial"/>
          <w:sz w:val="22"/>
          <w:szCs w:val="22"/>
          <w:lang w:eastAsia="cs-CZ"/>
        </w:rPr>
      </w:pPr>
      <w:r>
        <w:rPr>
          <w:rFonts w:ascii="Arial" w:hAnsi="Arial" w:cs="Arial"/>
          <w:sz w:val="22"/>
          <w:szCs w:val="22"/>
          <w:lang w:eastAsia="cs-CZ"/>
        </w:rPr>
        <w:t xml:space="preserve">podle ust. </w:t>
      </w:r>
      <w:r w:rsidRPr="0004554C">
        <w:rPr>
          <w:rFonts w:ascii="Arial" w:hAnsi="Arial" w:cs="Arial"/>
          <w:sz w:val="22"/>
          <w:szCs w:val="22"/>
          <w:lang w:eastAsia="cs-CZ"/>
        </w:rPr>
        <w:t xml:space="preserve">§ </w:t>
      </w:r>
      <w:r w:rsidRPr="00267309">
        <w:rPr>
          <w:rFonts w:ascii="Arial" w:hAnsi="Arial" w:cs="Arial"/>
          <w:sz w:val="22"/>
          <w:szCs w:val="22"/>
          <w:lang w:eastAsia="cs-CZ"/>
        </w:rPr>
        <w:t>2430</w:t>
      </w:r>
      <w:r>
        <w:rPr>
          <w:rFonts w:ascii="Arial" w:hAnsi="Arial" w:cs="Arial"/>
          <w:sz w:val="22"/>
          <w:szCs w:val="22"/>
          <w:lang w:eastAsia="cs-CZ"/>
        </w:rPr>
        <w:t xml:space="preserve"> a násl. zák. č. </w:t>
      </w:r>
      <w:r w:rsidRPr="0004554C">
        <w:rPr>
          <w:rFonts w:ascii="Arial" w:hAnsi="Arial" w:cs="Arial"/>
          <w:sz w:val="22"/>
          <w:szCs w:val="22"/>
          <w:lang w:eastAsia="cs-CZ"/>
        </w:rPr>
        <w:t>89/2012 Sb., občanský zákoník, ve znění pozdějších předpisů (dále jen „</w:t>
      </w:r>
      <w:r w:rsidRPr="002C2396">
        <w:rPr>
          <w:rFonts w:ascii="Arial" w:hAnsi="Arial" w:cs="Arial"/>
          <w:b/>
          <w:sz w:val="22"/>
          <w:szCs w:val="22"/>
          <w:lang w:eastAsia="cs-CZ"/>
        </w:rPr>
        <w:t>občanský zákoník</w:t>
      </w:r>
      <w:r>
        <w:rPr>
          <w:rFonts w:ascii="Arial" w:hAnsi="Arial" w:cs="Arial"/>
          <w:sz w:val="22"/>
          <w:szCs w:val="22"/>
          <w:lang w:eastAsia="cs-CZ"/>
        </w:rPr>
        <w:t>“)</w:t>
      </w:r>
    </w:p>
    <w:p w14:paraId="6812F22D" w14:textId="6CAF4B63" w:rsidR="002C2396" w:rsidRPr="0004554C" w:rsidRDefault="002C2396" w:rsidP="00EB33B1">
      <w:pPr>
        <w:suppressAutoHyphens w:val="0"/>
        <w:autoSpaceDE w:val="0"/>
        <w:autoSpaceDN w:val="0"/>
        <w:adjustRightInd w:val="0"/>
        <w:jc w:val="center"/>
        <w:rPr>
          <w:rFonts w:ascii="Arial" w:hAnsi="Arial" w:cs="Arial"/>
          <w:sz w:val="22"/>
          <w:szCs w:val="22"/>
          <w:lang w:eastAsia="cs-CZ"/>
        </w:rPr>
      </w:pPr>
      <w:r>
        <w:rPr>
          <w:rFonts w:ascii="Arial" w:hAnsi="Arial" w:cs="Arial"/>
          <w:sz w:val="22"/>
          <w:szCs w:val="22"/>
          <w:lang w:eastAsia="cs-CZ"/>
        </w:rPr>
        <w:t>dále jen „</w:t>
      </w:r>
      <w:r w:rsidRPr="002C2396">
        <w:rPr>
          <w:rFonts w:ascii="Arial" w:hAnsi="Arial" w:cs="Arial"/>
          <w:b/>
          <w:sz w:val="22"/>
          <w:szCs w:val="22"/>
          <w:lang w:eastAsia="cs-CZ"/>
        </w:rPr>
        <w:t>smlouva</w:t>
      </w:r>
      <w:r>
        <w:rPr>
          <w:rFonts w:ascii="Arial" w:hAnsi="Arial" w:cs="Arial"/>
          <w:sz w:val="22"/>
          <w:szCs w:val="22"/>
          <w:lang w:eastAsia="cs-CZ"/>
        </w:rPr>
        <w:t>“)</w:t>
      </w:r>
    </w:p>
    <w:p w14:paraId="33A6C875" w14:textId="77777777" w:rsidR="004D1131" w:rsidRPr="0004554C" w:rsidRDefault="004D1131" w:rsidP="00EB33B1">
      <w:pPr>
        <w:rPr>
          <w:rFonts w:ascii="Arial" w:hAnsi="Arial" w:cs="Arial"/>
          <w:sz w:val="22"/>
          <w:szCs w:val="22"/>
        </w:rPr>
      </w:pPr>
    </w:p>
    <w:p w14:paraId="2064F06C" w14:textId="77777777" w:rsidR="004D1131" w:rsidRPr="0004554C" w:rsidRDefault="004D1131" w:rsidP="00EB33B1">
      <w:pPr>
        <w:rPr>
          <w:rFonts w:ascii="Arial" w:hAnsi="Arial" w:cs="Arial"/>
          <w:sz w:val="22"/>
          <w:szCs w:val="22"/>
        </w:rPr>
      </w:pPr>
    </w:p>
    <w:p w14:paraId="1893696C" w14:textId="77777777" w:rsidR="00AA7238" w:rsidRPr="0004554C" w:rsidRDefault="00AA7238" w:rsidP="00EB33B1">
      <w:pPr>
        <w:jc w:val="center"/>
        <w:rPr>
          <w:rFonts w:ascii="Arial" w:hAnsi="Arial" w:cs="Arial"/>
          <w:b/>
          <w:sz w:val="22"/>
          <w:szCs w:val="22"/>
        </w:rPr>
      </w:pPr>
      <w:r w:rsidRPr="0004554C">
        <w:rPr>
          <w:rFonts w:ascii="Arial" w:hAnsi="Arial" w:cs="Arial"/>
          <w:b/>
          <w:sz w:val="22"/>
          <w:szCs w:val="22"/>
        </w:rPr>
        <w:t>I. Preambule</w:t>
      </w:r>
    </w:p>
    <w:p w14:paraId="5B681063" w14:textId="1BEC0848" w:rsidR="004D1131" w:rsidRPr="002C2396" w:rsidRDefault="00AA7238" w:rsidP="00EB33B1">
      <w:pPr>
        <w:jc w:val="both"/>
        <w:rPr>
          <w:rFonts w:ascii="Arial" w:hAnsi="Arial" w:cs="Arial"/>
          <w:sz w:val="22"/>
          <w:szCs w:val="22"/>
        </w:rPr>
      </w:pPr>
      <w:r w:rsidRPr="0004554C">
        <w:rPr>
          <w:rFonts w:ascii="Arial" w:hAnsi="Arial" w:cs="Arial"/>
          <w:sz w:val="22"/>
          <w:szCs w:val="22"/>
        </w:rPr>
        <w:t xml:space="preserve">Tato smlouva je uzavřena mezi </w:t>
      </w:r>
      <w:r w:rsidR="00267309">
        <w:rPr>
          <w:rFonts w:ascii="Arial" w:hAnsi="Arial" w:cs="Arial"/>
          <w:sz w:val="22"/>
          <w:szCs w:val="22"/>
        </w:rPr>
        <w:t>příkazcem</w:t>
      </w:r>
      <w:r w:rsidRPr="0004554C">
        <w:rPr>
          <w:rFonts w:ascii="Arial" w:hAnsi="Arial" w:cs="Arial"/>
          <w:sz w:val="22"/>
          <w:szCs w:val="22"/>
        </w:rPr>
        <w:t xml:space="preserve"> a </w:t>
      </w:r>
      <w:r w:rsidR="00267309">
        <w:rPr>
          <w:rFonts w:ascii="Arial" w:hAnsi="Arial" w:cs="Arial"/>
          <w:sz w:val="22"/>
          <w:szCs w:val="22"/>
        </w:rPr>
        <w:t>příkazníkem</w:t>
      </w:r>
      <w:r w:rsidRPr="0004554C">
        <w:rPr>
          <w:rFonts w:ascii="Arial" w:hAnsi="Arial" w:cs="Arial"/>
          <w:sz w:val="22"/>
          <w:szCs w:val="22"/>
        </w:rPr>
        <w:t xml:space="preserve"> na základě výsledků výběrového řízení na veřejnou zakázku malého rozsahu s názvem </w:t>
      </w:r>
      <w:r w:rsidRPr="0004554C">
        <w:rPr>
          <w:rFonts w:ascii="Arial" w:hAnsi="Arial" w:cs="Arial"/>
          <w:b/>
          <w:sz w:val="22"/>
          <w:szCs w:val="22"/>
        </w:rPr>
        <w:t>„</w:t>
      </w:r>
      <w:r w:rsidR="000C6B70" w:rsidRPr="000C6B70">
        <w:rPr>
          <w:rFonts w:ascii="Arial" w:hAnsi="Arial" w:cs="Arial"/>
          <w:b/>
          <w:kern w:val="1"/>
          <w:sz w:val="22"/>
          <w:szCs w:val="22"/>
        </w:rPr>
        <w:t>Příprava a organizace veřejné zakázky na výběr poskytovatele energetických služeb řešených metodou EPC s využitím podpory z programu Operačního programu životního prostředí</w:t>
      </w:r>
      <w:r w:rsidRPr="0004554C">
        <w:rPr>
          <w:rFonts w:ascii="Arial" w:hAnsi="Arial" w:cs="Arial"/>
          <w:b/>
          <w:sz w:val="22"/>
          <w:szCs w:val="22"/>
        </w:rPr>
        <w:t>“</w:t>
      </w:r>
      <w:r w:rsidRPr="0004554C">
        <w:rPr>
          <w:rFonts w:ascii="Arial" w:hAnsi="Arial" w:cs="Arial"/>
          <w:sz w:val="22"/>
          <w:szCs w:val="22"/>
        </w:rPr>
        <w:t>.</w:t>
      </w:r>
    </w:p>
    <w:p w14:paraId="424985CC" w14:textId="77777777" w:rsidR="004D1131" w:rsidRDefault="004D1131" w:rsidP="00EB33B1">
      <w:pPr>
        <w:rPr>
          <w:rFonts w:ascii="Arial" w:hAnsi="Arial" w:cs="Arial"/>
          <w:b/>
          <w:sz w:val="22"/>
          <w:szCs w:val="22"/>
        </w:rPr>
      </w:pPr>
    </w:p>
    <w:p w14:paraId="59BEB6B3" w14:textId="77777777" w:rsidR="002C2396" w:rsidRPr="0004554C" w:rsidRDefault="002C2396" w:rsidP="00EB33B1">
      <w:pPr>
        <w:rPr>
          <w:rFonts w:ascii="Arial" w:hAnsi="Arial" w:cs="Arial"/>
          <w:b/>
          <w:sz w:val="22"/>
          <w:szCs w:val="22"/>
        </w:rPr>
      </w:pPr>
    </w:p>
    <w:p w14:paraId="12EA7C09" w14:textId="77777777" w:rsidR="00AA7238" w:rsidRPr="0004554C" w:rsidRDefault="00AA7238" w:rsidP="00EB33B1">
      <w:pPr>
        <w:jc w:val="center"/>
        <w:rPr>
          <w:rFonts w:ascii="Arial" w:hAnsi="Arial" w:cs="Arial"/>
          <w:b/>
          <w:sz w:val="22"/>
          <w:szCs w:val="22"/>
        </w:rPr>
      </w:pPr>
      <w:r w:rsidRPr="0004554C">
        <w:rPr>
          <w:rFonts w:ascii="Arial" w:hAnsi="Arial" w:cs="Arial"/>
          <w:b/>
          <w:sz w:val="22"/>
          <w:szCs w:val="22"/>
        </w:rPr>
        <w:t>II. Účel smlouvy</w:t>
      </w:r>
    </w:p>
    <w:p w14:paraId="7CD1E9CA" w14:textId="77777777" w:rsidR="00720835" w:rsidRPr="00720835" w:rsidRDefault="00720835" w:rsidP="00720835">
      <w:pPr>
        <w:jc w:val="both"/>
        <w:rPr>
          <w:rFonts w:ascii="Arial" w:hAnsi="Arial" w:cs="Arial"/>
          <w:sz w:val="22"/>
          <w:szCs w:val="22"/>
        </w:rPr>
      </w:pPr>
    </w:p>
    <w:p w14:paraId="48A5112D" w14:textId="0473C9E5" w:rsidR="00AA7238" w:rsidRPr="0004554C" w:rsidRDefault="00AA7238" w:rsidP="00720835">
      <w:pPr>
        <w:pStyle w:val="Odstavecseseznamem"/>
        <w:numPr>
          <w:ilvl w:val="0"/>
          <w:numId w:val="5"/>
        </w:numPr>
        <w:ind w:left="426" w:hanging="426"/>
        <w:contextualSpacing w:val="0"/>
        <w:jc w:val="both"/>
        <w:rPr>
          <w:rFonts w:ascii="Arial" w:hAnsi="Arial" w:cs="Arial"/>
          <w:sz w:val="22"/>
          <w:szCs w:val="22"/>
        </w:rPr>
      </w:pPr>
      <w:r w:rsidRPr="0004554C">
        <w:rPr>
          <w:rFonts w:ascii="Arial" w:hAnsi="Arial" w:cs="Arial"/>
          <w:sz w:val="22"/>
          <w:szCs w:val="22"/>
        </w:rPr>
        <w:t xml:space="preserve">Účelem této Smlouvy je realizace Veřejné zakázky dle zadávací dokumentace Veřejné zakázky a nabídka </w:t>
      </w:r>
      <w:r w:rsidR="00267309">
        <w:rPr>
          <w:rFonts w:ascii="Arial" w:hAnsi="Arial" w:cs="Arial"/>
          <w:sz w:val="22"/>
          <w:szCs w:val="22"/>
        </w:rPr>
        <w:t>Příkazníka</w:t>
      </w:r>
      <w:r w:rsidRPr="0004554C">
        <w:rPr>
          <w:rFonts w:ascii="Arial" w:hAnsi="Arial" w:cs="Arial"/>
          <w:sz w:val="22"/>
          <w:szCs w:val="22"/>
        </w:rPr>
        <w:t>, které tvoří přílohu této Smlouvy (dále jen „Zadávací dokumentace“). Zadávací dokumentace je dostupná na: https://zakazky.usti-nad-labem.cz/profile_display_2.html</w:t>
      </w:r>
      <w:r w:rsidR="002C2396">
        <w:rPr>
          <w:rFonts w:ascii="Arial" w:hAnsi="Arial" w:cs="Arial"/>
          <w:sz w:val="22"/>
          <w:szCs w:val="22"/>
        </w:rPr>
        <w:t>.</w:t>
      </w:r>
    </w:p>
    <w:p w14:paraId="7F90D61E" w14:textId="0C157CCF" w:rsidR="00AA7238" w:rsidRPr="0004554C" w:rsidRDefault="00267309" w:rsidP="00720835">
      <w:pPr>
        <w:pStyle w:val="Odstavecseseznamem"/>
        <w:numPr>
          <w:ilvl w:val="0"/>
          <w:numId w:val="5"/>
        </w:numPr>
        <w:ind w:left="426" w:hanging="426"/>
        <w:contextualSpacing w:val="0"/>
        <w:jc w:val="both"/>
        <w:rPr>
          <w:rFonts w:ascii="Arial" w:hAnsi="Arial" w:cs="Arial"/>
          <w:sz w:val="22"/>
          <w:szCs w:val="22"/>
        </w:rPr>
      </w:pPr>
      <w:r>
        <w:rPr>
          <w:rFonts w:ascii="Arial" w:hAnsi="Arial" w:cs="Arial"/>
          <w:sz w:val="22"/>
          <w:szCs w:val="22"/>
        </w:rPr>
        <w:t>Příkazník</w:t>
      </w:r>
      <w:r w:rsidR="00AA7238" w:rsidRPr="0004554C">
        <w:rPr>
          <w:rFonts w:ascii="Arial" w:hAnsi="Arial" w:cs="Arial"/>
          <w:sz w:val="22"/>
          <w:szCs w:val="22"/>
        </w:rPr>
        <w:t xml:space="preserve"> touto Smlouvou garantuje </w:t>
      </w:r>
      <w:r>
        <w:rPr>
          <w:rFonts w:ascii="Arial" w:hAnsi="Arial" w:cs="Arial"/>
          <w:sz w:val="22"/>
          <w:szCs w:val="22"/>
        </w:rPr>
        <w:t>Příkazci</w:t>
      </w:r>
      <w:r w:rsidR="00AA7238" w:rsidRPr="0004554C">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727336E1" w14:textId="77777777" w:rsidR="00AA7238" w:rsidRPr="0004554C" w:rsidRDefault="00AA7238" w:rsidP="00720835">
      <w:pPr>
        <w:pStyle w:val="Odstavecseseznamem"/>
        <w:numPr>
          <w:ilvl w:val="0"/>
          <w:numId w:val="6"/>
        </w:numPr>
        <w:ind w:left="851" w:hanging="425"/>
        <w:contextualSpacing w:val="0"/>
        <w:jc w:val="both"/>
        <w:rPr>
          <w:rFonts w:ascii="Arial" w:hAnsi="Arial" w:cs="Arial"/>
          <w:sz w:val="22"/>
          <w:szCs w:val="22"/>
        </w:rPr>
      </w:pPr>
      <w:r w:rsidRPr="0004554C">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490D4ADA" w14:textId="77777777" w:rsidR="00AA7238" w:rsidRPr="0004554C" w:rsidRDefault="00AA7238" w:rsidP="00720835">
      <w:pPr>
        <w:pStyle w:val="Odstavecseseznamem"/>
        <w:numPr>
          <w:ilvl w:val="0"/>
          <w:numId w:val="6"/>
        </w:numPr>
        <w:ind w:left="851" w:hanging="425"/>
        <w:contextualSpacing w:val="0"/>
        <w:jc w:val="both"/>
        <w:rPr>
          <w:rFonts w:ascii="Arial" w:hAnsi="Arial" w:cs="Arial"/>
          <w:sz w:val="22"/>
          <w:szCs w:val="22"/>
        </w:rPr>
      </w:pPr>
      <w:r w:rsidRPr="0004554C">
        <w:rPr>
          <w:rFonts w:ascii="Arial" w:hAnsi="Arial" w:cs="Arial"/>
          <w:sz w:val="22"/>
          <w:szCs w:val="22"/>
        </w:rPr>
        <w:t>v případě chybějících ustanovení této Smlouvy budou použita dostatečně konkrétní ustanovení Zadávací dokumentace.</w:t>
      </w:r>
    </w:p>
    <w:p w14:paraId="1DFD6371" w14:textId="53E5EE7E" w:rsidR="00AA7238" w:rsidRPr="0004554C" w:rsidRDefault="00267309" w:rsidP="00720835">
      <w:pPr>
        <w:pStyle w:val="Odstavecseseznamem"/>
        <w:numPr>
          <w:ilvl w:val="0"/>
          <w:numId w:val="7"/>
        </w:numPr>
        <w:ind w:left="426" w:hanging="426"/>
        <w:contextualSpacing w:val="0"/>
        <w:jc w:val="both"/>
        <w:rPr>
          <w:rFonts w:ascii="Arial" w:hAnsi="Arial" w:cs="Arial"/>
          <w:sz w:val="22"/>
          <w:szCs w:val="22"/>
        </w:rPr>
      </w:pPr>
      <w:r>
        <w:rPr>
          <w:rFonts w:ascii="Arial" w:hAnsi="Arial" w:cs="Arial"/>
          <w:sz w:val="22"/>
          <w:szCs w:val="22"/>
        </w:rPr>
        <w:lastRenderedPageBreak/>
        <w:t>Příkazník</w:t>
      </w:r>
      <w:r w:rsidR="00AA7238" w:rsidRPr="0004554C">
        <w:rPr>
          <w:rFonts w:ascii="Arial" w:hAnsi="Arial" w:cs="Arial"/>
          <w:sz w:val="22"/>
          <w:szCs w:val="22"/>
        </w:rPr>
        <w:t xml:space="preserve"> je vázán svou nabídkou předloženou </w:t>
      </w:r>
      <w:r>
        <w:rPr>
          <w:rFonts w:ascii="Arial" w:hAnsi="Arial" w:cs="Arial"/>
          <w:sz w:val="22"/>
          <w:szCs w:val="22"/>
        </w:rPr>
        <w:t>Příkazci</w:t>
      </w:r>
      <w:r w:rsidR="00AA7238" w:rsidRPr="0004554C">
        <w:rPr>
          <w:rFonts w:ascii="Arial" w:hAnsi="Arial" w:cs="Arial"/>
          <w:sz w:val="22"/>
          <w:szCs w:val="22"/>
        </w:rPr>
        <w:t xml:space="preserve"> v rámci </w:t>
      </w:r>
      <w:r>
        <w:rPr>
          <w:rFonts w:ascii="Arial" w:hAnsi="Arial" w:cs="Arial"/>
          <w:sz w:val="22"/>
          <w:szCs w:val="22"/>
        </w:rPr>
        <w:t>výběrového</w:t>
      </w:r>
      <w:r w:rsidR="00AA7238" w:rsidRPr="0004554C">
        <w:rPr>
          <w:rFonts w:ascii="Arial" w:hAnsi="Arial" w:cs="Arial"/>
          <w:sz w:val="22"/>
          <w:szCs w:val="22"/>
        </w:rPr>
        <w:t xml:space="preserve"> řízení na zadání Veřejné zakázky, která se pro úpravu vzájemných vztahů vyplývajících z této Smlouvy použije subsidiárně.</w:t>
      </w:r>
    </w:p>
    <w:p w14:paraId="1CDC9C27" w14:textId="77777777" w:rsidR="00AA7238" w:rsidRPr="00720835" w:rsidRDefault="00AA7238" w:rsidP="00720835">
      <w:pPr>
        <w:rPr>
          <w:rFonts w:ascii="Arial" w:hAnsi="Arial" w:cs="Arial"/>
          <w:sz w:val="22"/>
          <w:szCs w:val="22"/>
        </w:rPr>
      </w:pPr>
    </w:p>
    <w:p w14:paraId="199EC92A" w14:textId="77777777" w:rsidR="004D1131" w:rsidRPr="00720835" w:rsidRDefault="004D1131" w:rsidP="00720835">
      <w:pPr>
        <w:rPr>
          <w:rFonts w:ascii="Arial" w:hAnsi="Arial" w:cs="Arial"/>
          <w:sz w:val="22"/>
          <w:szCs w:val="22"/>
        </w:rPr>
      </w:pPr>
    </w:p>
    <w:p w14:paraId="7C05B05A" w14:textId="014B6A21" w:rsidR="00720835" w:rsidRPr="00720835" w:rsidRDefault="00AA7238" w:rsidP="00720835">
      <w:pPr>
        <w:jc w:val="center"/>
        <w:rPr>
          <w:rFonts w:ascii="Arial" w:hAnsi="Arial" w:cs="Arial"/>
          <w:b/>
          <w:sz w:val="22"/>
          <w:szCs w:val="22"/>
        </w:rPr>
      </w:pPr>
      <w:r w:rsidRPr="0004554C">
        <w:rPr>
          <w:rFonts w:ascii="Arial" w:hAnsi="Arial" w:cs="Arial"/>
          <w:b/>
          <w:sz w:val="22"/>
          <w:szCs w:val="22"/>
        </w:rPr>
        <w:t>III. Předmět smlouvy</w:t>
      </w:r>
    </w:p>
    <w:p w14:paraId="56DF8D81" w14:textId="77777777" w:rsidR="00720835" w:rsidRDefault="00720835" w:rsidP="00720835">
      <w:pPr>
        <w:pStyle w:val="Zkladntext2"/>
        <w:rPr>
          <w:rFonts w:ascii="Arial" w:hAnsi="Arial" w:cs="Arial"/>
          <w:sz w:val="22"/>
        </w:rPr>
      </w:pPr>
    </w:p>
    <w:p w14:paraId="1EBB3D0C" w14:textId="33F16C08" w:rsidR="009D64EF" w:rsidRDefault="00AE1B1B" w:rsidP="00720835">
      <w:pPr>
        <w:pStyle w:val="Zkladntext2"/>
        <w:numPr>
          <w:ilvl w:val="0"/>
          <w:numId w:val="8"/>
        </w:numPr>
        <w:rPr>
          <w:rFonts w:ascii="Arial" w:hAnsi="Arial" w:cs="Arial"/>
          <w:sz w:val="22"/>
          <w:szCs w:val="22"/>
        </w:rPr>
      </w:pPr>
      <w:r w:rsidRPr="0004554C">
        <w:rPr>
          <w:rFonts w:ascii="Arial" w:hAnsi="Arial" w:cs="Arial"/>
          <w:sz w:val="22"/>
        </w:rPr>
        <w:t xml:space="preserve">Předmětem této smlouvy je </w:t>
      </w:r>
      <w:r w:rsidR="000C6B70" w:rsidRPr="000C6B70">
        <w:rPr>
          <w:rFonts w:ascii="Arial" w:hAnsi="Arial" w:cs="Arial"/>
          <w:sz w:val="22"/>
        </w:rPr>
        <w:t>poskytnutí služeb spočívající v přípravě a organizaci veřejné zakázky na výběr poskytovatele energetických služeb řešených metodou EPC s využitím podpory z programu OPŽP pro rekonstrukci energetického hospodářství ve vybraných budovách Statutárního města Ústí nad Labem</w:t>
      </w:r>
      <w:r w:rsidR="000C6B70">
        <w:rPr>
          <w:rFonts w:ascii="Arial" w:hAnsi="Arial" w:cs="Arial"/>
          <w:sz w:val="22"/>
          <w:szCs w:val="22"/>
        </w:rPr>
        <w:t xml:space="preserve"> (dále jen „Služby“ nebo „Služeb“).</w:t>
      </w:r>
    </w:p>
    <w:p w14:paraId="4149E22F" w14:textId="6FA72C48" w:rsidR="000C6B70" w:rsidRDefault="000C6B70" w:rsidP="00720835">
      <w:pPr>
        <w:pStyle w:val="Zkladntext2"/>
        <w:numPr>
          <w:ilvl w:val="0"/>
          <w:numId w:val="8"/>
        </w:numPr>
        <w:ind w:left="426" w:hanging="426"/>
        <w:rPr>
          <w:rFonts w:ascii="Arial" w:hAnsi="Arial" w:cs="Arial"/>
          <w:sz w:val="22"/>
          <w:szCs w:val="22"/>
        </w:rPr>
      </w:pPr>
      <w:r>
        <w:rPr>
          <w:rFonts w:ascii="Arial" w:hAnsi="Arial" w:cs="Arial"/>
          <w:sz w:val="22"/>
          <w:szCs w:val="22"/>
        </w:rPr>
        <w:t>Služby zahrnují především tyto činnosti:</w:t>
      </w:r>
    </w:p>
    <w:p w14:paraId="2394CBFD" w14:textId="7219DB5C" w:rsidR="000C6B70" w:rsidRPr="00B93E40" w:rsidRDefault="00B93E40" w:rsidP="00720835">
      <w:pPr>
        <w:pStyle w:val="Zkladntext2"/>
        <w:numPr>
          <w:ilvl w:val="1"/>
          <w:numId w:val="8"/>
        </w:numPr>
        <w:ind w:left="851" w:hanging="426"/>
        <w:rPr>
          <w:rFonts w:ascii="Arial" w:hAnsi="Arial" w:cs="Arial"/>
          <w:sz w:val="22"/>
          <w:szCs w:val="22"/>
        </w:rPr>
      </w:pPr>
      <w:r w:rsidRPr="00B93E40">
        <w:rPr>
          <w:rFonts w:ascii="Arial" w:eastAsia="Lucida Sans Unicode" w:hAnsi="Arial" w:cs="Arial"/>
          <w:color w:val="000000"/>
          <w:kern w:val="1"/>
          <w:sz w:val="22"/>
          <w:szCs w:val="24"/>
        </w:rPr>
        <w:t xml:space="preserve">Příprava energeticky úsporného projektu spočívajícího v poskytnutí služeb spojených s kompletním energetickým hodnocením vybraných budov města pro účely Operačního programu Životní prostředí (OPŽP), </w:t>
      </w:r>
      <w:r w:rsidRPr="00B93E40">
        <w:rPr>
          <w:rFonts w:ascii="Arial" w:eastAsia="Lucida Sans Unicode" w:hAnsi="Arial" w:cs="Arial"/>
          <w:bCs/>
          <w:color w:val="000000"/>
          <w:kern w:val="1"/>
          <w:sz w:val="22"/>
          <w:szCs w:val="24"/>
        </w:rPr>
        <w:t>služby zahrnují zejména</w:t>
      </w:r>
      <w:r w:rsidR="000C6B70" w:rsidRPr="00B93E40">
        <w:rPr>
          <w:rFonts w:ascii="Arial" w:hAnsi="Arial" w:cs="Arial"/>
          <w:bCs/>
          <w:sz w:val="22"/>
          <w:szCs w:val="22"/>
        </w:rPr>
        <w:t>:</w:t>
      </w:r>
    </w:p>
    <w:p w14:paraId="22C8D7F2" w14:textId="7783D159" w:rsidR="002470B0" w:rsidRPr="002470B0" w:rsidRDefault="002470B0" w:rsidP="00720835">
      <w:pPr>
        <w:pStyle w:val="Zkladntext2"/>
        <w:numPr>
          <w:ilvl w:val="2"/>
          <w:numId w:val="8"/>
        </w:numPr>
        <w:ind w:hanging="426"/>
        <w:rPr>
          <w:rFonts w:ascii="Arial" w:hAnsi="Arial" w:cs="Arial"/>
          <w:bCs/>
          <w:sz w:val="22"/>
          <w:szCs w:val="22"/>
        </w:rPr>
      </w:pPr>
      <w:r w:rsidRPr="002470B0">
        <w:rPr>
          <w:rFonts w:ascii="Arial" w:hAnsi="Arial" w:cs="Arial"/>
          <w:bCs/>
          <w:sz w:val="22"/>
          <w:szCs w:val="22"/>
        </w:rPr>
        <w:t xml:space="preserve">Předběžné posouzení (optimalizace projektu) za účelem výběru optimální varianty řešení. Budou zpracovány 2-3 varianty řešení (různá technická řešení, různé investiční náročnosti, různé úrovně podpory apod.), na základě kterých se </w:t>
      </w:r>
      <w:r w:rsidR="004F1E96">
        <w:rPr>
          <w:rFonts w:ascii="Arial" w:hAnsi="Arial" w:cs="Arial"/>
          <w:bCs/>
          <w:sz w:val="22"/>
          <w:szCs w:val="22"/>
        </w:rPr>
        <w:t>příkazce</w:t>
      </w:r>
      <w:r w:rsidRPr="002470B0">
        <w:rPr>
          <w:rFonts w:ascii="Arial" w:hAnsi="Arial" w:cs="Arial"/>
          <w:bCs/>
          <w:sz w:val="22"/>
          <w:szCs w:val="22"/>
        </w:rPr>
        <w:t xml:space="preserve"> rozhodne pro finální variantu řešení (pro které bude následně dopracováno energetické posouzení pro účely OPŽP – viz následující bod).</w:t>
      </w:r>
    </w:p>
    <w:p w14:paraId="0E113190" w14:textId="10E0DF55" w:rsidR="002470B0" w:rsidRPr="002470B0" w:rsidRDefault="00B93E40" w:rsidP="00720835">
      <w:pPr>
        <w:pStyle w:val="Zkladntext2"/>
        <w:numPr>
          <w:ilvl w:val="2"/>
          <w:numId w:val="8"/>
        </w:numPr>
        <w:ind w:hanging="426"/>
        <w:rPr>
          <w:rFonts w:ascii="Arial" w:hAnsi="Arial" w:cs="Arial"/>
          <w:bCs/>
          <w:sz w:val="22"/>
          <w:szCs w:val="22"/>
        </w:rPr>
      </w:pPr>
      <w:r w:rsidRPr="00B93E40">
        <w:rPr>
          <w:rFonts w:ascii="Arial" w:eastAsia="Lucida Sans Unicode" w:hAnsi="Arial" w:cs="Arial"/>
          <w:bCs/>
          <w:kern w:val="1"/>
          <w:sz w:val="22"/>
          <w:szCs w:val="24"/>
        </w:rPr>
        <w:t>Zpracování energetického posouzení,</w:t>
      </w:r>
      <w:r w:rsidRPr="003F1A5E">
        <w:rPr>
          <w:rFonts w:ascii="Arial" w:eastAsia="Lucida Sans Unicode" w:hAnsi="Arial" w:cs="Arial"/>
          <w:b/>
          <w:bCs/>
          <w:kern w:val="1"/>
          <w:sz w:val="22"/>
          <w:szCs w:val="24"/>
        </w:rPr>
        <w:t xml:space="preserve"> </w:t>
      </w:r>
      <w:r w:rsidRPr="003F1A5E">
        <w:rPr>
          <w:rFonts w:ascii="Arial" w:eastAsia="Lucida Sans Unicode" w:hAnsi="Arial" w:cs="Arial"/>
          <w:kern w:val="1"/>
          <w:sz w:val="22"/>
          <w:szCs w:val="24"/>
        </w:rPr>
        <w:t xml:space="preserve">které bude zpracováno </w:t>
      </w:r>
      <w:r>
        <w:rPr>
          <w:rFonts w:ascii="Arial" w:eastAsia="Lucida Sans Unicode" w:hAnsi="Arial" w:cs="Arial"/>
          <w:kern w:val="1"/>
          <w:sz w:val="22"/>
          <w:szCs w:val="24"/>
        </w:rPr>
        <w:t>za</w:t>
      </w:r>
      <w:r w:rsidRPr="003F1A5E">
        <w:rPr>
          <w:rFonts w:ascii="Arial" w:eastAsia="Lucida Sans Unicode" w:hAnsi="Arial" w:cs="Arial"/>
          <w:kern w:val="1"/>
          <w:sz w:val="22"/>
          <w:szCs w:val="24"/>
        </w:rPr>
        <w:t> účel</w:t>
      </w:r>
      <w:r>
        <w:rPr>
          <w:rFonts w:ascii="Arial" w:eastAsia="Lucida Sans Unicode" w:hAnsi="Arial" w:cs="Arial"/>
          <w:kern w:val="1"/>
          <w:sz w:val="22"/>
          <w:szCs w:val="24"/>
        </w:rPr>
        <w:t>em podání</w:t>
      </w:r>
      <w:r w:rsidRPr="003F1A5E">
        <w:rPr>
          <w:rFonts w:ascii="Arial" w:eastAsia="Lucida Sans Unicode" w:hAnsi="Arial" w:cs="Arial"/>
          <w:kern w:val="1"/>
          <w:sz w:val="22"/>
          <w:szCs w:val="24"/>
        </w:rPr>
        <w:t xml:space="preserve"> žádosti o dotační podporu a bude korespondovat s vybranou variantou úsporných opatření z předběžného posouzení. Společně s energetickým posouzením budou zpracovány i další potřebné energetické dokumenty potřebné k žádosti (Průkaz energetické náročnosti budovy, Energetický štítek obálky budovy apod.). Energetické posouzení pro účely programu OPŽP nemůže </w:t>
      </w:r>
      <w:r>
        <w:rPr>
          <w:rFonts w:ascii="Arial" w:eastAsia="Lucida Sans Unicode" w:hAnsi="Arial" w:cs="Arial"/>
          <w:kern w:val="1"/>
          <w:sz w:val="22"/>
          <w:szCs w:val="24"/>
        </w:rPr>
        <w:t>být zpracováno poddodavatelsky</w:t>
      </w:r>
      <w:r w:rsidR="002470B0" w:rsidRPr="002470B0">
        <w:rPr>
          <w:rFonts w:ascii="Arial" w:hAnsi="Arial" w:cs="Arial"/>
          <w:bCs/>
          <w:sz w:val="22"/>
          <w:szCs w:val="22"/>
        </w:rPr>
        <w:t>.</w:t>
      </w:r>
    </w:p>
    <w:p w14:paraId="44A72233" w14:textId="77777777" w:rsidR="002470B0" w:rsidRPr="002470B0" w:rsidRDefault="002470B0" w:rsidP="00720835">
      <w:pPr>
        <w:pStyle w:val="Zkladntext2"/>
        <w:numPr>
          <w:ilvl w:val="2"/>
          <w:numId w:val="8"/>
        </w:numPr>
        <w:ind w:hanging="426"/>
        <w:rPr>
          <w:rFonts w:ascii="Arial" w:hAnsi="Arial" w:cs="Arial"/>
          <w:bCs/>
          <w:sz w:val="22"/>
          <w:szCs w:val="22"/>
        </w:rPr>
      </w:pPr>
      <w:r w:rsidRPr="002470B0">
        <w:rPr>
          <w:rFonts w:ascii="Arial" w:hAnsi="Arial" w:cs="Arial"/>
          <w:bCs/>
          <w:sz w:val="22"/>
          <w:szCs w:val="22"/>
        </w:rPr>
        <w:t>Aktualizace energetického posouzení po dokončení zadávacího řízení na dodavatele projektu EPC.</w:t>
      </w:r>
    </w:p>
    <w:p w14:paraId="76E481CD" w14:textId="28BF5117" w:rsidR="000C6B70" w:rsidRPr="002470B0" w:rsidRDefault="002470B0" w:rsidP="00720835">
      <w:pPr>
        <w:pStyle w:val="Zkladntext2"/>
        <w:numPr>
          <w:ilvl w:val="1"/>
          <w:numId w:val="8"/>
        </w:numPr>
        <w:ind w:left="851" w:hanging="426"/>
        <w:rPr>
          <w:rFonts w:ascii="Arial" w:hAnsi="Arial" w:cs="Arial"/>
          <w:sz w:val="22"/>
          <w:szCs w:val="22"/>
        </w:rPr>
      </w:pPr>
      <w:r w:rsidRPr="002470B0">
        <w:rPr>
          <w:rFonts w:ascii="Arial" w:hAnsi="Arial" w:cs="Arial"/>
          <w:sz w:val="22"/>
          <w:szCs w:val="22"/>
        </w:rPr>
        <w:t>Příprava a podání žádosti o podporu z programu OPŽP, včetně následného dotačního managementu v průběhu realizace a v době udržitelnosti projektu.</w:t>
      </w:r>
      <w:r>
        <w:rPr>
          <w:rFonts w:ascii="Arial" w:hAnsi="Arial" w:cs="Arial"/>
          <w:sz w:val="22"/>
          <w:szCs w:val="22"/>
        </w:rPr>
        <w:t xml:space="preserve"> </w:t>
      </w:r>
      <w:r w:rsidRPr="002470B0">
        <w:rPr>
          <w:rFonts w:ascii="Arial" w:hAnsi="Arial" w:cs="Arial"/>
          <w:sz w:val="22"/>
          <w:szCs w:val="22"/>
        </w:rPr>
        <w:t>Služby zahrnují zejména</w:t>
      </w:r>
      <w:r w:rsidR="000C6B70" w:rsidRPr="002470B0">
        <w:rPr>
          <w:rFonts w:ascii="Arial" w:hAnsi="Arial" w:cs="Arial"/>
          <w:bCs/>
          <w:sz w:val="22"/>
          <w:szCs w:val="22"/>
        </w:rPr>
        <w:t>:</w:t>
      </w:r>
    </w:p>
    <w:p w14:paraId="59363BDE" w14:textId="3FEA5F92" w:rsidR="002470B0" w:rsidRPr="00E577F6" w:rsidRDefault="002470B0" w:rsidP="00E577F6">
      <w:pPr>
        <w:pStyle w:val="Zkladntext2"/>
        <w:numPr>
          <w:ilvl w:val="2"/>
          <w:numId w:val="22"/>
        </w:numPr>
        <w:spacing w:before="60" w:after="60"/>
        <w:rPr>
          <w:rFonts w:ascii="Arial" w:hAnsi="Arial" w:cs="Arial"/>
          <w:iCs/>
          <w:sz w:val="22"/>
          <w:szCs w:val="22"/>
        </w:rPr>
      </w:pPr>
      <w:r w:rsidRPr="002470B0">
        <w:rPr>
          <w:rFonts w:ascii="Arial" w:hAnsi="Arial" w:cs="Arial"/>
          <w:iCs/>
          <w:sz w:val="22"/>
          <w:szCs w:val="22"/>
        </w:rPr>
        <w:t xml:space="preserve">Kompletní administrativa spojená s vyřízením dotační žádosti. Služba bude obsahovat všechny související činnosti a úkony vedoucí k bezproblémovému podání dotační žádosti a získání maximální možné dotační podpory, včetně předpokládané </w:t>
      </w:r>
      <w:r w:rsidRPr="00E577F6">
        <w:rPr>
          <w:rFonts w:ascii="Arial" w:hAnsi="Arial" w:cs="Arial"/>
          <w:iCs/>
          <w:sz w:val="22"/>
          <w:szCs w:val="22"/>
        </w:rPr>
        <w:t>aktualizace žádosti po dokončení zadávacího řízení na dodavatele projektu EPC.</w:t>
      </w:r>
      <w:r w:rsidR="00E577F6" w:rsidRPr="00E577F6">
        <w:rPr>
          <w:rFonts w:ascii="Arial" w:hAnsi="Arial" w:cs="Arial"/>
          <w:iCs/>
          <w:sz w:val="22"/>
          <w:szCs w:val="22"/>
        </w:rPr>
        <w:t xml:space="preserve"> </w:t>
      </w:r>
      <w:r w:rsidR="00E577F6" w:rsidRPr="00E577F6">
        <w:rPr>
          <w:rFonts w:ascii="Arial" w:hAnsi="Arial" w:cs="Arial"/>
          <w:bCs/>
          <w:sz w:val="22"/>
          <w:szCs w:val="22"/>
        </w:rPr>
        <w:t>Projektová studie bude zajištěna příkazcem a předána zástupci zadavatele (příkazníkovi).</w:t>
      </w:r>
    </w:p>
    <w:p w14:paraId="10A38B9E" w14:textId="77777777" w:rsidR="002470B0" w:rsidRPr="002470B0" w:rsidRDefault="002470B0" w:rsidP="00720835">
      <w:pPr>
        <w:pStyle w:val="Zkladntext2"/>
        <w:numPr>
          <w:ilvl w:val="2"/>
          <w:numId w:val="8"/>
        </w:numPr>
        <w:ind w:hanging="426"/>
        <w:rPr>
          <w:rFonts w:ascii="Arial" w:hAnsi="Arial" w:cs="Arial"/>
          <w:iCs/>
          <w:sz w:val="22"/>
          <w:szCs w:val="22"/>
        </w:rPr>
      </w:pPr>
      <w:r w:rsidRPr="002470B0">
        <w:rPr>
          <w:rFonts w:ascii="Arial" w:hAnsi="Arial" w:cs="Arial"/>
          <w:iCs/>
          <w:sz w:val="22"/>
          <w:szCs w:val="22"/>
        </w:rPr>
        <w:t>Kompletní zajištění dotačního managementu v průběhu realizace a zajištění všech podkladů, spojeného s podáváním žádostí o platbu, zpráv o realizaci, žádostí o změnu, závěrečného účtu a dalších podkladů, které se vyskytnou v průběhu realizace. Služba je spojená i s doplněním žádosti o dotaci a dalších dokumentů na vyžádání Řídícího orgánu nebo Poskytovatele dotace, komunikací se zodpovědnými pracovníky magistrátu města Ústí nad Labem v předmětných oblastech.</w:t>
      </w:r>
    </w:p>
    <w:p w14:paraId="6D2FE950" w14:textId="77777777" w:rsidR="002470B0" w:rsidRPr="002470B0" w:rsidRDefault="002470B0" w:rsidP="00720835">
      <w:pPr>
        <w:pStyle w:val="Zkladntext2"/>
        <w:numPr>
          <w:ilvl w:val="2"/>
          <w:numId w:val="8"/>
        </w:numPr>
        <w:ind w:hanging="426"/>
        <w:rPr>
          <w:rFonts w:ascii="Arial" w:hAnsi="Arial" w:cs="Arial"/>
          <w:iCs/>
          <w:sz w:val="22"/>
          <w:szCs w:val="22"/>
        </w:rPr>
      </w:pPr>
      <w:r w:rsidRPr="002470B0">
        <w:rPr>
          <w:rFonts w:ascii="Arial" w:hAnsi="Arial" w:cs="Arial"/>
          <w:iCs/>
          <w:sz w:val="22"/>
          <w:szCs w:val="22"/>
        </w:rPr>
        <w:t>Kompletní zajištění administrativního a technického servisu v době udržitelnosti projektu, spojeného s komplexním zajištěním všech povinných úkonů, zpráv, povinné publicity, monitorovacích zpráv. apod. dle podmínek dotace až do závěru celého dotačního projektu OPŽP.</w:t>
      </w:r>
    </w:p>
    <w:p w14:paraId="177BD1FA" w14:textId="77777777" w:rsidR="002470B0" w:rsidRPr="002470B0" w:rsidRDefault="002470B0" w:rsidP="00720835">
      <w:pPr>
        <w:pStyle w:val="Zkladntext2"/>
        <w:numPr>
          <w:ilvl w:val="2"/>
          <w:numId w:val="8"/>
        </w:numPr>
        <w:ind w:hanging="426"/>
        <w:rPr>
          <w:rFonts w:ascii="Arial" w:hAnsi="Arial" w:cs="Arial"/>
          <w:sz w:val="22"/>
          <w:szCs w:val="22"/>
        </w:rPr>
      </w:pPr>
      <w:r w:rsidRPr="002470B0">
        <w:rPr>
          <w:rFonts w:ascii="Arial" w:hAnsi="Arial" w:cs="Arial"/>
          <w:iCs/>
          <w:sz w:val="22"/>
          <w:szCs w:val="22"/>
        </w:rPr>
        <w:t xml:space="preserve">Zajištění všech podkladů spojených s vyřízením žádosti, se zajištěním dotačního managementu v průběhu realizace a se zajištěním administrativního a technického servisu v době udržitelnosti projektu. Služba bude obsahovat zejména komunikaci s jednotlivými útvary Magistrátu města Ústí nad Labem (odbory, komisemi, Radou města atd.), příspěvkovými organizacemi města, </w:t>
      </w:r>
      <w:r w:rsidRPr="002470B0">
        <w:rPr>
          <w:rFonts w:ascii="Arial" w:hAnsi="Arial" w:cs="Arial"/>
          <w:iCs/>
          <w:sz w:val="22"/>
          <w:szCs w:val="22"/>
        </w:rPr>
        <w:lastRenderedPageBreak/>
        <w:t>subjekty zřizovanými městem a dalšími institucemi, se kterými je potřeba komunikovat z důvodu úspěšné realizace a udržitelnosti projektu.</w:t>
      </w:r>
    </w:p>
    <w:p w14:paraId="54A406D5" w14:textId="53406F37" w:rsidR="000C6B70" w:rsidRPr="000C6B70" w:rsidRDefault="002470B0" w:rsidP="00720835">
      <w:pPr>
        <w:pStyle w:val="Zkladntext2"/>
        <w:numPr>
          <w:ilvl w:val="1"/>
          <w:numId w:val="8"/>
        </w:numPr>
        <w:ind w:hanging="426"/>
        <w:rPr>
          <w:rFonts w:ascii="Arial" w:hAnsi="Arial" w:cs="Arial"/>
          <w:sz w:val="22"/>
          <w:szCs w:val="22"/>
        </w:rPr>
      </w:pPr>
      <w:r w:rsidRPr="002470B0">
        <w:rPr>
          <w:rFonts w:ascii="Arial" w:hAnsi="Arial" w:cs="Arial"/>
          <w:sz w:val="22"/>
          <w:szCs w:val="22"/>
        </w:rPr>
        <w:t xml:space="preserve">Výkon činnosti zástupce zadavatele, tzn. zejm. kompletní zabezpečení přípravy a administrace veřejné zakázky na výběr realizátora energeticky úsporných opatření metodou EPC, zejména přípravy zadávací dokumentace, vyhlášení, organizace průběhu, vyhodnocení nabídek a uveřejnění výsledků zadávacího řízení a administrace veškerých požadavků dle </w:t>
      </w:r>
      <w:r w:rsidR="00B93E40" w:rsidRPr="00E639BB">
        <w:rPr>
          <w:rFonts w:ascii="Arial" w:eastAsia="Lucida Sans Unicode" w:hAnsi="Arial" w:cs="Arial"/>
          <w:bCs/>
          <w:color w:val="000000"/>
          <w:kern w:val="1"/>
          <w:sz w:val="22"/>
        </w:rPr>
        <w:t>zákona</w:t>
      </w:r>
      <w:r w:rsidR="00B93E40">
        <w:rPr>
          <w:rFonts w:ascii="Arial" w:eastAsia="Lucida Sans Unicode" w:hAnsi="Arial" w:cs="Arial"/>
          <w:bCs/>
          <w:color w:val="000000"/>
          <w:kern w:val="1"/>
          <w:sz w:val="22"/>
        </w:rPr>
        <w:t xml:space="preserve"> č. 134/2016 Sb., o zadávání veřejných zakázek, ve znění pozdějších předpisů (dále jen „ZZVZ“)</w:t>
      </w:r>
      <w:r>
        <w:rPr>
          <w:rFonts w:ascii="Arial" w:hAnsi="Arial" w:cs="Arial"/>
          <w:sz w:val="22"/>
          <w:szCs w:val="22"/>
        </w:rPr>
        <w:t xml:space="preserve">, což zahrnuje </w:t>
      </w:r>
      <w:r w:rsidR="00B93E40">
        <w:rPr>
          <w:rFonts w:ascii="Arial" w:hAnsi="Arial" w:cs="Arial"/>
          <w:sz w:val="22"/>
          <w:szCs w:val="22"/>
        </w:rPr>
        <w:t>zejména</w:t>
      </w:r>
      <w:r w:rsidR="000C6B70" w:rsidRPr="000C6B70">
        <w:rPr>
          <w:rFonts w:ascii="Arial" w:hAnsi="Arial" w:cs="Arial"/>
          <w:sz w:val="22"/>
          <w:szCs w:val="22"/>
        </w:rPr>
        <w:t>:</w:t>
      </w:r>
    </w:p>
    <w:p w14:paraId="42954D98" w14:textId="37BD56CA" w:rsidR="002470B0" w:rsidRPr="002470B0" w:rsidRDefault="002470B0" w:rsidP="00720835">
      <w:pPr>
        <w:pStyle w:val="Odstavecseseznamem"/>
        <w:widowControl w:val="0"/>
        <w:numPr>
          <w:ilvl w:val="2"/>
          <w:numId w:val="8"/>
        </w:numPr>
        <w:ind w:hanging="426"/>
        <w:jc w:val="both"/>
        <w:rPr>
          <w:rFonts w:ascii="Arial" w:hAnsi="Arial" w:cs="Arial"/>
          <w:bCs/>
          <w:sz w:val="22"/>
          <w:szCs w:val="22"/>
        </w:rPr>
      </w:pPr>
      <w:r w:rsidRPr="002470B0">
        <w:rPr>
          <w:rFonts w:ascii="Arial" w:hAnsi="Arial" w:cs="Arial"/>
          <w:bCs/>
          <w:sz w:val="22"/>
          <w:szCs w:val="22"/>
        </w:rPr>
        <w:t xml:space="preserve">Zpracování návrhu kompletní zadávací dokumentace včetně výběrových kritérií a návrhu smlouvy pro zadávací řízení veřejné zakázky pro projekt na poskytování energetických služeb po technické i formální stránce. Zadávací dokumentace bude připravována ve spolupráci se </w:t>
      </w:r>
      <w:r w:rsidR="004F1E96">
        <w:rPr>
          <w:rFonts w:ascii="Arial" w:hAnsi="Arial" w:cs="Arial"/>
          <w:bCs/>
          <w:sz w:val="22"/>
          <w:szCs w:val="22"/>
        </w:rPr>
        <w:t>příkazcem</w:t>
      </w:r>
      <w:r w:rsidRPr="002470B0">
        <w:rPr>
          <w:rFonts w:ascii="Arial" w:hAnsi="Arial" w:cs="Arial"/>
          <w:bCs/>
          <w:sz w:val="22"/>
          <w:szCs w:val="22"/>
        </w:rPr>
        <w:t xml:space="preserve">, zejména pak struktura financování projektu. Projektová studie bude zajištěna </w:t>
      </w:r>
      <w:r w:rsidR="004F1E96">
        <w:rPr>
          <w:rFonts w:ascii="Arial" w:hAnsi="Arial" w:cs="Arial"/>
          <w:bCs/>
          <w:sz w:val="22"/>
          <w:szCs w:val="22"/>
        </w:rPr>
        <w:t>příkazcem</w:t>
      </w:r>
      <w:r w:rsidRPr="002470B0">
        <w:rPr>
          <w:rFonts w:ascii="Arial" w:hAnsi="Arial" w:cs="Arial"/>
          <w:bCs/>
          <w:sz w:val="22"/>
          <w:szCs w:val="22"/>
        </w:rPr>
        <w:t xml:space="preserve"> a předána zástupci zadavatele</w:t>
      </w:r>
      <w:r w:rsidR="00E577F6">
        <w:rPr>
          <w:rFonts w:ascii="Arial" w:hAnsi="Arial" w:cs="Arial"/>
          <w:bCs/>
          <w:sz w:val="22"/>
          <w:szCs w:val="22"/>
        </w:rPr>
        <w:t xml:space="preserve"> (příkazníkovi)</w:t>
      </w:r>
      <w:r w:rsidRPr="002470B0">
        <w:rPr>
          <w:rFonts w:ascii="Arial" w:hAnsi="Arial" w:cs="Arial"/>
          <w:bCs/>
          <w:sz w:val="22"/>
          <w:szCs w:val="22"/>
        </w:rPr>
        <w:t>.</w:t>
      </w:r>
    </w:p>
    <w:p w14:paraId="74CEA3CC" w14:textId="379007DC" w:rsidR="002470B0" w:rsidRPr="00B93E40" w:rsidRDefault="00B93E40" w:rsidP="00B93E40">
      <w:pPr>
        <w:pStyle w:val="Odstavecseseznamem"/>
        <w:numPr>
          <w:ilvl w:val="2"/>
          <w:numId w:val="8"/>
        </w:numPr>
        <w:jc w:val="both"/>
        <w:rPr>
          <w:rFonts w:ascii="Arial" w:hAnsi="Arial" w:cs="Arial"/>
          <w:bCs/>
          <w:sz w:val="22"/>
          <w:szCs w:val="22"/>
        </w:rPr>
      </w:pPr>
      <w:r w:rsidRPr="00B93E40">
        <w:rPr>
          <w:rFonts w:ascii="Arial" w:hAnsi="Arial" w:cs="Arial"/>
          <w:bCs/>
          <w:sz w:val="22"/>
          <w:szCs w:val="22"/>
        </w:rPr>
        <w:t>Sestavení a uveřejnění oznámení o veřejné zakázce ve Věstníku veřejných zakázek a v Úředním věstníku Evropské unie, včetně vypracování a uveřejnění všech příslušných dokumentů na profilu zadavatele.</w:t>
      </w:r>
    </w:p>
    <w:p w14:paraId="366EB24F" w14:textId="3279230B" w:rsidR="002470B0" w:rsidRPr="002470B0" w:rsidRDefault="00B93E40" w:rsidP="00720835">
      <w:pPr>
        <w:pStyle w:val="Odstavecseseznamem"/>
        <w:widowControl w:val="0"/>
        <w:numPr>
          <w:ilvl w:val="2"/>
          <w:numId w:val="8"/>
        </w:numPr>
        <w:ind w:hanging="426"/>
        <w:jc w:val="both"/>
        <w:rPr>
          <w:rFonts w:ascii="Arial" w:hAnsi="Arial" w:cs="Arial"/>
          <w:bCs/>
          <w:sz w:val="22"/>
          <w:szCs w:val="22"/>
        </w:rPr>
      </w:pPr>
      <w:r w:rsidRPr="00B93E40">
        <w:rPr>
          <w:rFonts w:ascii="Arial" w:eastAsia="Lucida Sans Unicode" w:hAnsi="Arial" w:cs="Arial"/>
          <w:bCs/>
          <w:color w:val="000000"/>
          <w:kern w:val="1"/>
          <w:sz w:val="22"/>
        </w:rPr>
        <w:t>Technické a organizační zajištění zadávacího řízení nadlimitní veřejné zakázky,</w:t>
      </w:r>
      <w:r w:rsidRPr="003F1A5E">
        <w:rPr>
          <w:rFonts w:ascii="Arial" w:eastAsia="Lucida Sans Unicode" w:hAnsi="Arial" w:cs="Arial"/>
          <w:color w:val="000000"/>
          <w:kern w:val="1"/>
          <w:sz w:val="22"/>
        </w:rPr>
        <w:t xml:space="preserve"> např. poskytování zadávací dokumentace </w:t>
      </w:r>
      <w:r>
        <w:rPr>
          <w:rFonts w:ascii="Arial" w:eastAsia="Lucida Sans Unicode" w:hAnsi="Arial" w:cs="Arial"/>
          <w:color w:val="000000"/>
          <w:kern w:val="1"/>
          <w:sz w:val="22"/>
        </w:rPr>
        <w:t>dodavatelům</w:t>
      </w:r>
      <w:r w:rsidRPr="003F1A5E">
        <w:rPr>
          <w:rFonts w:ascii="Arial" w:eastAsia="Lucida Sans Unicode" w:hAnsi="Arial" w:cs="Arial"/>
          <w:color w:val="000000"/>
          <w:kern w:val="1"/>
          <w:sz w:val="22"/>
        </w:rPr>
        <w:t xml:space="preserve">, poskytování dodatečných informací, posouzení kvalifikace, zajištění otevírání předběžných nabídek a nabídek, včetně </w:t>
      </w:r>
      <w:r>
        <w:rPr>
          <w:rFonts w:ascii="Arial" w:eastAsia="Lucida Sans Unicode" w:hAnsi="Arial" w:cs="Arial"/>
          <w:color w:val="000000"/>
          <w:kern w:val="1"/>
          <w:sz w:val="22"/>
        </w:rPr>
        <w:t xml:space="preserve">vyhotovení </w:t>
      </w:r>
      <w:r w:rsidRPr="003F1A5E">
        <w:rPr>
          <w:rFonts w:ascii="Arial" w:eastAsia="Lucida Sans Unicode" w:hAnsi="Arial" w:cs="Arial"/>
          <w:color w:val="000000"/>
          <w:kern w:val="1"/>
          <w:sz w:val="22"/>
        </w:rPr>
        <w:t>protokolů, posouzení předběžných nabídek, příprava dokumentů pro jednání, vypracování návrhů dokumentů pro rozhodnutí zadavatele apod</w:t>
      </w:r>
      <w:r w:rsidR="002470B0" w:rsidRPr="002470B0">
        <w:rPr>
          <w:rFonts w:ascii="Arial" w:hAnsi="Arial" w:cs="Arial"/>
          <w:bCs/>
          <w:sz w:val="22"/>
          <w:szCs w:val="22"/>
        </w:rPr>
        <w:t xml:space="preserve">. </w:t>
      </w:r>
    </w:p>
    <w:p w14:paraId="4FBB5B70" w14:textId="77777777" w:rsidR="002470B0" w:rsidRPr="002470B0" w:rsidRDefault="002470B0" w:rsidP="00720835">
      <w:pPr>
        <w:pStyle w:val="Odstavecseseznamem"/>
        <w:widowControl w:val="0"/>
        <w:numPr>
          <w:ilvl w:val="2"/>
          <w:numId w:val="8"/>
        </w:numPr>
        <w:ind w:hanging="426"/>
        <w:jc w:val="both"/>
        <w:rPr>
          <w:rFonts w:ascii="Arial" w:hAnsi="Arial" w:cs="Arial"/>
          <w:bCs/>
          <w:sz w:val="22"/>
          <w:szCs w:val="22"/>
        </w:rPr>
      </w:pPr>
      <w:r w:rsidRPr="002470B0">
        <w:rPr>
          <w:rFonts w:ascii="Arial" w:hAnsi="Arial" w:cs="Arial"/>
          <w:bCs/>
          <w:sz w:val="22"/>
          <w:szCs w:val="22"/>
        </w:rPr>
        <w:t xml:space="preserve">Zpracování podkladů pro výběr dodavatele, zpracování protokolů a zápisů, včetně protokolu o posouzení kvalifikace a zprávy o posouzení a hodnocení nabídek, vypracování oznámení o výběru dodavatele, a asistenci při uzavírání smlouvy s vítězným dodavatelem. </w:t>
      </w:r>
    </w:p>
    <w:p w14:paraId="61AFB040" w14:textId="77777777" w:rsidR="002470B0" w:rsidRPr="002470B0" w:rsidRDefault="002470B0" w:rsidP="00720835">
      <w:pPr>
        <w:pStyle w:val="Odstavecseseznamem"/>
        <w:widowControl w:val="0"/>
        <w:numPr>
          <w:ilvl w:val="2"/>
          <w:numId w:val="8"/>
        </w:numPr>
        <w:ind w:hanging="426"/>
        <w:jc w:val="both"/>
        <w:rPr>
          <w:rFonts w:ascii="Arial" w:hAnsi="Arial" w:cs="Arial"/>
          <w:bCs/>
          <w:sz w:val="22"/>
          <w:szCs w:val="22"/>
        </w:rPr>
      </w:pPr>
      <w:r w:rsidRPr="002470B0">
        <w:rPr>
          <w:rFonts w:ascii="Arial" w:hAnsi="Arial" w:cs="Arial"/>
          <w:bCs/>
          <w:sz w:val="22"/>
          <w:szCs w:val="22"/>
        </w:rPr>
        <w:t>V případě rozhodnutí zadavatele o zrušení zadání veřejné zakázky vypracování rozhodnutí o zrušení zadávacího řízení a zajištění zveřejnění podle zákona.</w:t>
      </w:r>
    </w:p>
    <w:p w14:paraId="2C097BEA" w14:textId="77777777" w:rsidR="002470B0" w:rsidRPr="002470B0" w:rsidRDefault="002470B0" w:rsidP="00720835">
      <w:pPr>
        <w:pStyle w:val="Odstavecseseznamem"/>
        <w:widowControl w:val="0"/>
        <w:numPr>
          <w:ilvl w:val="2"/>
          <w:numId w:val="8"/>
        </w:numPr>
        <w:ind w:hanging="426"/>
        <w:jc w:val="both"/>
        <w:rPr>
          <w:rFonts w:ascii="Arial" w:hAnsi="Arial" w:cs="Arial"/>
          <w:bCs/>
          <w:sz w:val="22"/>
          <w:szCs w:val="22"/>
        </w:rPr>
      </w:pPr>
      <w:r w:rsidRPr="002470B0">
        <w:rPr>
          <w:rFonts w:ascii="Arial" w:hAnsi="Arial" w:cs="Arial"/>
          <w:bCs/>
          <w:sz w:val="22"/>
          <w:szCs w:val="22"/>
        </w:rPr>
        <w:t xml:space="preserve">Činnost spojenou s ukončením zadávacího řízení na veřejnou zakázku, zejm. zpracování a zajištění uveřejnění Oznámení o zadání zakázky v souladu se zákonem, zpracování zprávy o veřejné zakázce, předání kompletní dokumentace k archivaci dle zákona, zpracování písemné evidence úkonů v zadávacím řízení. </w:t>
      </w:r>
    </w:p>
    <w:p w14:paraId="02E392BC" w14:textId="6E93F59B" w:rsidR="002470B0" w:rsidRPr="002470B0" w:rsidRDefault="00B93E40" w:rsidP="00720835">
      <w:pPr>
        <w:pStyle w:val="Odstavecseseznamem"/>
        <w:widowControl w:val="0"/>
        <w:numPr>
          <w:ilvl w:val="2"/>
          <w:numId w:val="8"/>
        </w:numPr>
        <w:ind w:hanging="426"/>
        <w:jc w:val="both"/>
        <w:rPr>
          <w:rFonts w:ascii="Arial" w:hAnsi="Arial" w:cs="Arial"/>
          <w:bCs/>
          <w:sz w:val="22"/>
          <w:szCs w:val="22"/>
        </w:rPr>
      </w:pPr>
      <w:r w:rsidRPr="00B93E40">
        <w:rPr>
          <w:rFonts w:ascii="Arial" w:eastAsia="Lucida Sans Unicode" w:hAnsi="Arial" w:cs="Arial"/>
          <w:bCs/>
          <w:color w:val="000000"/>
          <w:kern w:val="1"/>
          <w:sz w:val="22"/>
        </w:rPr>
        <w:t>Činnost spojenou s případným řešením opravných prostředků</w:t>
      </w:r>
      <w:r w:rsidRPr="003F1A5E">
        <w:rPr>
          <w:rFonts w:ascii="Arial" w:eastAsia="Lucida Sans Unicode" w:hAnsi="Arial" w:cs="Arial"/>
          <w:color w:val="000000"/>
          <w:kern w:val="1"/>
          <w:sz w:val="22"/>
        </w:rPr>
        <w:t xml:space="preserve"> uplatněných dodavateli (zpracování rozhodnutí zadavatele o námitkách, </w:t>
      </w:r>
      <w:r>
        <w:rPr>
          <w:rFonts w:ascii="Arial" w:eastAsia="Lucida Sans Unicode" w:hAnsi="Arial" w:cs="Arial"/>
          <w:color w:val="000000"/>
          <w:kern w:val="1"/>
          <w:sz w:val="22"/>
        </w:rPr>
        <w:t>zpracování</w:t>
      </w:r>
      <w:r w:rsidRPr="003F1A5E">
        <w:rPr>
          <w:rFonts w:ascii="Arial" w:eastAsia="Lucida Sans Unicode" w:hAnsi="Arial" w:cs="Arial"/>
          <w:color w:val="000000"/>
          <w:kern w:val="1"/>
          <w:sz w:val="22"/>
        </w:rPr>
        <w:t xml:space="preserve"> </w:t>
      </w:r>
      <w:r>
        <w:rPr>
          <w:rFonts w:ascii="Arial" w:eastAsia="Lucida Sans Unicode" w:hAnsi="Arial" w:cs="Arial"/>
          <w:color w:val="000000"/>
          <w:kern w:val="1"/>
          <w:sz w:val="22"/>
        </w:rPr>
        <w:t>všech podání (např. návrhů a vyjádření)</w:t>
      </w:r>
      <w:r w:rsidR="00472BDD">
        <w:rPr>
          <w:rFonts w:ascii="Arial" w:eastAsia="Lucida Sans Unicode" w:hAnsi="Arial" w:cs="Arial"/>
          <w:color w:val="000000"/>
          <w:kern w:val="1"/>
          <w:sz w:val="22"/>
        </w:rPr>
        <w:t xml:space="preserve"> </w:t>
      </w:r>
      <w:r w:rsidRPr="003F1A5E">
        <w:rPr>
          <w:rFonts w:ascii="Arial" w:eastAsia="Lucida Sans Unicode" w:hAnsi="Arial" w:cs="Arial"/>
          <w:color w:val="000000"/>
          <w:kern w:val="1"/>
          <w:sz w:val="22"/>
        </w:rPr>
        <w:t>v případě řízení před Úřadem pro ochranu hospodářské soutěže)</w:t>
      </w:r>
      <w:r w:rsidR="002470B0" w:rsidRPr="002470B0">
        <w:rPr>
          <w:rFonts w:ascii="Arial" w:hAnsi="Arial" w:cs="Arial"/>
          <w:bCs/>
          <w:sz w:val="22"/>
          <w:szCs w:val="22"/>
        </w:rPr>
        <w:t>.</w:t>
      </w:r>
    </w:p>
    <w:p w14:paraId="6F80D7CA" w14:textId="77777777" w:rsidR="002470B0" w:rsidRPr="002470B0" w:rsidRDefault="002470B0" w:rsidP="00720835">
      <w:pPr>
        <w:pStyle w:val="Odstavecseseznamem"/>
        <w:widowControl w:val="0"/>
        <w:numPr>
          <w:ilvl w:val="2"/>
          <w:numId w:val="8"/>
        </w:numPr>
        <w:ind w:hanging="426"/>
        <w:jc w:val="both"/>
        <w:rPr>
          <w:rFonts w:ascii="Arial" w:hAnsi="Arial" w:cs="Arial"/>
          <w:bCs/>
          <w:sz w:val="22"/>
          <w:szCs w:val="22"/>
        </w:rPr>
      </w:pPr>
      <w:r w:rsidRPr="002470B0">
        <w:rPr>
          <w:rFonts w:ascii="Arial" w:hAnsi="Arial" w:cs="Arial"/>
          <w:bCs/>
          <w:sz w:val="22"/>
          <w:szCs w:val="22"/>
        </w:rPr>
        <w:t>Vyhotovení závěrečné zprávy o výkonu činnosti zástupce zadavatele se seznamem předávaných dokumentů vztahujících se k veřejné zakázce na realizátora energeticky úsporných opatření.</w:t>
      </w:r>
    </w:p>
    <w:p w14:paraId="0E54224C" w14:textId="699273C7" w:rsidR="00E639BB" w:rsidRPr="00E639BB" w:rsidRDefault="00E639BB" w:rsidP="00720835">
      <w:pPr>
        <w:pStyle w:val="Odstavecseseznamem"/>
        <w:widowControl w:val="0"/>
        <w:numPr>
          <w:ilvl w:val="0"/>
          <w:numId w:val="8"/>
        </w:numPr>
        <w:ind w:hanging="426"/>
        <w:jc w:val="both"/>
        <w:rPr>
          <w:rFonts w:ascii="Arial" w:eastAsia="Lucida Sans Unicode" w:hAnsi="Arial" w:cs="Arial"/>
          <w:kern w:val="1"/>
          <w:sz w:val="22"/>
        </w:rPr>
      </w:pPr>
      <w:r w:rsidRPr="00E639BB">
        <w:rPr>
          <w:rFonts w:ascii="Arial" w:eastAsia="Lucida Sans Unicode" w:hAnsi="Arial" w:cs="Arial"/>
          <w:bCs/>
          <w:color w:val="000000"/>
          <w:kern w:val="1"/>
          <w:sz w:val="22"/>
        </w:rPr>
        <w:t xml:space="preserve">Vybraný dodavatel podle </w:t>
      </w:r>
      <w:r>
        <w:rPr>
          <w:rFonts w:ascii="Arial" w:eastAsia="Lucida Sans Unicode" w:hAnsi="Arial" w:cs="Arial"/>
          <w:bCs/>
          <w:color w:val="000000"/>
          <w:kern w:val="1"/>
          <w:sz w:val="22"/>
        </w:rPr>
        <w:t>odst. 2.3</w:t>
      </w:r>
      <w:r w:rsidR="002470B0">
        <w:rPr>
          <w:rFonts w:ascii="Arial" w:eastAsia="Lucida Sans Unicode" w:hAnsi="Arial" w:cs="Arial"/>
          <w:bCs/>
          <w:color w:val="000000"/>
          <w:kern w:val="1"/>
          <w:sz w:val="22"/>
        </w:rPr>
        <w:t>.</w:t>
      </w:r>
      <w:r w:rsidRPr="00E639BB">
        <w:rPr>
          <w:rFonts w:ascii="Arial" w:eastAsia="Lucida Sans Unicode" w:hAnsi="Arial" w:cs="Arial"/>
          <w:bCs/>
          <w:color w:val="000000"/>
          <w:kern w:val="1"/>
          <w:sz w:val="22"/>
        </w:rPr>
        <w:t xml:space="preserve"> není oprávněn provádět úkony vyhrazené zadavateli dle ust. § 43 odst. 2</w:t>
      </w:r>
      <w:r w:rsidR="00B93E40">
        <w:rPr>
          <w:rFonts w:ascii="Arial" w:eastAsia="Lucida Sans Unicode" w:hAnsi="Arial" w:cs="Arial"/>
          <w:bCs/>
          <w:color w:val="000000"/>
          <w:kern w:val="1"/>
          <w:sz w:val="22"/>
        </w:rPr>
        <w:t xml:space="preserve"> ZZVZ</w:t>
      </w:r>
      <w:r w:rsidRPr="00E639BB">
        <w:rPr>
          <w:rFonts w:ascii="Arial" w:eastAsia="Lucida Sans Unicode" w:hAnsi="Arial" w:cs="Arial"/>
          <w:bCs/>
          <w:color w:val="000000"/>
          <w:kern w:val="1"/>
          <w:sz w:val="22"/>
        </w:rPr>
        <w:t>, tj. rozhodovat o výběru dodavatele, vyloučit účastníka řízení, rozhodnout o zrušení zadávacího řízení, rozhodnout o námitkách.</w:t>
      </w:r>
    </w:p>
    <w:p w14:paraId="77BA0211" w14:textId="7A54BA95" w:rsidR="00D8413B" w:rsidRDefault="00684B99" w:rsidP="00720835">
      <w:pPr>
        <w:pStyle w:val="Zkladntext2"/>
        <w:numPr>
          <w:ilvl w:val="0"/>
          <w:numId w:val="8"/>
        </w:numPr>
        <w:rPr>
          <w:rFonts w:ascii="Arial" w:hAnsi="Arial" w:cs="Arial"/>
          <w:sz w:val="22"/>
          <w:szCs w:val="22"/>
        </w:rPr>
      </w:pPr>
      <w:r>
        <w:rPr>
          <w:rFonts w:ascii="Arial" w:hAnsi="Arial" w:cs="Arial"/>
          <w:sz w:val="22"/>
          <w:szCs w:val="22"/>
        </w:rPr>
        <w:t>Poskytován</w:t>
      </w:r>
      <w:r w:rsidR="00D8413B">
        <w:rPr>
          <w:rFonts w:ascii="Arial" w:hAnsi="Arial" w:cs="Arial"/>
          <w:sz w:val="22"/>
          <w:szCs w:val="22"/>
        </w:rPr>
        <w:t>í</w:t>
      </w:r>
      <w:r>
        <w:rPr>
          <w:rFonts w:ascii="Arial" w:hAnsi="Arial" w:cs="Arial"/>
          <w:sz w:val="22"/>
          <w:szCs w:val="22"/>
        </w:rPr>
        <w:t xml:space="preserve"> služeb </w:t>
      </w:r>
      <w:r w:rsidR="00D8413B">
        <w:rPr>
          <w:rFonts w:ascii="Arial" w:hAnsi="Arial" w:cs="Arial"/>
          <w:sz w:val="22"/>
          <w:szCs w:val="22"/>
        </w:rPr>
        <w:t xml:space="preserve">příkazníkem </w:t>
      </w:r>
      <w:r>
        <w:rPr>
          <w:rFonts w:ascii="Arial" w:hAnsi="Arial" w:cs="Arial"/>
          <w:sz w:val="22"/>
          <w:szCs w:val="22"/>
        </w:rPr>
        <w:t xml:space="preserve">se </w:t>
      </w:r>
      <w:r w:rsidRPr="00684B99">
        <w:rPr>
          <w:rFonts w:ascii="Arial" w:hAnsi="Arial" w:cs="Arial"/>
          <w:sz w:val="22"/>
          <w:szCs w:val="22"/>
        </w:rPr>
        <w:t>skládá ze čtyř etap dle činností následovně</w:t>
      </w:r>
      <w:r>
        <w:rPr>
          <w:rFonts w:ascii="Arial" w:hAnsi="Arial" w:cs="Arial"/>
          <w:sz w:val="22"/>
          <w:szCs w:val="22"/>
        </w:rPr>
        <w:t>:</w:t>
      </w:r>
    </w:p>
    <w:tbl>
      <w:tblPr>
        <w:tblStyle w:val="Mkatabulky"/>
        <w:tblpPr w:leftFromText="141" w:rightFromText="141" w:vertAnchor="text" w:horzAnchor="margin" w:tblpXSpec="center" w:tblpY="33"/>
        <w:tblW w:w="0" w:type="auto"/>
        <w:tblLook w:val="04A0" w:firstRow="1" w:lastRow="0" w:firstColumn="1" w:lastColumn="0" w:noHBand="0" w:noVBand="1"/>
      </w:tblPr>
      <w:tblGrid>
        <w:gridCol w:w="1838"/>
        <w:gridCol w:w="4457"/>
      </w:tblGrid>
      <w:tr w:rsidR="002470B0" w14:paraId="587BE846" w14:textId="77777777" w:rsidTr="00DC598E">
        <w:tc>
          <w:tcPr>
            <w:tcW w:w="1838" w:type="dxa"/>
          </w:tcPr>
          <w:p w14:paraId="19FDB4B3" w14:textId="77777777" w:rsidR="002470B0" w:rsidRDefault="002470B0" w:rsidP="00EB33B1">
            <w:pPr>
              <w:jc w:val="both"/>
              <w:rPr>
                <w:rFonts w:ascii="Arial" w:hAnsi="Arial" w:cs="Arial"/>
                <w:sz w:val="22"/>
              </w:rPr>
            </w:pPr>
            <w:r>
              <w:rPr>
                <w:rFonts w:ascii="Arial" w:hAnsi="Arial" w:cs="Arial"/>
                <w:sz w:val="22"/>
              </w:rPr>
              <w:t>I. etapa</w:t>
            </w:r>
          </w:p>
        </w:tc>
        <w:tc>
          <w:tcPr>
            <w:tcW w:w="4457" w:type="dxa"/>
          </w:tcPr>
          <w:p w14:paraId="3509EAA7" w14:textId="149C543A" w:rsidR="002470B0" w:rsidRDefault="002470B0" w:rsidP="00EB33B1">
            <w:pPr>
              <w:jc w:val="both"/>
              <w:rPr>
                <w:rFonts w:ascii="Arial" w:hAnsi="Arial" w:cs="Arial"/>
                <w:sz w:val="22"/>
              </w:rPr>
            </w:pPr>
            <w:r>
              <w:rPr>
                <w:rFonts w:ascii="Arial" w:hAnsi="Arial" w:cs="Arial"/>
                <w:sz w:val="22"/>
              </w:rPr>
              <w:t>odst.</w:t>
            </w:r>
            <w:r w:rsidRPr="006A12DD">
              <w:rPr>
                <w:rFonts w:ascii="Arial" w:hAnsi="Arial" w:cs="Arial"/>
                <w:sz w:val="22"/>
              </w:rPr>
              <w:t xml:space="preserve"> </w:t>
            </w:r>
            <w:r>
              <w:rPr>
                <w:rFonts w:ascii="Arial" w:hAnsi="Arial" w:cs="Arial"/>
                <w:sz w:val="22"/>
              </w:rPr>
              <w:t>2.</w:t>
            </w:r>
            <w:r w:rsidRPr="006A12DD">
              <w:rPr>
                <w:rFonts w:ascii="Arial" w:hAnsi="Arial" w:cs="Arial"/>
                <w:sz w:val="22"/>
              </w:rPr>
              <w:t>1. písm. a), b)</w:t>
            </w:r>
          </w:p>
        </w:tc>
      </w:tr>
      <w:tr w:rsidR="002470B0" w14:paraId="20A857C1" w14:textId="77777777" w:rsidTr="00DC598E">
        <w:tc>
          <w:tcPr>
            <w:tcW w:w="1838" w:type="dxa"/>
          </w:tcPr>
          <w:p w14:paraId="248ABCF1" w14:textId="77777777" w:rsidR="002470B0" w:rsidRDefault="002470B0" w:rsidP="00EB33B1">
            <w:pPr>
              <w:jc w:val="both"/>
              <w:rPr>
                <w:rFonts w:ascii="Arial" w:hAnsi="Arial" w:cs="Arial"/>
                <w:sz w:val="22"/>
              </w:rPr>
            </w:pPr>
            <w:r>
              <w:rPr>
                <w:rFonts w:ascii="Arial" w:hAnsi="Arial" w:cs="Arial"/>
                <w:sz w:val="22"/>
              </w:rPr>
              <w:t>II. etapa</w:t>
            </w:r>
          </w:p>
        </w:tc>
        <w:tc>
          <w:tcPr>
            <w:tcW w:w="4457" w:type="dxa"/>
          </w:tcPr>
          <w:p w14:paraId="797F3886" w14:textId="7FE57A36" w:rsidR="002470B0" w:rsidRDefault="002470B0" w:rsidP="00EB33B1">
            <w:pPr>
              <w:jc w:val="both"/>
              <w:rPr>
                <w:rFonts w:ascii="Arial" w:hAnsi="Arial" w:cs="Arial"/>
                <w:sz w:val="22"/>
              </w:rPr>
            </w:pPr>
            <w:r>
              <w:rPr>
                <w:rFonts w:ascii="Arial" w:hAnsi="Arial" w:cs="Arial"/>
                <w:sz w:val="22"/>
              </w:rPr>
              <w:t>odst.</w:t>
            </w:r>
            <w:r w:rsidRPr="006A12DD">
              <w:rPr>
                <w:rFonts w:ascii="Arial" w:hAnsi="Arial" w:cs="Arial"/>
                <w:sz w:val="22"/>
              </w:rPr>
              <w:t xml:space="preserve"> </w:t>
            </w:r>
            <w:r>
              <w:rPr>
                <w:rFonts w:ascii="Arial" w:hAnsi="Arial" w:cs="Arial"/>
                <w:sz w:val="22"/>
              </w:rPr>
              <w:t>2.</w:t>
            </w:r>
            <w:r w:rsidRPr="006A12DD">
              <w:rPr>
                <w:rFonts w:ascii="Arial" w:hAnsi="Arial" w:cs="Arial"/>
                <w:sz w:val="22"/>
              </w:rPr>
              <w:t>2</w:t>
            </w:r>
            <w:r>
              <w:rPr>
                <w:rFonts w:ascii="Arial" w:hAnsi="Arial" w:cs="Arial"/>
                <w:sz w:val="22"/>
              </w:rPr>
              <w:t>.</w:t>
            </w:r>
            <w:r w:rsidRPr="006A12DD">
              <w:rPr>
                <w:rFonts w:ascii="Arial" w:hAnsi="Arial" w:cs="Arial"/>
                <w:sz w:val="22"/>
              </w:rPr>
              <w:t xml:space="preserve"> písm. a)                 </w:t>
            </w:r>
          </w:p>
        </w:tc>
      </w:tr>
      <w:tr w:rsidR="002470B0" w14:paraId="3103FCBA" w14:textId="77777777" w:rsidTr="00DC598E">
        <w:tc>
          <w:tcPr>
            <w:tcW w:w="1838" w:type="dxa"/>
          </w:tcPr>
          <w:p w14:paraId="753B5051" w14:textId="77777777" w:rsidR="002470B0" w:rsidRDefault="002470B0" w:rsidP="00EB33B1">
            <w:pPr>
              <w:jc w:val="both"/>
              <w:rPr>
                <w:rFonts w:ascii="Arial" w:hAnsi="Arial" w:cs="Arial"/>
                <w:sz w:val="22"/>
              </w:rPr>
            </w:pPr>
            <w:r>
              <w:rPr>
                <w:rFonts w:ascii="Arial" w:hAnsi="Arial" w:cs="Arial"/>
                <w:sz w:val="22"/>
              </w:rPr>
              <w:t>III. etapa</w:t>
            </w:r>
          </w:p>
        </w:tc>
        <w:tc>
          <w:tcPr>
            <w:tcW w:w="4457" w:type="dxa"/>
          </w:tcPr>
          <w:p w14:paraId="7F851F05" w14:textId="218E5FEE" w:rsidR="002470B0" w:rsidRDefault="002470B0" w:rsidP="00EB33B1">
            <w:pPr>
              <w:jc w:val="both"/>
              <w:rPr>
                <w:rFonts w:ascii="Arial" w:hAnsi="Arial" w:cs="Arial"/>
                <w:sz w:val="22"/>
              </w:rPr>
            </w:pPr>
            <w:r>
              <w:rPr>
                <w:rFonts w:ascii="Arial" w:hAnsi="Arial" w:cs="Arial"/>
                <w:sz w:val="22"/>
              </w:rPr>
              <w:t>odst.</w:t>
            </w:r>
            <w:r w:rsidRPr="006A12DD">
              <w:rPr>
                <w:rFonts w:ascii="Arial" w:hAnsi="Arial" w:cs="Arial"/>
                <w:sz w:val="22"/>
              </w:rPr>
              <w:t xml:space="preserve"> </w:t>
            </w:r>
            <w:r>
              <w:rPr>
                <w:rFonts w:ascii="Arial" w:hAnsi="Arial" w:cs="Arial"/>
                <w:sz w:val="22"/>
              </w:rPr>
              <w:t>2.</w:t>
            </w:r>
            <w:r w:rsidRPr="006A12DD">
              <w:rPr>
                <w:rFonts w:ascii="Arial" w:hAnsi="Arial" w:cs="Arial"/>
                <w:sz w:val="22"/>
              </w:rPr>
              <w:t>3</w:t>
            </w:r>
            <w:r>
              <w:rPr>
                <w:rFonts w:ascii="Arial" w:hAnsi="Arial" w:cs="Arial"/>
                <w:sz w:val="22"/>
              </w:rPr>
              <w:t>.</w:t>
            </w:r>
            <w:r w:rsidRPr="006A12DD">
              <w:rPr>
                <w:rFonts w:ascii="Arial" w:hAnsi="Arial" w:cs="Arial"/>
                <w:sz w:val="22"/>
              </w:rPr>
              <w:t xml:space="preserve"> písm. a – h)</w:t>
            </w:r>
          </w:p>
        </w:tc>
      </w:tr>
      <w:tr w:rsidR="002470B0" w14:paraId="7FF84B8E" w14:textId="77777777" w:rsidTr="00DC598E">
        <w:tc>
          <w:tcPr>
            <w:tcW w:w="1838" w:type="dxa"/>
          </w:tcPr>
          <w:p w14:paraId="0103336E" w14:textId="77777777" w:rsidR="002470B0" w:rsidRDefault="002470B0" w:rsidP="00EB33B1">
            <w:pPr>
              <w:jc w:val="both"/>
              <w:rPr>
                <w:rFonts w:ascii="Arial" w:hAnsi="Arial" w:cs="Arial"/>
                <w:sz w:val="22"/>
              </w:rPr>
            </w:pPr>
            <w:r>
              <w:rPr>
                <w:rFonts w:ascii="Arial" w:hAnsi="Arial" w:cs="Arial"/>
                <w:sz w:val="22"/>
              </w:rPr>
              <w:t>IV. etapa</w:t>
            </w:r>
          </w:p>
        </w:tc>
        <w:tc>
          <w:tcPr>
            <w:tcW w:w="4457" w:type="dxa"/>
          </w:tcPr>
          <w:p w14:paraId="72D8BDDA" w14:textId="0427F310" w:rsidR="002470B0" w:rsidRDefault="002470B0" w:rsidP="00EB33B1">
            <w:pPr>
              <w:jc w:val="both"/>
              <w:rPr>
                <w:rFonts w:ascii="Arial" w:hAnsi="Arial" w:cs="Arial"/>
                <w:sz w:val="22"/>
              </w:rPr>
            </w:pPr>
            <w:r>
              <w:rPr>
                <w:rFonts w:ascii="Arial" w:hAnsi="Arial" w:cs="Arial"/>
                <w:sz w:val="22"/>
              </w:rPr>
              <w:t>odst.</w:t>
            </w:r>
            <w:r w:rsidRPr="006A12DD">
              <w:rPr>
                <w:rFonts w:ascii="Arial" w:hAnsi="Arial" w:cs="Arial"/>
                <w:sz w:val="22"/>
              </w:rPr>
              <w:t xml:space="preserve"> </w:t>
            </w:r>
            <w:r>
              <w:rPr>
                <w:rFonts w:ascii="Arial" w:hAnsi="Arial" w:cs="Arial"/>
                <w:sz w:val="22"/>
              </w:rPr>
              <w:t>2.</w:t>
            </w:r>
            <w:r w:rsidRPr="006A12DD">
              <w:rPr>
                <w:rFonts w:ascii="Arial" w:hAnsi="Arial" w:cs="Arial"/>
                <w:sz w:val="22"/>
              </w:rPr>
              <w:t>1</w:t>
            </w:r>
            <w:r>
              <w:rPr>
                <w:rFonts w:ascii="Arial" w:hAnsi="Arial" w:cs="Arial"/>
                <w:sz w:val="22"/>
              </w:rPr>
              <w:t>.</w:t>
            </w:r>
            <w:r w:rsidRPr="006A12DD">
              <w:rPr>
                <w:rFonts w:ascii="Arial" w:hAnsi="Arial" w:cs="Arial"/>
                <w:sz w:val="22"/>
              </w:rPr>
              <w:t xml:space="preserve"> písm. c),</w:t>
            </w:r>
            <w:r>
              <w:rPr>
                <w:rFonts w:ascii="Arial" w:hAnsi="Arial" w:cs="Arial"/>
                <w:sz w:val="22"/>
              </w:rPr>
              <w:t xml:space="preserve"> odst.</w:t>
            </w:r>
            <w:r w:rsidRPr="006A12DD">
              <w:rPr>
                <w:rFonts w:ascii="Arial" w:hAnsi="Arial" w:cs="Arial"/>
                <w:sz w:val="22"/>
              </w:rPr>
              <w:t xml:space="preserve"> </w:t>
            </w:r>
            <w:r>
              <w:rPr>
                <w:rFonts w:ascii="Arial" w:hAnsi="Arial" w:cs="Arial"/>
                <w:sz w:val="22"/>
              </w:rPr>
              <w:t>2.</w:t>
            </w:r>
            <w:r w:rsidRPr="006A12DD">
              <w:rPr>
                <w:rFonts w:ascii="Arial" w:hAnsi="Arial" w:cs="Arial"/>
                <w:sz w:val="22"/>
              </w:rPr>
              <w:t>2</w:t>
            </w:r>
            <w:r>
              <w:rPr>
                <w:rFonts w:ascii="Arial" w:hAnsi="Arial" w:cs="Arial"/>
                <w:sz w:val="22"/>
              </w:rPr>
              <w:t>.</w:t>
            </w:r>
            <w:r w:rsidRPr="006A12DD">
              <w:rPr>
                <w:rFonts w:ascii="Arial" w:hAnsi="Arial" w:cs="Arial"/>
                <w:sz w:val="22"/>
              </w:rPr>
              <w:t xml:space="preserve"> písm. b) – d)                                   </w:t>
            </w:r>
          </w:p>
        </w:tc>
      </w:tr>
    </w:tbl>
    <w:p w14:paraId="467E0CC7" w14:textId="77777777" w:rsidR="00D8413B" w:rsidRDefault="00D8413B" w:rsidP="00EB33B1">
      <w:pPr>
        <w:pStyle w:val="Zkladntext2"/>
        <w:rPr>
          <w:rFonts w:ascii="Arial" w:hAnsi="Arial" w:cs="Arial"/>
          <w:sz w:val="22"/>
          <w:szCs w:val="22"/>
        </w:rPr>
      </w:pPr>
    </w:p>
    <w:p w14:paraId="6CBD074E" w14:textId="77777777" w:rsidR="00D8413B" w:rsidRDefault="00D8413B" w:rsidP="00EB33B1">
      <w:pPr>
        <w:pStyle w:val="Zkladntext2"/>
        <w:rPr>
          <w:rFonts w:ascii="Arial" w:hAnsi="Arial" w:cs="Arial"/>
          <w:sz w:val="22"/>
          <w:szCs w:val="22"/>
        </w:rPr>
      </w:pPr>
    </w:p>
    <w:p w14:paraId="2ACE3373" w14:textId="77777777" w:rsidR="00D8413B" w:rsidRDefault="00D8413B" w:rsidP="00EB33B1">
      <w:pPr>
        <w:pStyle w:val="Zkladntext2"/>
        <w:rPr>
          <w:rFonts w:ascii="Arial" w:hAnsi="Arial" w:cs="Arial"/>
          <w:sz w:val="22"/>
          <w:szCs w:val="22"/>
        </w:rPr>
      </w:pPr>
    </w:p>
    <w:p w14:paraId="43987CD9" w14:textId="77777777" w:rsidR="00D8413B" w:rsidRDefault="00D8413B" w:rsidP="00EB33B1">
      <w:pPr>
        <w:pStyle w:val="Zkladntext2"/>
        <w:rPr>
          <w:rFonts w:ascii="Arial" w:hAnsi="Arial" w:cs="Arial"/>
          <w:sz w:val="22"/>
          <w:szCs w:val="22"/>
        </w:rPr>
      </w:pPr>
    </w:p>
    <w:p w14:paraId="487BFAB1" w14:textId="5A9F5E75" w:rsidR="00D8413B" w:rsidRDefault="00D8413B" w:rsidP="00EB33B1">
      <w:pPr>
        <w:pStyle w:val="Zkladntext2"/>
        <w:rPr>
          <w:rFonts w:ascii="Arial" w:hAnsi="Arial" w:cs="Arial"/>
          <w:sz w:val="22"/>
          <w:szCs w:val="22"/>
        </w:rPr>
      </w:pPr>
    </w:p>
    <w:p w14:paraId="2AEFB192" w14:textId="77777777" w:rsidR="00D8413B" w:rsidRDefault="00D8413B" w:rsidP="00EB33B1">
      <w:pPr>
        <w:pStyle w:val="Zkladntext2"/>
        <w:tabs>
          <w:tab w:val="left" w:pos="851"/>
          <w:tab w:val="left" w:pos="1276"/>
        </w:tabs>
        <w:rPr>
          <w:rFonts w:ascii="Arial" w:hAnsi="Arial" w:cs="Arial"/>
          <w:sz w:val="22"/>
          <w:szCs w:val="22"/>
        </w:rPr>
      </w:pPr>
    </w:p>
    <w:p w14:paraId="120E8EF7" w14:textId="77777777" w:rsidR="00C65D2D" w:rsidRDefault="00C65D2D" w:rsidP="00EB33B1">
      <w:pPr>
        <w:pStyle w:val="Zkladntext2"/>
        <w:tabs>
          <w:tab w:val="left" w:pos="851"/>
          <w:tab w:val="left" w:pos="1276"/>
        </w:tabs>
        <w:rPr>
          <w:rFonts w:ascii="Arial" w:hAnsi="Arial" w:cs="Arial"/>
          <w:sz w:val="22"/>
          <w:szCs w:val="22"/>
        </w:rPr>
      </w:pPr>
    </w:p>
    <w:p w14:paraId="538F4B42" w14:textId="77777777" w:rsidR="00C65D2D" w:rsidRDefault="00C65D2D" w:rsidP="00EB33B1">
      <w:pPr>
        <w:pStyle w:val="Zkladntext2"/>
        <w:tabs>
          <w:tab w:val="left" w:pos="851"/>
          <w:tab w:val="left" w:pos="1276"/>
        </w:tabs>
        <w:rPr>
          <w:rFonts w:ascii="Arial" w:hAnsi="Arial" w:cs="Arial"/>
          <w:sz w:val="22"/>
          <w:szCs w:val="22"/>
        </w:rPr>
      </w:pPr>
    </w:p>
    <w:p w14:paraId="3B47164B" w14:textId="77777777" w:rsidR="00C65D2D" w:rsidRDefault="00C65D2D" w:rsidP="00EB33B1">
      <w:pPr>
        <w:pStyle w:val="Zkladntext2"/>
        <w:tabs>
          <w:tab w:val="left" w:pos="851"/>
          <w:tab w:val="left" w:pos="1276"/>
        </w:tabs>
        <w:rPr>
          <w:rFonts w:ascii="Arial" w:hAnsi="Arial" w:cs="Arial"/>
          <w:sz w:val="22"/>
          <w:szCs w:val="22"/>
        </w:rPr>
      </w:pPr>
    </w:p>
    <w:p w14:paraId="312F03A1" w14:textId="77777777" w:rsidR="00C65D2D" w:rsidRDefault="00C65D2D" w:rsidP="00EB33B1">
      <w:pPr>
        <w:pStyle w:val="Zkladntext2"/>
        <w:tabs>
          <w:tab w:val="left" w:pos="851"/>
          <w:tab w:val="left" w:pos="1276"/>
        </w:tabs>
        <w:rPr>
          <w:rFonts w:ascii="Arial" w:hAnsi="Arial" w:cs="Arial"/>
          <w:sz w:val="22"/>
          <w:szCs w:val="22"/>
        </w:rPr>
      </w:pPr>
    </w:p>
    <w:p w14:paraId="73AAFCCB" w14:textId="77777777" w:rsidR="00C65D2D" w:rsidRDefault="00C65D2D" w:rsidP="00EB33B1">
      <w:pPr>
        <w:pStyle w:val="Zkladntext2"/>
        <w:tabs>
          <w:tab w:val="left" w:pos="851"/>
          <w:tab w:val="left" w:pos="1276"/>
        </w:tabs>
        <w:rPr>
          <w:rFonts w:ascii="Arial" w:hAnsi="Arial" w:cs="Arial"/>
          <w:sz w:val="22"/>
          <w:szCs w:val="22"/>
        </w:rPr>
      </w:pPr>
    </w:p>
    <w:p w14:paraId="01B0F8A0" w14:textId="77777777" w:rsidR="00C65D2D" w:rsidRDefault="00C65D2D" w:rsidP="00EB33B1">
      <w:pPr>
        <w:pStyle w:val="Zkladntext2"/>
        <w:tabs>
          <w:tab w:val="left" w:pos="851"/>
          <w:tab w:val="left" w:pos="1276"/>
        </w:tabs>
        <w:rPr>
          <w:rFonts w:ascii="Arial" w:hAnsi="Arial" w:cs="Arial"/>
          <w:sz w:val="22"/>
          <w:szCs w:val="22"/>
        </w:rPr>
      </w:pPr>
    </w:p>
    <w:p w14:paraId="7D3ED5C8" w14:textId="77777777" w:rsidR="00C65D2D" w:rsidRDefault="00C65D2D" w:rsidP="00EB33B1">
      <w:pPr>
        <w:pStyle w:val="Zkladntext2"/>
        <w:tabs>
          <w:tab w:val="left" w:pos="851"/>
          <w:tab w:val="left" w:pos="1276"/>
        </w:tabs>
        <w:rPr>
          <w:rFonts w:ascii="Arial" w:hAnsi="Arial" w:cs="Arial"/>
          <w:sz w:val="22"/>
          <w:szCs w:val="22"/>
        </w:rPr>
      </w:pPr>
    </w:p>
    <w:p w14:paraId="6E9C5AAF" w14:textId="77777777" w:rsidR="00C65D2D" w:rsidRDefault="00C65D2D" w:rsidP="00EB33B1">
      <w:pPr>
        <w:pStyle w:val="Zkladntext2"/>
        <w:tabs>
          <w:tab w:val="left" w:pos="851"/>
          <w:tab w:val="left" w:pos="1276"/>
        </w:tabs>
        <w:rPr>
          <w:rFonts w:ascii="Arial" w:hAnsi="Arial" w:cs="Arial"/>
          <w:sz w:val="22"/>
          <w:szCs w:val="22"/>
        </w:rPr>
      </w:pPr>
    </w:p>
    <w:p w14:paraId="7D991486" w14:textId="77777777" w:rsidR="00AA7238" w:rsidRPr="0004554C" w:rsidRDefault="009D64EF" w:rsidP="00EB33B1">
      <w:pPr>
        <w:pStyle w:val="HLAVICKA"/>
        <w:spacing w:after="0"/>
        <w:jc w:val="center"/>
        <w:rPr>
          <w:b/>
          <w:bCs/>
          <w:sz w:val="22"/>
          <w:szCs w:val="22"/>
        </w:rPr>
      </w:pPr>
      <w:r w:rsidRPr="0004554C">
        <w:rPr>
          <w:b/>
          <w:bCs/>
          <w:sz w:val="22"/>
          <w:szCs w:val="22"/>
        </w:rPr>
        <w:t>I</w:t>
      </w:r>
      <w:r w:rsidR="00AA7238" w:rsidRPr="0004554C">
        <w:rPr>
          <w:b/>
          <w:bCs/>
          <w:sz w:val="22"/>
          <w:szCs w:val="22"/>
        </w:rPr>
        <w:t>V. Doba a místo plnění</w:t>
      </w:r>
    </w:p>
    <w:p w14:paraId="2197CF94" w14:textId="77777777" w:rsidR="00720835" w:rsidRDefault="00720835" w:rsidP="00720835">
      <w:pPr>
        <w:pStyle w:val="HLAVICKA"/>
        <w:tabs>
          <w:tab w:val="clear" w:pos="284"/>
        </w:tabs>
        <w:spacing w:after="0"/>
        <w:jc w:val="both"/>
        <w:rPr>
          <w:bCs/>
          <w:sz w:val="22"/>
          <w:szCs w:val="22"/>
        </w:rPr>
      </w:pPr>
    </w:p>
    <w:p w14:paraId="74B541BA" w14:textId="10FBC5E0" w:rsidR="00B61CAD" w:rsidRPr="0004554C" w:rsidRDefault="00AA7238" w:rsidP="00720835">
      <w:pPr>
        <w:pStyle w:val="HLAVICKA"/>
        <w:numPr>
          <w:ilvl w:val="2"/>
          <w:numId w:val="3"/>
        </w:numPr>
        <w:tabs>
          <w:tab w:val="clear" w:pos="284"/>
        </w:tabs>
        <w:spacing w:after="0"/>
        <w:ind w:left="426" w:hanging="426"/>
        <w:jc w:val="both"/>
        <w:rPr>
          <w:bCs/>
          <w:sz w:val="22"/>
          <w:szCs w:val="22"/>
        </w:rPr>
      </w:pPr>
      <w:r w:rsidRPr="0004554C">
        <w:rPr>
          <w:bCs/>
          <w:sz w:val="22"/>
          <w:szCs w:val="22"/>
        </w:rPr>
        <w:t xml:space="preserve">Smlouva je uzavřena dnem nabytí účinnosti této smlouvy. Smlouva se uzavírá na dobu určitou do </w:t>
      </w:r>
      <w:r w:rsidR="00E577F6">
        <w:rPr>
          <w:sz w:val="22"/>
          <w:szCs w:val="22"/>
        </w:rPr>
        <w:t>ukončení doby udržitelnosti projektu po realizaci</w:t>
      </w:r>
      <w:r w:rsidR="00E577F6">
        <w:rPr>
          <w:bCs/>
          <w:sz w:val="22"/>
          <w:szCs w:val="22"/>
        </w:rPr>
        <w:t xml:space="preserve"> (čl. III. odst. </w:t>
      </w:r>
      <w:proofErr w:type="gramStart"/>
      <w:r w:rsidR="00E577F6">
        <w:rPr>
          <w:bCs/>
          <w:sz w:val="22"/>
          <w:szCs w:val="22"/>
        </w:rPr>
        <w:t>2.2. této</w:t>
      </w:r>
      <w:proofErr w:type="gramEnd"/>
      <w:r w:rsidR="00E577F6">
        <w:rPr>
          <w:bCs/>
          <w:sz w:val="22"/>
          <w:szCs w:val="22"/>
        </w:rPr>
        <w:t xml:space="preserve"> Smlouvy).</w:t>
      </w:r>
    </w:p>
    <w:p w14:paraId="1FC466DA" w14:textId="57C211D5" w:rsidR="00AE2A50" w:rsidRDefault="00AE2A50" w:rsidP="00720835">
      <w:pPr>
        <w:pStyle w:val="HLAVICKA"/>
        <w:numPr>
          <w:ilvl w:val="2"/>
          <w:numId w:val="3"/>
        </w:numPr>
        <w:tabs>
          <w:tab w:val="clear" w:pos="284"/>
        </w:tabs>
        <w:spacing w:after="0"/>
        <w:ind w:left="426" w:hanging="426"/>
        <w:jc w:val="both"/>
        <w:rPr>
          <w:bCs/>
          <w:sz w:val="22"/>
          <w:szCs w:val="22"/>
        </w:rPr>
      </w:pPr>
      <w:r w:rsidRPr="0004554C">
        <w:rPr>
          <w:bCs/>
          <w:sz w:val="22"/>
          <w:szCs w:val="22"/>
        </w:rPr>
        <w:t>Dílčí plnění předmětu smlouvy –</w:t>
      </w:r>
      <w:r w:rsidR="00D8413B">
        <w:rPr>
          <w:bCs/>
          <w:sz w:val="22"/>
          <w:szCs w:val="22"/>
        </w:rPr>
        <w:t xml:space="preserve"> Služby </w:t>
      </w:r>
      <w:r w:rsidR="00D8413B" w:rsidRPr="00D8413B">
        <w:rPr>
          <w:b/>
          <w:bCs/>
          <w:sz w:val="22"/>
          <w:szCs w:val="22"/>
        </w:rPr>
        <w:t>I. etapy</w:t>
      </w:r>
      <w:r w:rsidR="00D8413B">
        <w:rPr>
          <w:bCs/>
          <w:sz w:val="22"/>
          <w:szCs w:val="22"/>
        </w:rPr>
        <w:t xml:space="preserve"> dle čl. III. odst. </w:t>
      </w:r>
      <w:r w:rsidR="00E639BB">
        <w:rPr>
          <w:bCs/>
          <w:sz w:val="22"/>
          <w:szCs w:val="22"/>
        </w:rPr>
        <w:t>4</w:t>
      </w:r>
      <w:r w:rsidR="00D8413B">
        <w:rPr>
          <w:bCs/>
          <w:sz w:val="22"/>
          <w:szCs w:val="22"/>
        </w:rPr>
        <w:t xml:space="preserve"> této Smlouvy</w:t>
      </w:r>
      <w:r w:rsidRPr="0004554C">
        <w:rPr>
          <w:bCs/>
          <w:sz w:val="22"/>
          <w:szCs w:val="22"/>
        </w:rPr>
        <w:t xml:space="preserve"> je </w:t>
      </w:r>
      <w:r w:rsidR="00D8413B">
        <w:rPr>
          <w:bCs/>
          <w:sz w:val="22"/>
          <w:szCs w:val="22"/>
        </w:rPr>
        <w:t>příkazník</w:t>
      </w:r>
      <w:r w:rsidRPr="0004554C">
        <w:rPr>
          <w:bCs/>
          <w:sz w:val="22"/>
          <w:szCs w:val="22"/>
        </w:rPr>
        <w:t xml:space="preserve"> povinen </w:t>
      </w:r>
      <w:r w:rsidR="00D8413B">
        <w:rPr>
          <w:bCs/>
          <w:sz w:val="22"/>
          <w:szCs w:val="22"/>
        </w:rPr>
        <w:t>řádně poskytnout nejpozději</w:t>
      </w:r>
      <w:r w:rsidRPr="0004554C">
        <w:rPr>
          <w:bCs/>
          <w:sz w:val="22"/>
          <w:szCs w:val="22"/>
        </w:rPr>
        <w:t xml:space="preserve"> do </w:t>
      </w:r>
      <w:r w:rsidR="00D8413B" w:rsidRPr="00D8413B">
        <w:rPr>
          <w:b/>
          <w:bCs/>
          <w:sz w:val="22"/>
          <w:szCs w:val="22"/>
        </w:rPr>
        <w:t xml:space="preserve">31. </w:t>
      </w:r>
      <w:r w:rsidR="009C2BB6">
        <w:rPr>
          <w:b/>
          <w:bCs/>
          <w:sz w:val="22"/>
          <w:szCs w:val="22"/>
        </w:rPr>
        <w:t>0</w:t>
      </w:r>
      <w:r w:rsidR="00D8413B" w:rsidRPr="00D8413B">
        <w:rPr>
          <w:b/>
          <w:bCs/>
          <w:sz w:val="22"/>
          <w:szCs w:val="22"/>
        </w:rPr>
        <w:t>1. 202</w:t>
      </w:r>
      <w:r w:rsidR="002470B0">
        <w:rPr>
          <w:b/>
          <w:bCs/>
          <w:sz w:val="22"/>
          <w:szCs w:val="22"/>
        </w:rPr>
        <w:t>1</w:t>
      </w:r>
      <w:r w:rsidRPr="0004554C">
        <w:rPr>
          <w:bCs/>
          <w:sz w:val="22"/>
          <w:szCs w:val="22"/>
        </w:rPr>
        <w:t>.</w:t>
      </w:r>
    </w:p>
    <w:p w14:paraId="6A62A058" w14:textId="3AC6AC59" w:rsidR="00D8413B" w:rsidRDefault="00D8413B" w:rsidP="00720835">
      <w:pPr>
        <w:pStyle w:val="HLAVICKA"/>
        <w:numPr>
          <w:ilvl w:val="2"/>
          <w:numId w:val="3"/>
        </w:numPr>
        <w:tabs>
          <w:tab w:val="clear" w:pos="284"/>
          <w:tab w:val="clear" w:pos="1134"/>
        </w:tabs>
        <w:spacing w:after="0"/>
        <w:ind w:left="426" w:hanging="426"/>
        <w:jc w:val="both"/>
        <w:rPr>
          <w:bCs/>
          <w:sz w:val="22"/>
          <w:szCs w:val="22"/>
        </w:rPr>
      </w:pPr>
      <w:r w:rsidRPr="0004554C">
        <w:rPr>
          <w:bCs/>
          <w:sz w:val="22"/>
          <w:szCs w:val="22"/>
        </w:rPr>
        <w:t>Dílčí plnění předmětu smlouvy –</w:t>
      </w:r>
      <w:r>
        <w:rPr>
          <w:bCs/>
          <w:sz w:val="22"/>
          <w:szCs w:val="22"/>
        </w:rPr>
        <w:t xml:space="preserve"> Služby </w:t>
      </w:r>
      <w:r w:rsidRPr="00D8413B">
        <w:rPr>
          <w:b/>
          <w:bCs/>
          <w:sz w:val="22"/>
          <w:szCs w:val="22"/>
        </w:rPr>
        <w:t>I</w:t>
      </w:r>
      <w:r w:rsidR="002776A2">
        <w:rPr>
          <w:b/>
          <w:bCs/>
          <w:sz w:val="22"/>
          <w:szCs w:val="22"/>
        </w:rPr>
        <w:t>I</w:t>
      </w:r>
      <w:r w:rsidRPr="00D8413B">
        <w:rPr>
          <w:b/>
          <w:bCs/>
          <w:sz w:val="22"/>
          <w:szCs w:val="22"/>
        </w:rPr>
        <w:t>. etapy</w:t>
      </w:r>
      <w:r>
        <w:rPr>
          <w:bCs/>
          <w:sz w:val="22"/>
          <w:szCs w:val="22"/>
        </w:rPr>
        <w:t xml:space="preserve"> dle čl. III. odst. </w:t>
      </w:r>
      <w:r w:rsidR="00E639BB">
        <w:rPr>
          <w:bCs/>
          <w:sz w:val="22"/>
          <w:szCs w:val="22"/>
        </w:rPr>
        <w:t>4</w:t>
      </w:r>
      <w:r>
        <w:rPr>
          <w:bCs/>
          <w:sz w:val="22"/>
          <w:szCs w:val="22"/>
        </w:rPr>
        <w:t xml:space="preserve"> této Smlouvy</w:t>
      </w:r>
      <w:r w:rsidRPr="0004554C">
        <w:rPr>
          <w:bCs/>
          <w:sz w:val="22"/>
          <w:szCs w:val="22"/>
        </w:rPr>
        <w:t xml:space="preserve"> je </w:t>
      </w:r>
      <w:r>
        <w:rPr>
          <w:bCs/>
          <w:sz w:val="22"/>
          <w:szCs w:val="22"/>
        </w:rPr>
        <w:t>příkazník</w:t>
      </w:r>
      <w:r w:rsidRPr="0004554C">
        <w:rPr>
          <w:bCs/>
          <w:sz w:val="22"/>
          <w:szCs w:val="22"/>
        </w:rPr>
        <w:t xml:space="preserve"> povinen </w:t>
      </w:r>
      <w:r>
        <w:rPr>
          <w:bCs/>
          <w:sz w:val="22"/>
          <w:szCs w:val="22"/>
        </w:rPr>
        <w:t>řádně poskytnout nejpozději</w:t>
      </w:r>
      <w:r w:rsidRPr="0004554C">
        <w:rPr>
          <w:bCs/>
          <w:sz w:val="22"/>
          <w:szCs w:val="22"/>
        </w:rPr>
        <w:t xml:space="preserve"> do </w:t>
      </w:r>
      <w:r w:rsidR="002776A2" w:rsidRPr="002776A2">
        <w:rPr>
          <w:b/>
          <w:bCs/>
          <w:sz w:val="22"/>
          <w:szCs w:val="22"/>
        </w:rPr>
        <w:t>01. 03. 2021</w:t>
      </w:r>
      <w:r w:rsidRPr="0004554C">
        <w:rPr>
          <w:bCs/>
          <w:sz w:val="22"/>
          <w:szCs w:val="22"/>
        </w:rPr>
        <w:t>.</w:t>
      </w:r>
    </w:p>
    <w:p w14:paraId="3AA317DB" w14:textId="1380A7E9" w:rsidR="00D8413B" w:rsidRPr="0004554C" w:rsidRDefault="00D8413B" w:rsidP="00720835">
      <w:pPr>
        <w:pStyle w:val="HLAVICKA"/>
        <w:numPr>
          <w:ilvl w:val="2"/>
          <w:numId w:val="3"/>
        </w:numPr>
        <w:tabs>
          <w:tab w:val="clear" w:pos="284"/>
          <w:tab w:val="clear" w:pos="1134"/>
        </w:tabs>
        <w:spacing w:after="0"/>
        <w:ind w:left="426" w:hanging="426"/>
        <w:jc w:val="both"/>
        <w:rPr>
          <w:bCs/>
          <w:sz w:val="22"/>
          <w:szCs w:val="22"/>
        </w:rPr>
      </w:pPr>
      <w:r w:rsidRPr="0004554C">
        <w:rPr>
          <w:bCs/>
          <w:sz w:val="22"/>
          <w:szCs w:val="22"/>
        </w:rPr>
        <w:t>Dílčí plnění předmětu smlouvy –</w:t>
      </w:r>
      <w:r>
        <w:rPr>
          <w:bCs/>
          <w:sz w:val="22"/>
          <w:szCs w:val="22"/>
        </w:rPr>
        <w:t xml:space="preserve"> Služby </w:t>
      </w:r>
      <w:r w:rsidRPr="00D8413B">
        <w:rPr>
          <w:b/>
          <w:bCs/>
          <w:sz w:val="22"/>
          <w:szCs w:val="22"/>
        </w:rPr>
        <w:t>I</w:t>
      </w:r>
      <w:r w:rsidR="002776A2">
        <w:rPr>
          <w:b/>
          <w:bCs/>
          <w:sz w:val="22"/>
          <w:szCs w:val="22"/>
        </w:rPr>
        <w:t>II</w:t>
      </w:r>
      <w:r w:rsidRPr="00D8413B">
        <w:rPr>
          <w:b/>
          <w:bCs/>
          <w:sz w:val="22"/>
          <w:szCs w:val="22"/>
        </w:rPr>
        <w:t>. etapy</w:t>
      </w:r>
      <w:r>
        <w:rPr>
          <w:bCs/>
          <w:sz w:val="22"/>
          <w:szCs w:val="22"/>
        </w:rPr>
        <w:t xml:space="preserve"> dle čl. III. odst. </w:t>
      </w:r>
      <w:r w:rsidR="00E639BB">
        <w:rPr>
          <w:bCs/>
          <w:sz w:val="22"/>
          <w:szCs w:val="22"/>
        </w:rPr>
        <w:t>4</w:t>
      </w:r>
      <w:r>
        <w:rPr>
          <w:bCs/>
          <w:sz w:val="22"/>
          <w:szCs w:val="22"/>
        </w:rPr>
        <w:t xml:space="preserve"> této Smlouvy</w:t>
      </w:r>
      <w:r w:rsidRPr="0004554C">
        <w:rPr>
          <w:bCs/>
          <w:sz w:val="22"/>
          <w:szCs w:val="22"/>
        </w:rPr>
        <w:t xml:space="preserve"> je </w:t>
      </w:r>
      <w:r>
        <w:rPr>
          <w:bCs/>
          <w:sz w:val="22"/>
          <w:szCs w:val="22"/>
        </w:rPr>
        <w:t>příkazník</w:t>
      </w:r>
      <w:r w:rsidRPr="0004554C">
        <w:rPr>
          <w:bCs/>
          <w:sz w:val="22"/>
          <w:szCs w:val="22"/>
        </w:rPr>
        <w:t xml:space="preserve"> povinen </w:t>
      </w:r>
      <w:r>
        <w:rPr>
          <w:bCs/>
          <w:sz w:val="22"/>
          <w:szCs w:val="22"/>
        </w:rPr>
        <w:t>řádně poskytnout nejpozději</w:t>
      </w:r>
      <w:r w:rsidRPr="0004554C">
        <w:rPr>
          <w:bCs/>
          <w:sz w:val="22"/>
          <w:szCs w:val="22"/>
        </w:rPr>
        <w:t xml:space="preserve"> do </w:t>
      </w:r>
      <w:r w:rsidR="002470B0">
        <w:rPr>
          <w:b/>
          <w:bCs/>
          <w:sz w:val="22"/>
          <w:szCs w:val="22"/>
        </w:rPr>
        <w:t>30</w:t>
      </w:r>
      <w:r w:rsidR="002776A2" w:rsidRPr="002776A2">
        <w:rPr>
          <w:b/>
          <w:bCs/>
          <w:sz w:val="22"/>
          <w:szCs w:val="22"/>
        </w:rPr>
        <w:t xml:space="preserve">. </w:t>
      </w:r>
      <w:r w:rsidR="002470B0">
        <w:rPr>
          <w:b/>
          <w:bCs/>
          <w:sz w:val="22"/>
          <w:szCs w:val="22"/>
        </w:rPr>
        <w:t>06</w:t>
      </w:r>
      <w:r w:rsidR="002776A2" w:rsidRPr="002776A2">
        <w:rPr>
          <w:b/>
          <w:bCs/>
          <w:sz w:val="22"/>
          <w:szCs w:val="22"/>
        </w:rPr>
        <w:t>. 202</w:t>
      </w:r>
      <w:r w:rsidR="00E577F6">
        <w:rPr>
          <w:b/>
          <w:bCs/>
          <w:sz w:val="22"/>
          <w:szCs w:val="22"/>
        </w:rPr>
        <w:t>2</w:t>
      </w:r>
      <w:r w:rsidRPr="0004554C">
        <w:rPr>
          <w:bCs/>
          <w:sz w:val="22"/>
          <w:szCs w:val="22"/>
        </w:rPr>
        <w:t>.</w:t>
      </w:r>
    </w:p>
    <w:p w14:paraId="1DD709FF" w14:textId="2BE5E2AF" w:rsidR="00D8413B" w:rsidRPr="0004554C" w:rsidRDefault="00D8413B" w:rsidP="00E577F6">
      <w:pPr>
        <w:pStyle w:val="HLAVICKA"/>
        <w:numPr>
          <w:ilvl w:val="2"/>
          <w:numId w:val="3"/>
        </w:numPr>
        <w:tabs>
          <w:tab w:val="clear" w:pos="284"/>
          <w:tab w:val="clear" w:pos="1134"/>
        </w:tabs>
        <w:spacing w:after="0"/>
        <w:ind w:left="426" w:hanging="426"/>
        <w:jc w:val="both"/>
        <w:rPr>
          <w:bCs/>
          <w:sz w:val="22"/>
          <w:szCs w:val="22"/>
        </w:rPr>
      </w:pPr>
      <w:r w:rsidRPr="0004554C">
        <w:rPr>
          <w:bCs/>
          <w:sz w:val="22"/>
          <w:szCs w:val="22"/>
        </w:rPr>
        <w:t>Dílčí plnění předmětu smlouvy –</w:t>
      </w:r>
      <w:r>
        <w:rPr>
          <w:bCs/>
          <w:sz w:val="22"/>
          <w:szCs w:val="22"/>
        </w:rPr>
        <w:t xml:space="preserve"> Služby </w:t>
      </w:r>
      <w:r w:rsidRPr="00D8413B">
        <w:rPr>
          <w:b/>
          <w:bCs/>
          <w:sz w:val="22"/>
          <w:szCs w:val="22"/>
        </w:rPr>
        <w:t>I</w:t>
      </w:r>
      <w:r w:rsidR="002776A2">
        <w:rPr>
          <w:b/>
          <w:bCs/>
          <w:sz w:val="22"/>
          <w:szCs w:val="22"/>
        </w:rPr>
        <w:t>V</w:t>
      </w:r>
      <w:r w:rsidRPr="00D8413B">
        <w:rPr>
          <w:b/>
          <w:bCs/>
          <w:sz w:val="22"/>
          <w:szCs w:val="22"/>
        </w:rPr>
        <w:t>. etapy</w:t>
      </w:r>
      <w:r>
        <w:rPr>
          <w:bCs/>
          <w:sz w:val="22"/>
          <w:szCs w:val="22"/>
        </w:rPr>
        <w:t xml:space="preserve"> dle čl. III. odst. </w:t>
      </w:r>
      <w:r w:rsidR="00E639BB">
        <w:rPr>
          <w:bCs/>
          <w:sz w:val="22"/>
          <w:szCs w:val="22"/>
        </w:rPr>
        <w:t>4</w:t>
      </w:r>
      <w:r>
        <w:rPr>
          <w:bCs/>
          <w:sz w:val="22"/>
          <w:szCs w:val="22"/>
        </w:rPr>
        <w:t xml:space="preserve"> této Smlouvy</w:t>
      </w:r>
      <w:r w:rsidRPr="0004554C">
        <w:rPr>
          <w:bCs/>
          <w:sz w:val="22"/>
          <w:szCs w:val="22"/>
        </w:rPr>
        <w:t xml:space="preserve"> je </w:t>
      </w:r>
      <w:r>
        <w:rPr>
          <w:bCs/>
          <w:sz w:val="22"/>
          <w:szCs w:val="22"/>
        </w:rPr>
        <w:t>příkazník</w:t>
      </w:r>
      <w:r w:rsidRPr="0004554C">
        <w:rPr>
          <w:bCs/>
          <w:sz w:val="22"/>
          <w:szCs w:val="22"/>
        </w:rPr>
        <w:t xml:space="preserve"> povinen </w:t>
      </w:r>
      <w:r>
        <w:rPr>
          <w:bCs/>
          <w:sz w:val="22"/>
          <w:szCs w:val="22"/>
        </w:rPr>
        <w:t>řádně poskytnout nejpozději</w:t>
      </w:r>
      <w:r w:rsidRPr="0004554C">
        <w:rPr>
          <w:bCs/>
          <w:sz w:val="22"/>
          <w:szCs w:val="22"/>
        </w:rPr>
        <w:t xml:space="preserve"> do </w:t>
      </w:r>
      <w:r w:rsidR="002470B0">
        <w:rPr>
          <w:b/>
          <w:bCs/>
          <w:sz w:val="22"/>
          <w:szCs w:val="22"/>
        </w:rPr>
        <w:t>31</w:t>
      </w:r>
      <w:r w:rsidR="002776A2" w:rsidRPr="002776A2">
        <w:rPr>
          <w:b/>
          <w:bCs/>
          <w:sz w:val="22"/>
          <w:szCs w:val="22"/>
        </w:rPr>
        <w:t xml:space="preserve">. </w:t>
      </w:r>
      <w:r w:rsidR="002470B0">
        <w:rPr>
          <w:b/>
          <w:bCs/>
          <w:sz w:val="22"/>
          <w:szCs w:val="22"/>
        </w:rPr>
        <w:t>12</w:t>
      </w:r>
      <w:r w:rsidR="002776A2" w:rsidRPr="002776A2">
        <w:rPr>
          <w:b/>
          <w:bCs/>
          <w:sz w:val="22"/>
          <w:szCs w:val="22"/>
        </w:rPr>
        <w:t>. 202</w:t>
      </w:r>
      <w:r w:rsidR="002470B0">
        <w:rPr>
          <w:b/>
          <w:bCs/>
          <w:sz w:val="22"/>
          <w:szCs w:val="22"/>
        </w:rPr>
        <w:t>3</w:t>
      </w:r>
      <w:r w:rsidR="00E577F6">
        <w:rPr>
          <w:bCs/>
          <w:sz w:val="22"/>
          <w:szCs w:val="22"/>
        </w:rPr>
        <w:t xml:space="preserve"> </w:t>
      </w:r>
      <w:r w:rsidR="00E577F6" w:rsidRPr="00E577F6">
        <w:rPr>
          <w:bCs/>
          <w:sz w:val="22"/>
          <w:szCs w:val="22"/>
        </w:rPr>
        <w:t>+ stanovená doba udržitelnosti projektu po realizaci</w:t>
      </w:r>
      <w:r w:rsidR="00E577F6">
        <w:rPr>
          <w:bCs/>
          <w:sz w:val="22"/>
          <w:szCs w:val="22"/>
        </w:rPr>
        <w:t xml:space="preserve"> dle čl. III. odst. </w:t>
      </w:r>
      <w:proofErr w:type="gramStart"/>
      <w:r w:rsidR="00E577F6">
        <w:rPr>
          <w:bCs/>
          <w:sz w:val="22"/>
          <w:szCs w:val="22"/>
        </w:rPr>
        <w:t>2.2. této</w:t>
      </w:r>
      <w:proofErr w:type="gramEnd"/>
      <w:r w:rsidR="00E577F6">
        <w:rPr>
          <w:bCs/>
          <w:sz w:val="22"/>
          <w:szCs w:val="22"/>
        </w:rPr>
        <w:t xml:space="preserve"> Smlouvy.</w:t>
      </w:r>
    </w:p>
    <w:p w14:paraId="7A7C1FEB" w14:textId="36D79404" w:rsidR="00AA7238" w:rsidRDefault="002023D8" w:rsidP="00720835">
      <w:pPr>
        <w:pStyle w:val="HLAVICKA"/>
        <w:numPr>
          <w:ilvl w:val="2"/>
          <w:numId w:val="3"/>
        </w:numPr>
        <w:tabs>
          <w:tab w:val="clear" w:pos="284"/>
        </w:tabs>
        <w:spacing w:after="0"/>
        <w:ind w:left="426" w:hanging="426"/>
        <w:jc w:val="both"/>
        <w:rPr>
          <w:bCs/>
          <w:sz w:val="22"/>
          <w:szCs w:val="22"/>
        </w:rPr>
      </w:pPr>
      <w:r w:rsidRPr="0004554C">
        <w:rPr>
          <w:bCs/>
          <w:sz w:val="22"/>
          <w:szCs w:val="22"/>
        </w:rPr>
        <w:t xml:space="preserve">Místem plnění je </w:t>
      </w:r>
      <w:r w:rsidR="002776A2">
        <w:rPr>
          <w:bCs/>
          <w:sz w:val="22"/>
          <w:szCs w:val="22"/>
        </w:rPr>
        <w:t>Statutární město</w:t>
      </w:r>
      <w:r w:rsidRPr="0004554C">
        <w:rPr>
          <w:bCs/>
          <w:sz w:val="22"/>
          <w:szCs w:val="22"/>
        </w:rPr>
        <w:t xml:space="preserve"> Ústí nad Labem</w:t>
      </w:r>
      <w:r w:rsidR="002470B0">
        <w:rPr>
          <w:bCs/>
          <w:sz w:val="22"/>
          <w:szCs w:val="22"/>
        </w:rPr>
        <w:t xml:space="preserve"> dle přílohy č. 2 této Smlouvy (Seznam objektů).</w:t>
      </w:r>
    </w:p>
    <w:p w14:paraId="3659E3BB" w14:textId="77777777" w:rsidR="002470B0" w:rsidRDefault="002470B0" w:rsidP="00EB33B1">
      <w:pPr>
        <w:pStyle w:val="HLAVICKA"/>
        <w:tabs>
          <w:tab w:val="clear" w:pos="284"/>
        </w:tabs>
        <w:spacing w:after="0"/>
        <w:jc w:val="both"/>
        <w:rPr>
          <w:bCs/>
          <w:sz w:val="22"/>
          <w:szCs w:val="22"/>
        </w:rPr>
      </w:pPr>
    </w:p>
    <w:p w14:paraId="64A2EA2F" w14:textId="77777777" w:rsidR="002776A2" w:rsidRPr="002023D8" w:rsidRDefault="002776A2" w:rsidP="00EB33B1">
      <w:pPr>
        <w:pStyle w:val="HLAVICKA"/>
        <w:tabs>
          <w:tab w:val="clear" w:pos="284"/>
        </w:tabs>
        <w:spacing w:after="0"/>
        <w:jc w:val="both"/>
        <w:rPr>
          <w:bCs/>
          <w:sz w:val="22"/>
          <w:szCs w:val="22"/>
        </w:rPr>
      </w:pPr>
    </w:p>
    <w:p w14:paraId="06E16D04" w14:textId="3BE57C1C" w:rsidR="00AA7238" w:rsidRPr="0004554C" w:rsidRDefault="00AA7238" w:rsidP="00EB33B1">
      <w:pPr>
        <w:pStyle w:val="HLAVICKA"/>
        <w:spacing w:after="0"/>
        <w:jc w:val="center"/>
        <w:rPr>
          <w:b/>
          <w:bCs/>
          <w:sz w:val="22"/>
          <w:szCs w:val="22"/>
        </w:rPr>
      </w:pPr>
      <w:r w:rsidRPr="0004554C">
        <w:rPr>
          <w:b/>
          <w:bCs/>
          <w:sz w:val="22"/>
          <w:szCs w:val="22"/>
        </w:rPr>
        <w:t xml:space="preserve">V. Odměna </w:t>
      </w:r>
      <w:r w:rsidR="00227447">
        <w:rPr>
          <w:b/>
          <w:bCs/>
          <w:sz w:val="22"/>
          <w:szCs w:val="22"/>
        </w:rPr>
        <w:t>příkazníka</w:t>
      </w:r>
      <w:r w:rsidR="0093192B" w:rsidRPr="0004554C">
        <w:rPr>
          <w:b/>
          <w:bCs/>
          <w:sz w:val="22"/>
          <w:szCs w:val="22"/>
        </w:rPr>
        <w:t xml:space="preserve"> a platební podmínky</w:t>
      </w:r>
    </w:p>
    <w:p w14:paraId="0159E358" w14:textId="77777777" w:rsidR="000955F3" w:rsidRPr="000955F3" w:rsidRDefault="000955F3" w:rsidP="000955F3">
      <w:pPr>
        <w:suppressAutoHyphens w:val="0"/>
        <w:jc w:val="both"/>
        <w:rPr>
          <w:rFonts w:ascii="Arial" w:hAnsi="Arial" w:cs="Arial"/>
          <w:sz w:val="22"/>
          <w:szCs w:val="22"/>
        </w:rPr>
      </w:pPr>
    </w:p>
    <w:p w14:paraId="127C5001" w14:textId="0DC0FBF7" w:rsidR="002776A2" w:rsidRPr="002776A2" w:rsidRDefault="002776A2" w:rsidP="000955F3">
      <w:pPr>
        <w:pStyle w:val="Odstavecseseznamem"/>
        <w:numPr>
          <w:ilvl w:val="0"/>
          <w:numId w:val="9"/>
        </w:numPr>
        <w:suppressAutoHyphens w:val="0"/>
        <w:ind w:left="426" w:hanging="426"/>
        <w:jc w:val="both"/>
        <w:rPr>
          <w:rFonts w:ascii="Arial" w:hAnsi="Arial" w:cs="Arial"/>
          <w:sz w:val="22"/>
          <w:szCs w:val="22"/>
        </w:rPr>
      </w:pPr>
      <w:r w:rsidRPr="002776A2">
        <w:rPr>
          <w:rFonts w:ascii="Arial" w:hAnsi="Arial" w:cs="Arial"/>
          <w:sz w:val="22"/>
          <w:szCs w:val="22"/>
        </w:rPr>
        <w:t xml:space="preserve">Příkazce se zavazuje zaplatit Příkazníkovi za Služby provedené v souladu s touto smlouvou </w:t>
      </w:r>
      <w:r w:rsidRPr="002776A2">
        <w:rPr>
          <w:rFonts w:ascii="Arial" w:hAnsi="Arial" w:cs="Arial"/>
          <w:b/>
          <w:sz w:val="22"/>
          <w:szCs w:val="22"/>
        </w:rPr>
        <w:t>cenu v celkové výši</w:t>
      </w:r>
      <w:r w:rsidRPr="002776A2">
        <w:rPr>
          <w:rFonts w:ascii="Arial" w:hAnsi="Arial" w:cs="Arial"/>
          <w:sz w:val="22"/>
          <w:szCs w:val="22"/>
        </w:rPr>
        <w:t>:</w:t>
      </w:r>
    </w:p>
    <w:p w14:paraId="4616015E" w14:textId="09B67DF4"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Pr>
          <w:rFonts w:ascii="Arial" w:hAnsi="Arial" w:cs="Arial"/>
          <w:sz w:val="22"/>
          <w:szCs w:val="22"/>
        </w:rPr>
        <w:tab/>
      </w:r>
      <w:permStart w:id="1946232159" w:edGrp="everyone"/>
      <w:r w:rsidR="002776A2">
        <w:rPr>
          <w:rFonts w:ascii="Arial" w:hAnsi="Arial" w:cs="Arial"/>
          <w:sz w:val="22"/>
          <w:szCs w:val="22"/>
        </w:rPr>
        <w:t>Cena bez DPH (ZD pro 21 % DPH)</w:t>
      </w:r>
      <w:r w:rsidR="002776A2">
        <w:rPr>
          <w:rFonts w:ascii="Arial" w:hAnsi="Arial" w:cs="Arial"/>
          <w:sz w:val="22"/>
          <w:szCs w:val="22"/>
        </w:rPr>
        <w:tab/>
        <w:t xml:space="preserve">             ………</w:t>
      </w:r>
      <w:proofErr w:type="gramStart"/>
      <w:r w:rsidR="002776A2">
        <w:rPr>
          <w:rFonts w:ascii="Arial" w:hAnsi="Arial" w:cs="Arial"/>
          <w:sz w:val="22"/>
          <w:szCs w:val="22"/>
        </w:rPr>
        <w:t xml:space="preserve">…..,.. </w:t>
      </w:r>
      <w:r w:rsidR="002776A2">
        <w:rPr>
          <w:rFonts w:ascii="Arial" w:hAnsi="Arial" w:cs="Arial"/>
          <w:i/>
          <w:sz w:val="22"/>
          <w:szCs w:val="22"/>
          <w:lang w:eastAsia="cs-CZ"/>
        </w:rPr>
        <w:t>(doplní</w:t>
      </w:r>
      <w:proofErr w:type="gramEnd"/>
      <w:r w:rsidR="002776A2">
        <w:rPr>
          <w:rFonts w:ascii="Arial" w:hAnsi="Arial" w:cs="Arial"/>
          <w:i/>
          <w:sz w:val="22"/>
          <w:szCs w:val="22"/>
          <w:lang w:eastAsia="cs-CZ"/>
        </w:rPr>
        <w:t xml:space="preserve"> příkazník)</w:t>
      </w:r>
      <w:r w:rsidR="002776A2">
        <w:rPr>
          <w:rFonts w:ascii="Arial" w:hAnsi="Arial" w:cs="Arial"/>
          <w:sz w:val="22"/>
          <w:szCs w:val="22"/>
        </w:rPr>
        <w:t>Kč</w:t>
      </w:r>
    </w:p>
    <w:p w14:paraId="553F462B" w14:textId="6758A3D2"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Pr>
          <w:rFonts w:ascii="Arial" w:hAnsi="Arial" w:cs="Arial"/>
          <w:sz w:val="22"/>
          <w:szCs w:val="22"/>
        </w:rPr>
        <w:tab/>
      </w:r>
      <w:r w:rsidR="002776A2">
        <w:rPr>
          <w:rFonts w:ascii="Arial" w:hAnsi="Arial" w:cs="Arial"/>
          <w:sz w:val="22"/>
          <w:szCs w:val="22"/>
        </w:rPr>
        <w:t xml:space="preserve">DPH </w:t>
      </w:r>
      <w:proofErr w:type="gramStart"/>
      <w:r w:rsidR="002776A2">
        <w:rPr>
          <w:rFonts w:ascii="Arial" w:hAnsi="Arial" w:cs="Arial"/>
          <w:sz w:val="22"/>
          <w:szCs w:val="22"/>
        </w:rPr>
        <w:t>21 %                                                               …</w:t>
      </w:r>
      <w:proofErr w:type="gramEnd"/>
      <w:r w:rsidR="002776A2">
        <w:rPr>
          <w:rFonts w:ascii="Arial" w:hAnsi="Arial" w:cs="Arial"/>
          <w:sz w:val="22"/>
          <w:szCs w:val="22"/>
        </w:rPr>
        <w:t xml:space="preserve">…….,…. </w:t>
      </w:r>
      <w:r w:rsidR="002776A2">
        <w:rPr>
          <w:rFonts w:ascii="Arial" w:hAnsi="Arial" w:cs="Arial"/>
          <w:i/>
          <w:sz w:val="22"/>
          <w:szCs w:val="22"/>
          <w:lang w:eastAsia="cs-CZ"/>
        </w:rPr>
        <w:t>(doplní příkazník)</w:t>
      </w:r>
      <w:r w:rsidR="002776A2">
        <w:rPr>
          <w:rFonts w:ascii="Arial" w:hAnsi="Arial" w:cs="Arial"/>
          <w:sz w:val="22"/>
          <w:szCs w:val="22"/>
        </w:rPr>
        <w:t>Kč</w:t>
      </w:r>
    </w:p>
    <w:p w14:paraId="7773C359" w14:textId="44D87406"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Pr>
          <w:rFonts w:ascii="Arial" w:hAnsi="Arial" w:cs="Arial"/>
          <w:sz w:val="22"/>
          <w:szCs w:val="22"/>
        </w:rPr>
        <w:tab/>
      </w:r>
      <w:r w:rsidR="002776A2">
        <w:rPr>
          <w:rFonts w:ascii="Arial" w:hAnsi="Arial" w:cs="Arial"/>
          <w:sz w:val="22"/>
          <w:szCs w:val="22"/>
        </w:rPr>
        <w:t>-------------------------------------------------------------------------------------------------</w:t>
      </w:r>
    </w:p>
    <w:p w14:paraId="2F1A2478" w14:textId="3EE7EE49"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 xml:space="preserve">Cena celkem včetně </w:t>
      </w:r>
      <w:proofErr w:type="gramStart"/>
      <w:r w:rsidR="002776A2">
        <w:rPr>
          <w:rFonts w:ascii="Arial" w:hAnsi="Arial" w:cs="Arial"/>
          <w:sz w:val="22"/>
          <w:szCs w:val="22"/>
        </w:rPr>
        <w:t>DPH                                     …</w:t>
      </w:r>
      <w:proofErr w:type="gramEnd"/>
      <w:r w:rsidR="002776A2">
        <w:rPr>
          <w:rFonts w:ascii="Arial" w:hAnsi="Arial" w:cs="Arial"/>
          <w:sz w:val="22"/>
          <w:szCs w:val="22"/>
        </w:rPr>
        <w:t xml:space="preserve">………,… </w:t>
      </w:r>
      <w:r w:rsidR="002776A2">
        <w:rPr>
          <w:rFonts w:ascii="Arial" w:hAnsi="Arial" w:cs="Arial"/>
          <w:i/>
          <w:sz w:val="22"/>
          <w:szCs w:val="22"/>
          <w:lang w:eastAsia="cs-CZ"/>
        </w:rPr>
        <w:t>(doplní příkazník)</w:t>
      </w:r>
      <w:r w:rsidR="002776A2">
        <w:rPr>
          <w:rFonts w:ascii="Arial" w:hAnsi="Arial" w:cs="Arial"/>
          <w:sz w:val="22"/>
          <w:szCs w:val="22"/>
        </w:rPr>
        <w:t>Kč</w:t>
      </w:r>
    </w:p>
    <w:p w14:paraId="18F5E23E" w14:textId="42777EF1"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(Slovy: „………………………………………………………………</w:t>
      </w:r>
      <w:r w:rsidR="002776A2">
        <w:rPr>
          <w:rFonts w:ascii="Arial" w:hAnsi="Arial" w:cs="Arial"/>
          <w:i/>
          <w:sz w:val="22"/>
          <w:szCs w:val="22"/>
        </w:rPr>
        <w:t>(doplní příkazník)</w:t>
      </w:r>
      <w:r w:rsidR="002776A2">
        <w:rPr>
          <w:rFonts w:ascii="Arial" w:hAnsi="Arial" w:cs="Arial"/>
          <w:sz w:val="22"/>
          <w:szCs w:val="22"/>
        </w:rPr>
        <w:t>“)</w:t>
      </w:r>
    </w:p>
    <w:permEnd w:id="1946232159"/>
    <w:p w14:paraId="2BF5256A" w14:textId="77777777" w:rsidR="002776A2" w:rsidRDefault="002776A2" w:rsidP="000955F3">
      <w:pPr>
        <w:tabs>
          <w:tab w:val="left" w:pos="0"/>
          <w:tab w:val="left" w:pos="300"/>
        </w:tabs>
        <w:suppressAutoHyphens w:val="0"/>
        <w:ind w:left="426" w:hanging="426"/>
        <w:jc w:val="both"/>
        <w:rPr>
          <w:rFonts w:ascii="Arial" w:hAnsi="Arial" w:cs="Arial"/>
          <w:b/>
          <w:sz w:val="22"/>
          <w:szCs w:val="22"/>
        </w:rPr>
      </w:pPr>
    </w:p>
    <w:p w14:paraId="76A91285" w14:textId="5E0A877A" w:rsidR="002776A2" w:rsidRPr="000955F3" w:rsidRDefault="000955F3" w:rsidP="00222F0E">
      <w:pPr>
        <w:suppressAutoHyphens w:val="0"/>
        <w:ind w:left="426" w:hanging="426"/>
        <w:jc w:val="both"/>
        <w:rPr>
          <w:rFonts w:ascii="Arial" w:hAnsi="Arial" w:cs="Arial"/>
          <w:sz w:val="22"/>
          <w:szCs w:val="22"/>
        </w:rPr>
      </w:pPr>
      <w:r w:rsidRPr="000955F3">
        <w:rPr>
          <w:rFonts w:ascii="Arial" w:hAnsi="Arial" w:cs="Arial"/>
          <w:sz w:val="22"/>
          <w:szCs w:val="22"/>
        </w:rPr>
        <w:t>2.</w:t>
      </w:r>
      <w:r w:rsidRPr="000955F3">
        <w:rPr>
          <w:rFonts w:ascii="Arial" w:hAnsi="Arial" w:cs="Arial"/>
          <w:sz w:val="22"/>
          <w:szCs w:val="22"/>
        </w:rPr>
        <w:tab/>
      </w:r>
      <w:r w:rsidR="002776A2" w:rsidRPr="000955F3">
        <w:rPr>
          <w:rFonts w:ascii="Arial" w:hAnsi="Arial" w:cs="Arial"/>
          <w:sz w:val="22"/>
          <w:szCs w:val="22"/>
        </w:rPr>
        <w:t xml:space="preserve">Z celkové ceny díla </w:t>
      </w:r>
      <w:r w:rsidRPr="000955F3">
        <w:rPr>
          <w:rFonts w:ascii="Arial" w:hAnsi="Arial" w:cs="Arial"/>
          <w:sz w:val="22"/>
          <w:szCs w:val="22"/>
        </w:rPr>
        <w:t xml:space="preserve">podle odst. 1 tohoto Článku </w:t>
      </w:r>
      <w:r w:rsidR="002776A2" w:rsidRPr="000955F3">
        <w:rPr>
          <w:rFonts w:ascii="Arial" w:hAnsi="Arial" w:cs="Arial"/>
          <w:sz w:val="22"/>
          <w:szCs w:val="22"/>
        </w:rPr>
        <w:t>činí:</w:t>
      </w:r>
    </w:p>
    <w:p w14:paraId="4F386F4D" w14:textId="2ACE837A" w:rsidR="002776A2" w:rsidRDefault="000955F3" w:rsidP="000955F3">
      <w:pPr>
        <w:pStyle w:val="Odstavecseseznamem"/>
        <w:tabs>
          <w:tab w:val="left" w:pos="0"/>
          <w:tab w:val="left" w:pos="300"/>
        </w:tabs>
        <w:suppressAutoHyphens w:val="0"/>
        <w:ind w:left="426" w:hanging="426"/>
        <w:jc w:val="both"/>
        <w:rPr>
          <w:rFonts w:ascii="Arial" w:hAnsi="Arial" w:cs="Arial"/>
          <w:sz w:val="22"/>
          <w:szCs w:val="22"/>
        </w:rPr>
      </w:pPr>
      <w:r>
        <w:rPr>
          <w:rFonts w:ascii="Arial" w:hAnsi="Arial" w:cs="Arial"/>
          <w:b/>
          <w:sz w:val="22"/>
          <w:szCs w:val="22"/>
        </w:rPr>
        <w:tab/>
      </w:r>
      <w:r w:rsidR="002776A2">
        <w:rPr>
          <w:rFonts w:ascii="Arial" w:hAnsi="Arial" w:cs="Arial"/>
          <w:b/>
          <w:sz w:val="22"/>
          <w:szCs w:val="22"/>
        </w:rPr>
        <w:t>Cena za I. etapu</w:t>
      </w:r>
      <w:r w:rsidR="002776A2">
        <w:rPr>
          <w:rFonts w:ascii="Arial" w:hAnsi="Arial" w:cs="Arial"/>
          <w:sz w:val="22"/>
          <w:szCs w:val="22"/>
        </w:rPr>
        <w:t>:</w:t>
      </w:r>
    </w:p>
    <w:p w14:paraId="4312C7E5" w14:textId="4F96BB55"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permStart w:id="1161242454" w:edGrp="everyone"/>
      <w:r w:rsidR="002776A2">
        <w:rPr>
          <w:rFonts w:ascii="Arial" w:hAnsi="Arial" w:cs="Arial"/>
          <w:sz w:val="22"/>
          <w:szCs w:val="22"/>
        </w:rPr>
        <w:t>Cena bez DPH (ZD pro 21 % DPH)</w:t>
      </w:r>
      <w:r w:rsidR="002776A2">
        <w:rPr>
          <w:rFonts w:ascii="Arial" w:hAnsi="Arial" w:cs="Arial"/>
          <w:sz w:val="22"/>
          <w:szCs w:val="22"/>
        </w:rPr>
        <w:tab/>
        <w:t xml:space="preserve">             ………</w:t>
      </w:r>
      <w:proofErr w:type="gramStart"/>
      <w:r w:rsidR="002776A2">
        <w:rPr>
          <w:rFonts w:ascii="Arial" w:hAnsi="Arial" w:cs="Arial"/>
          <w:sz w:val="22"/>
          <w:szCs w:val="22"/>
        </w:rPr>
        <w:t xml:space="preserve">…..,.. </w:t>
      </w:r>
      <w:r w:rsidR="002776A2">
        <w:rPr>
          <w:rFonts w:ascii="Arial" w:hAnsi="Arial" w:cs="Arial"/>
          <w:i/>
          <w:sz w:val="22"/>
          <w:szCs w:val="22"/>
          <w:lang w:eastAsia="cs-CZ"/>
        </w:rPr>
        <w:t>(doplní</w:t>
      </w:r>
      <w:proofErr w:type="gramEnd"/>
      <w:r w:rsidR="002776A2">
        <w:rPr>
          <w:rFonts w:ascii="Arial" w:hAnsi="Arial" w:cs="Arial"/>
          <w:i/>
          <w:sz w:val="22"/>
          <w:szCs w:val="22"/>
          <w:lang w:eastAsia="cs-CZ"/>
        </w:rPr>
        <w:t xml:space="preserve"> příkazník)</w:t>
      </w:r>
      <w:r w:rsidR="002776A2">
        <w:rPr>
          <w:rFonts w:ascii="Arial" w:hAnsi="Arial" w:cs="Arial"/>
          <w:sz w:val="22"/>
          <w:szCs w:val="22"/>
        </w:rPr>
        <w:t>Kč</w:t>
      </w:r>
    </w:p>
    <w:p w14:paraId="428B7DC0" w14:textId="649D87D0"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 xml:space="preserve">DPH </w:t>
      </w:r>
      <w:proofErr w:type="gramStart"/>
      <w:r w:rsidR="002776A2">
        <w:rPr>
          <w:rFonts w:ascii="Arial" w:hAnsi="Arial" w:cs="Arial"/>
          <w:sz w:val="22"/>
          <w:szCs w:val="22"/>
        </w:rPr>
        <w:t>21 %                                                               …</w:t>
      </w:r>
      <w:proofErr w:type="gramEnd"/>
      <w:r w:rsidR="002776A2">
        <w:rPr>
          <w:rFonts w:ascii="Arial" w:hAnsi="Arial" w:cs="Arial"/>
          <w:sz w:val="22"/>
          <w:szCs w:val="22"/>
        </w:rPr>
        <w:t xml:space="preserve">…….,…. </w:t>
      </w:r>
      <w:r w:rsidR="002776A2">
        <w:rPr>
          <w:rFonts w:ascii="Arial" w:hAnsi="Arial" w:cs="Arial"/>
          <w:i/>
          <w:sz w:val="22"/>
          <w:szCs w:val="22"/>
          <w:lang w:eastAsia="cs-CZ"/>
        </w:rPr>
        <w:t>(doplní příkazník)</w:t>
      </w:r>
      <w:r w:rsidR="002776A2">
        <w:rPr>
          <w:rFonts w:ascii="Arial" w:hAnsi="Arial" w:cs="Arial"/>
          <w:sz w:val="22"/>
          <w:szCs w:val="22"/>
        </w:rPr>
        <w:t>Kč</w:t>
      </w:r>
    </w:p>
    <w:p w14:paraId="7C63F541" w14:textId="0A7031E6"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w:t>
      </w:r>
    </w:p>
    <w:p w14:paraId="21C4BBE5" w14:textId="0D36F749"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 xml:space="preserve">Cena celkem včetně </w:t>
      </w:r>
      <w:proofErr w:type="gramStart"/>
      <w:r w:rsidR="002776A2">
        <w:rPr>
          <w:rFonts w:ascii="Arial" w:hAnsi="Arial" w:cs="Arial"/>
          <w:sz w:val="22"/>
          <w:szCs w:val="22"/>
        </w:rPr>
        <w:t>DPH                                     …</w:t>
      </w:r>
      <w:proofErr w:type="gramEnd"/>
      <w:r w:rsidR="002776A2">
        <w:rPr>
          <w:rFonts w:ascii="Arial" w:hAnsi="Arial" w:cs="Arial"/>
          <w:sz w:val="22"/>
          <w:szCs w:val="22"/>
        </w:rPr>
        <w:t xml:space="preserve">………,… </w:t>
      </w:r>
      <w:r w:rsidR="002776A2">
        <w:rPr>
          <w:rFonts w:ascii="Arial" w:hAnsi="Arial" w:cs="Arial"/>
          <w:i/>
          <w:sz w:val="22"/>
          <w:szCs w:val="22"/>
          <w:lang w:eastAsia="cs-CZ"/>
        </w:rPr>
        <w:t>(doplní příkazník)</w:t>
      </w:r>
      <w:r w:rsidR="002776A2">
        <w:rPr>
          <w:rFonts w:ascii="Arial" w:hAnsi="Arial" w:cs="Arial"/>
          <w:sz w:val="22"/>
          <w:szCs w:val="22"/>
        </w:rPr>
        <w:t>Kč</w:t>
      </w:r>
    </w:p>
    <w:p w14:paraId="13690EA5" w14:textId="10B95DE0"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(Slovy: „……………………………………………………………</w:t>
      </w:r>
      <w:r w:rsidR="002776A2">
        <w:rPr>
          <w:rFonts w:ascii="Arial" w:hAnsi="Arial" w:cs="Arial"/>
          <w:i/>
          <w:sz w:val="22"/>
          <w:szCs w:val="22"/>
          <w:lang w:eastAsia="cs-CZ"/>
        </w:rPr>
        <w:t>(doplní příkazník)</w:t>
      </w:r>
      <w:r w:rsidR="002776A2">
        <w:rPr>
          <w:rFonts w:ascii="Arial" w:hAnsi="Arial" w:cs="Arial"/>
          <w:sz w:val="22"/>
          <w:szCs w:val="22"/>
        </w:rPr>
        <w:t>.“)</w:t>
      </w:r>
    </w:p>
    <w:p w14:paraId="40638A3C" w14:textId="77777777" w:rsidR="002776A2" w:rsidRDefault="002776A2" w:rsidP="000955F3">
      <w:pPr>
        <w:tabs>
          <w:tab w:val="left" w:pos="0"/>
          <w:tab w:val="left" w:pos="300"/>
        </w:tabs>
        <w:suppressAutoHyphens w:val="0"/>
        <w:ind w:left="426" w:hanging="426"/>
        <w:jc w:val="both"/>
        <w:rPr>
          <w:rFonts w:ascii="Arial" w:hAnsi="Arial" w:cs="Arial"/>
          <w:sz w:val="22"/>
          <w:szCs w:val="22"/>
        </w:rPr>
      </w:pPr>
    </w:p>
    <w:permEnd w:id="1161242454"/>
    <w:p w14:paraId="45BB05C6" w14:textId="6A5D240E" w:rsidR="002776A2" w:rsidRDefault="000955F3" w:rsidP="000955F3">
      <w:pPr>
        <w:pStyle w:val="Odstavecseseznamem"/>
        <w:tabs>
          <w:tab w:val="left" w:pos="0"/>
          <w:tab w:val="left" w:pos="300"/>
        </w:tabs>
        <w:suppressAutoHyphens w:val="0"/>
        <w:ind w:left="426" w:hanging="426"/>
        <w:jc w:val="both"/>
        <w:rPr>
          <w:rFonts w:ascii="Arial" w:hAnsi="Arial" w:cs="Arial"/>
          <w:sz w:val="22"/>
          <w:szCs w:val="22"/>
        </w:rPr>
      </w:pPr>
      <w:r>
        <w:rPr>
          <w:rFonts w:ascii="Arial" w:hAnsi="Arial" w:cs="Arial"/>
          <w:b/>
          <w:sz w:val="22"/>
          <w:szCs w:val="22"/>
        </w:rPr>
        <w:tab/>
      </w:r>
      <w:r w:rsidR="002776A2">
        <w:rPr>
          <w:rFonts w:ascii="Arial" w:hAnsi="Arial" w:cs="Arial"/>
          <w:b/>
          <w:sz w:val="22"/>
          <w:szCs w:val="22"/>
        </w:rPr>
        <w:t>Cena za II. etapu</w:t>
      </w:r>
      <w:r w:rsidR="002776A2">
        <w:rPr>
          <w:rFonts w:ascii="Arial" w:hAnsi="Arial" w:cs="Arial"/>
          <w:sz w:val="22"/>
          <w:szCs w:val="22"/>
        </w:rPr>
        <w:t>:</w:t>
      </w:r>
    </w:p>
    <w:p w14:paraId="32D95EF0" w14:textId="123D1756"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permStart w:id="785457671" w:edGrp="everyone"/>
      <w:r w:rsidR="002776A2">
        <w:rPr>
          <w:rFonts w:ascii="Arial" w:hAnsi="Arial" w:cs="Arial"/>
          <w:sz w:val="22"/>
          <w:szCs w:val="22"/>
        </w:rPr>
        <w:t>Cena bez DPH (ZD pro 21 % DPH)</w:t>
      </w:r>
      <w:r w:rsidR="002776A2">
        <w:rPr>
          <w:rFonts w:ascii="Arial" w:hAnsi="Arial" w:cs="Arial"/>
          <w:sz w:val="22"/>
          <w:szCs w:val="22"/>
        </w:rPr>
        <w:tab/>
        <w:t xml:space="preserve">             ………</w:t>
      </w:r>
      <w:proofErr w:type="gramStart"/>
      <w:r w:rsidR="002776A2">
        <w:rPr>
          <w:rFonts w:ascii="Arial" w:hAnsi="Arial" w:cs="Arial"/>
          <w:sz w:val="22"/>
          <w:szCs w:val="22"/>
        </w:rPr>
        <w:t xml:space="preserve">…..,.. </w:t>
      </w:r>
      <w:r w:rsidR="002776A2">
        <w:rPr>
          <w:rFonts w:ascii="Arial" w:hAnsi="Arial" w:cs="Arial"/>
          <w:i/>
          <w:sz w:val="22"/>
          <w:szCs w:val="22"/>
          <w:lang w:eastAsia="cs-CZ"/>
        </w:rPr>
        <w:t>(doplní</w:t>
      </w:r>
      <w:proofErr w:type="gramEnd"/>
      <w:r w:rsidR="002776A2">
        <w:rPr>
          <w:rFonts w:ascii="Arial" w:hAnsi="Arial" w:cs="Arial"/>
          <w:i/>
          <w:sz w:val="22"/>
          <w:szCs w:val="22"/>
          <w:lang w:eastAsia="cs-CZ"/>
        </w:rPr>
        <w:t xml:space="preserve"> příkazník)</w:t>
      </w:r>
      <w:r w:rsidR="002776A2">
        <w:rPr>
          <w:rFonts w:ascii="Arial" w:hAnsi="Arial" w:cs="Arial"/>
          <w:sz w:val="22"/>
          <w:szCs w:val="22"/>
        </w:rPr>
        <w:t>Kč</w:t>
      </w:r>
    </w:p>
    <w:p w14:paraId="581BE724" w14:textId="4CB50772"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 xml:space="preserve">DPH </w:t>
      </w:r>
      <w:proofErr w:type="gramStart"/>
      <w:r w:rsidR="002776A2">
        <w:rPr>
          <w:rFonts w:ascii="Arial" w:hAnsi="Arial" w:cs="Arial"/>
          <w:sz w:val="22"/>
          <w:szCs w:val="22"/>
        </w:rPr>
        <w:t>21 %                                                               …</w:t>
      </w:r>
      <w:proofErr w:type="gramEnd"/>
      <w:r w:rsidR="002776A2">
        <w:rPr>
          <w:rFonts w:ascii="Arial" w:hAnsi="Arial" w:cs="Arial"/>
          <w:sz w:val="22"/>
          <w:szCs w:val="22"/>
        </w:rPr>
        <w:t xml:space="preserve">…….,…. </w:t>
      </w:r>
      <w:r w:rsidR="002776A2">
        <w:rPr>
          <w:rFonts w:ascii="Arial" w:hAnsi="Arial" w:cs="Arial"/>
          <w:i/>
          <w:sz w:val="22"/>
          <w:szCs w:val="22"/>
          <w:lang w:eastAsia="cs-CZ"/>
        </w:rPr>
        <w:t>(doplní příkazník)</w:t>
      </w:r>
      <w:r w:rsidR="002776A2">
        <w:rPr>
          <w:rFonts w:ascii="Arial" w:hAnsi="Arial" w:cs="Arial"/>
          <w:sz w:val="22"/>
          <w:szCs w:val="22"/>
        </w:rPr>
        <w:t>Kč</w:t>
      </w:r>
    </w:p>
    <w:p w14:paraId="417F34A2" w14:textId="57EB8C03"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w:t>
      </w:r>
    </w:p>
    <w:p w14:paraId="4812FB8D" w14:textId="026722A4"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 xml:space="preserve">Cena celkem včetně </w:t>
      </w:r>
      <w:proofErr w:type="gramStart"/>
      <w:r w:rsidR="002776A2">
        <w:rPr>
          <w:rFonts w:ascii="Arial" w:hAnsi="Arial" w:cs="Arial"/>
          <w:sz w:val="22"/>
          <w:szCs w:val="22"/>
        </w:rPr>
        <w:t>DPH                                     …</w:t>
      </w:r>
      <w:proofErr w:type="gramEnd"/>
      <w:r w:rsidR="002776A2">
        <w:rPr>
          <w:rFonts w:ascii="Arial" w:hAnsi="Arial" w:cs="Arial"/>
          <w:sz w:val="22"/>
          <w:szCs w:val="22"/>
        </w:rPr>
        <w:t xml:space="preserve">………,… </w:t>
      </w:r>
      <w:r w:rsidR="002776A2">
        <w:rPr>
          <w:rFonts w:ascii="Arial" w:hAnsi="Arial" w:cs="Arial"/>
          <w:i/>
          <w:sz w:val="22"/>
          <w:szCs w:val="22"/>
          <w:lang w:eastAsia="cs-CZ"/>
        </w:rPr>
        <w:t>(doplní příkazník)</w:t>
      </w:r>
      <w:r w:rsidR="002776A2">
        <w:rPr>
          <w:rFonts w:ascii="Arial" w:hAnsi="Arial" w:cs="Arial"/>
          <w:sz w:val="22"/>
          <w:szCs w:val="22"/>
        </w:rPr>
        <w:t>Kč</w:t>
      </w:r>
    </w:p>
    <w:p w14:paraId="1B491BC1" w14:textId="4C6464B0"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(Slovy: „……………………………………………………………</w:t>
      </w:r>
      <w:r w:rsidR="002776A2">
        <w:rPr>
          <w:rFonts w:ascii="Arial" w:hAnsi="Arial" w:cs="Arial"/>
          <w:i/>
          <w:sz w:val="22"/>
          <w:szCs w:val="22"/>
          <w:lang w:eastAsia="cs-CZ"/>
        </w:rPr>
        <w:t>(doplní příkazník)</w:t>
      </w:r>
      <w:r w:rsidR="002776A2">
        <w:rPr>
          <w:rFonts w:ascii="Arial" w:hAnsi="Arial" w:cs="Arial"/>
          <w:sz w:val="22"/>
          <w:szCs w:val="22"/>
        </w:rPr>
        <w:t>.“)</w:t>
      </w:r>
    </w:p>
    <w:permEnd w:id="785457671"/>
    <w:p w14:paraId="5EBA722F" w14:textId="77777777" w:rsidR="002776A2" w:rsidRDefault="002776A2" w:rsidP="000955F3">
      <w:pPr>
        <w:tabs>
          <w:tab w:val="left" w:pos="0"/>
          <w:tab w:val="left" w:pos="300"/>
        </w:tabs>
        <w:suppressAutoHyphens w:val="0"/>
        <w:ind w:left="426" w:hanging="426"/>
        <w:jc w:val="both"/>
        <w:rPr>
          <w:rFonts w:ascii="Arial" w:hAnsi="Arial" w:cs="Arial"/>
          <w:b/>
          <w:sz w:val="22"/>
          <w:szCs w:val="22"/>
        </w:rPr>
      </w:pPr>
    </w:p>
    <w:p w14:paraId="12D73580" w14:textId="6282A6ED" w:rsidR="002776A2" w:rsidRDefault="000955F3" w:rsidP="000955F3">
      <w:pPr>
        <w:pStyle w:val="Odstavecseseznamem"/>
        <w:tabs>
          <w:tab w:val="left" w:pos="0"/>
          <w:tab w:val="left" w:pos="300"/>
        </w:tabs>
        <w:suppressAutoHyphens w:val="0"/>
        <w:ind w:left="426" w:hanging="426"/>
        <w:jc w:val="both"/>
        <w:rPr>
          <w:rFonts w:ascii="Arial" w:hAnsi="Arial" w:cs="Arial"/>
          <w:b/>
          <w:sz w:val="22"/>
          <w:szCs w:val="22"/>
        </w:rPr>
      </w:pPr>
      <w:r>
        <w:rPr>
          <w:rFonts w:ascii="Arial" w:hAnsi="Arial" w:cs="Arial"/>
          <w:b/>
          <w:sz w:val="22"/>
          <w:szCs w:val="22"/>
        </w:rPr>
        <w:tab/>
      </w:r>
      <w:r w:rsidR="002776A2">
        <w:rPr>
          <w:rFonts w:ascii="Arial" w:hAnsi="Arial" w:cs="Arial"/>
          <w:b/>
          <w:sz w:val="22"/>
          <w:szCs w:val="22"/>
        </w:rPr>
        <w:t>Cena za III. etapu:</w:t>
      </w:r>
    </w:p>
    <w:p w14:paraId="652C2958" w14:textId="494ABE38"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permStart w:id="383334520" w:edGrp="everyone"/>
      <w:r w:rsidR="002776A2">
        <w:rPr>
          <w:rFonts w:ascii="Arial" w:hAnsi="Arial" w:cs="Arial"/>
          <w:sz w:val="22"/>
          <w:szCs w:val="22"/>
        </w:rPr>
        <w:t>Cena bez DPH (ZD pro 21 % DPH)</w:t>
      </w:r>
      <w:r w:rsidR="002776A2">
        <w:rPr>
          <w:rFonts w:ascii="Arial" w:hAnsi="Arial" w:cs="Arial"/>
          <w:sz w:val="22"/>
          <w:szCs w:val="22"/>
        </w:rPr>
        <w:tab/>
        <w:t xml:space="preserve">             ………</w:t>
      </w:r>
      <w:proofErr w:type="gramStart"/>
      <w:r w:rsidR="002776A2">
        <w:rPr>
          <w:rFonts w:ascii="Arial" w:hAnsi="Arial" w:cs="Arial"/>
          <w:sz w:val="22"/>
          <w:szCs w:val="22"/>
        </w:rPr>
        <w:t xml:space="preserve">…..,.. </w:t>
      </w:r>
      <w:r w:rsidR="002776A2">
        <w:rPr>
          <w:rFonts w:ascii="Arial" w:hAnsi="Arial" w:cs="Arial"/>
          <w:i/>
          <w:sz w:val="22"/>
          <w:szCs w:val="22"/>
          <w:lang w:eastAsia="cs-CZ"/>
        </w:rPr>
        <w:t>(doplní</w:t>
      </w:r>
      <w:proofErr w:type="gramEnd"/>
      <w:r w:rsidR="002776A2">
        <w:rPr>
          <w:rFonts w:ascii="Arial" w:hAnsi="Arial" w:cs="Arial"/>
          <w:i/>
          <w:sz w:val="22"/>
          <w:szCs w:val="22"/>
          <w:lang w:eastAsia="cs-CZ"/>
        </w:rPr>
        <w:t xml:space="preserve"> příkazník)</w:t>
      </w:r>
      <w:r w:rsidR="002776A2">
        <w:rPr>
          <w:rFonts w:ascii="Arial" w:hAnsi="Arial" w:cs="Arial"/>
          <w:sz w:val="22"/>
          <w:szCs w:val="22"/>
        </w:rPr>
        <w:t>Kč</w:t>
      </w:r>
    </w:p>
    <w:p w14:paraId="6A3B0E80" w14:textId="5370484E"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 xml:space="preserve">DPH </w:t>
      </w:r>
      <w:proofErr w:type="gramStart"/>
      <w:r w:rsidR="002776A2">
        <w:rPr>
          <w:rFonts w:ascii="Arial" w:hAnsi="Arial" w:cs="Arial"/>
          <w:sz w:val="22"/>
          <w:szCs w:val="22"/>
        </w:rPr>
        <w:t>21 %                                                               …</w:t>
      </w:r>
      <w:proofErr w:type="gramEnd"/>
      <w:r w:rsidR="002776A2">
        <w:rPr>
          <w:rFonts w:ascii="Arial" w:hAnsi="Arial" w:cs="Arial"/>
          <w:sz w:val="22"/>
          <w:szCs w:val="22"/>
        </w:rPr>
        <w:t xml:space="preserve">…….,…. </w:t>
      </w:r>
      <w:r w:rsidR="002776A2">
        <w:rPr>
          <w:rFonts w:ascii="Arial" w:hAnsi="Arial" w:cs="Arial"/>
          <w:i/>
          <w:sz w:val="22"/>
          <w:szCs w:val="22"/>
          <w:lang w:eastAsia="cs-CZ"/>
        </w:rPr>
        <w:t>(doplní příkazník)</w:t>
      </w:r>
      <w:r w:rsidR="002776A2">
        <w:rPr>
          <w:rFonts w:ascii="Arial" w:hAnsi="Arial" w:cs="Arial"/>
          <w:sz w:val="22"/>
          <w:szCs w:val="22"/>
        </w:rPr>
        <w:t>Kč</w:t>
      </w:r>
    </w:p>
    <w:p w14:paraId="76A8362A" w14:textId="1592A9A3"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w:t>
      </w:r>
    </w:p>
    <w:p w14:paraId="2E32D827" w14:textId="368288C3"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 xml:space="preserve">Cena celkem včetně </w:t>
      </w:r>
      <w:proofErr w:type="gramStart"/>
      <w:r w:rsidR="002776A2">
        <w:rPr>
          <w:rFonts w:ascii="Arial" w:hAnsi="Arial" w:cs="Arial"/>
          <w:sz w:val="22"/>
          <w:szCs w:val="22"/>
        </w:rPr>
        <w:t>DPH                                     …</w:t>
      </w:r>
      <w:proofErr w:type="gramEnd"/>
      <w:r w:rsidR="002776A2">
        <w:rPr>
          <w:rFonts w:ascii="Arial" w:hAnsi="Arial" w:cs="Arial"/>
          <w:sz w:val="22"/>
          <w:szCs w:val="22"/>
        </w:rPr>
        <w:t xml:space="preserve">………,… </w:t>
      </w:r>
      <w:r w:rsidR="002776A2">
        <w:rPr>
          <w:rFonts w:ascii="Arial" w:hAnsi="Arial" w:cs="Arial"/>
          <w:i/>
          <w:sz w:val="22"/>
          <w:szCs w:val="22"/>
          <w:lang w:eastAsia="cs-CZ"/>
        </w:rPr>
        <w:t>(doplní příkazník)</w:t>
      </w:r>
      <w:r w:rsidR="002776A2">
        <w:rPr>
          <w:rFonts w:ascii="Arial" w:hAnsi="Arial" w:cs="Arial"/>
          <w:sz w:val="22"/>
          <w:szCs w:val="22"/>
        </w:rPr>
        <w:t>Kč</w:t>
      </w:r>
    </w:p>
    <w:p w14:paraId="6F9B2369" w14:textId="5C59275D"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(Slovy: „……………………………………………………………</w:t>
      </w:r>
      <w:r w:rsidR="002776A2">
        <w:rPr>
          <w:rFonts w:ascii="Arial" w:hAnsi="Arial" w:cs="Arial"/>
          <w:i/>
          <w:sz w:val="22"/>
          <w:szCs w:val="22"/>
          <w:lang w:eastAsia="cs-CZ"/>
        </w:rPr>
        <w:t>(doplní příkazník)</w:t>
      </w:r>
      <w:r w:rsidR="002776A2">
        <w:rPr>
          <w:rFonts w:ascii="Arial" w:hAnsi="Arial" w:cs="Arial"/>
          <w:sz w:val="22"/>
          <w:szCs w:val="22"/>
        </w:rPr>
        <w:t>“)</w:t>
      </w:r>
    </w:p>
    <w:permEnd w:id="383334520"/>
    <w:p w14:paraId="00A2F28F" w14:textId="77777777" w:rsidR="002776A2" w:rsidRDefault="002776A2" w:rsidP="000955F3">
      <w:pPr>
        <w:tabs>
          <w:tab w:val="left" w:pos="0"/>
          <w:tab w:val="left" w:pos="300"/>
        </w:tabs>
        <w:suppressAutoHyphens w:val="0"/>
        <w:ind w:left="426" w:hanging="426"/>
        <w:jc w:val="both"/>
        <w:rPr>
          <w:rFonts w:ascii="Arial" w:hAnsi="Arial" w:cs="Arial"/>
          <w:sz w:val="22"/>
          <w:szCs w:val="22"/>
        </w:rPr>
      </w:pPr>
    </w:p>
    <w:p w14:paraId="2DAA6BC8" w14:textId="6347F85E" w:rsidR="002776A2" w:rsidRDefault="000955F3" w:rsidP="000955F3">
      <w:pPr>
        <w:pStyle w:val="Odstavecseseznamem"/>
        <w:tabs>
          <w:tab w:val="left" w:pos="0"/>
          <w:tab w:val="left" w:pos="300"/>
        </w:tabs>
        <w:suppressAutoHyphens w:val="0"/>
        <w:ind w:left="426" w:hanging="426"/>
        <w:jc w:val="both"/>
        <w:rPr>
          <w:rFonts w:ascii="Arial" w:hAnsi="Arial" w:cs="Arial"/>
          <w:b/>
          <w:sz w:val="22"/>
          <w:szCs w:val="22"/>
        </w:rPr>
      </w:pPr>
      <w:r>
        <w:rPr>
          <w:rFonts w:ascii="Arial" w:hAnsi="Arial" w:cs="Arial"/>
          <w:b/>
          <w:sz w:val="22"/>
          <w:szCs w:val="22"/>
        </w:rPr>
        <w:tab/>
      </w:r>
      <w:r w:rsidR="002776A2">
        <w:rPr>
          <w:rFonts w:ascii="Arial" w:hAnsi="Arial" w:cs="Arial"/>
          <w:b/>
          <w:sz w:val="22"/>
          <w:szCs w:val="22"/>
        </w:rPr>
        <w:t>Cena za IV. etapu:</w:t>
      </w:r>
    </w:p>
    <w:p w14:paraId="7DF59C36" w14:textId="5B102954"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permStart w:id="588916628" w:edGrp="everyone"/>
      <w:r w:rsidR="002776A2">
        <w:rPr>
          <w:rFonts w:ascii="Arial" w:hAnsi="Arial" w:cs="Arial"/>
          <w:sz w:val="22"/>
          <w:szCs w:val="22"/>
        </w:rPr>
        <w:t>Cena bez DPH (ZD pro 21 % DPH)</w:t>
      </w:r>
      <w:r w:rsidR="002776A2">
        <w:rPr>
          <w:rFonts w:ascii="Arial" w:hAnsi="Arial" w:cs="Arial"/>
          <w:sz w:val="22"/>
          <w:szCs w:val="22"/>
        </w:rPr>
        <w:tab/>
        <w:t xml:space="preserve">             ………</w:t>
      </w:r>
      <w:proofErr w:type="gramStart"/>
      <w:r w:rsidR="002776A2">
        <w:rPr>
          <w:rFonts w:ascii="Arial" w:hAnsi="Arial" w:cs="Arial"/>
          <w:sz w:val="22"/>
          <w:szCs w:val="22"/>
        </w:rPr>
        <w:t xml:space="preserve">…..,.. </w:t>
      </w:r>
      <w:r w:rsidR="002776A2">
        <w:rPr>
          <w:rFonts w:ascii="Arial" w:hAnsi="Arial" w:cs="Arial"/>
          <w:i/>
          <w:sz w:val="22"/>
          <w:szCs w:val="22"/>
          <w:lang w:eastAsia="cs-CZ"/>
        </w:rPr>
        <w:t>(doplní</w:t>
      </w:r>
      <w:proofErr w:type="gramEnd"/>
      <w:r w:rsidR="002776A2">
        <w:rPr>
          <w:rFonts w:ascii="Arial" w:hAnsi="Arial" w:cs="Arial"/>
          <w:i/>
          <w:sz w:val="22"/>
          <w:szCs w:val="22"/>
          <w:lang w:eastAsia="cs-CZ"/>
        </w:rPr>
        <w:t xml:space="preserve"> příkazník)</w:t>
      </w:r>
      <w:r w:rsidR="002776A2">
        <w:rPr>
          <w:rFonts w:ascii="Arial" w:hAnsi="Arial" w:cs="Arial"/>
          <w:sz w:val="22"/>
          <w:szCs w:val="22"/>
        </w:rPr>
        <w:t>Kč</w:t>
      </w:r>
    </w:p>
    <w:p w14:paraId="5276CB89" w14:textId="160E6D09"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 xml:space="preserve">DPH </w:t>
      </w:r>
      <w:proofErr w:type="gramStart"/>
      <w:r w:rsidR="002776A2">
        <w:rPr>
          <w:rFonts w:ascii="Arial" w:hAnsi="Arial" w:cs="Arial"/>
          <w:sz w:val="22"/>
          <w:szCs w:val="22"/>
        </w:rPr>
        <w:t>21 %                                                               …</w:t>
      </w:r>
      <w:proofErr w:type="gramEnd"/>
      <w:r w:rsidR="002776A2">
        <w:rPr>
          <w:rFonts w:ascii="Arial" w:hAnsi="Arial" w:cs="Arial"/>
          <w:sz w:val="22"/>
          <w:szCs w:val="22"/>
        </w:rPr>
        <w:t xml:space="preserve">…….,…. </w:t>
      </w:r>
      <w:r w:rsidR="002776A2">
        <w:rPr>
          <w:rFonts w:ascii="Arial" w:hAnsi="Arial" w:cs="Arial"/>
          <w:i/>
          <w:sz w:val="22"/>
          <w:szCs w:val="22"/>
          <w:lang w:eastAsia="cs-CZ"/>
        </w:rPr>
        <w:t>(doplní příkazník)</w:t>
      </w:r>
      <w:r w:rsidR="002776A2">
        <w:rPr>
          <w:rFonts w:ascii="Arial" w:hAnsi="Arial" w:cs="Arial"/>
          <w:sz w:val="22"/>
          <w:szCs w:val="22"/>
        </w:rPr>
        <w:t>Kč</w:t>
      </w:r>
    </w:p>
    <w:p w14:paraId="326B33CB" w14:textId="4279ACDD"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lastRenderedPageBreak/>
        <w:tab/>
      </w:r>
      <w:r w:rsidR="002776A2">
        <w:rPr>
          <w:rFonts w:ascii="Arial" w:hAnsi="Arial" w:cs="Arial"/>
          <w:sz w:val="22"/>
          <w:szCs w:val="22"/>
        </w:rPr>
        <w:t>-------------------------------------------------------------------------------------------------</w:t>
      </w:r>
    </w:p>
    <w:p w14:paraId="55AEB13C" w14:textId="50E975C6"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 xml:space="preserve">Cena celkem včetně </w:t>
      </w:r>
      <w:proofErr w:type="gramStart"/>
      <w:r w:rsidR="002776A2">
        <w:rPr>
          <w:rFonts w:ascii="Arial" w:hAnsi="Arial" w:cs="Arial"/>
          <w:sz w:val="22"/>
          <w:szCs w:val="22"/>
        </w:rPr>
        <w:t>DPH                                     …</w:t>
      </w:r>
      <w:proofErr w:type="gramEnd"/>
      <w:r w:rsidR="002776A2">
        <w:rPr>
          <w:rFonts w:ascii="Arial" w:hAnsi="Arial" w:cs="Arial"/>
          <w:sz w:val="22"/>
          <w:szCs w:val="22"/>
        </w:rPr>
        <w:t xml:space="preserve">………,… </w:t>
      </w:r>
      <w:r w:rsidR="002776A2">
        <w:rPr>
          <w:rFonts w:ascii="Arial" w:hAnsi="Arial" w:cs="Arial"/>
          <w:i/>
          <w:sz w:val="22"/>
          <w:szCs w:val="22"/>
          <w:lang w:eastAsia="cs-CZ"/>
        </w:rPr>
        <w:t>(doplní příkazník)</w:t>
      </w:r>
      <w:r w:rsidR="002776A2">
        <w:rPr>
          <w:rFonts w:ascii="Arial" w:hAnsi="Arial" w:cs="Arial"/>
          <w:sz w:val="22"/>
          <w:szCs w:val="22"/>
        </w:rPr>
        <w:t>Kč</w:t>
      </w:r>
    </w:p>
    <w:p w14:paraId="29D2375F" w14:textId="75C97397" w:rsidR="002776A2" w:rsidRDefault="000955F3" w:rsidP="000955F3">
      <w:pPr>
        <w:tabs>
          <w:tab w:val="left" w:pos="0"/>
          <w:tab w:val="left" w:pos="300"/>
        </w:tabs>
        <w:suppressAutoHyphens w:val="0"/>
        <w:ind w:left="426" w:hanging="426"/>
        <w:jc w:val="both"/>
        <w:rPr>
          <w:rFonts w:ascii="Arial" w:hAnsi="Arial" w:cs="Arial"/>
          <w:sz w:val="22"/>
          <w:szCs w:val="22"/>
        </w:rPr>
      </w:pPr>
      <w:r>
        <w:rPr>
          <w:rFonts w:ascii="Arial" w:hAnsi="Arial" w:cs="Arial"/>
          <w:sz w:val="22"/>
          <w:szCs w:val="22"/>
        </w:rPr>
        <w:tab/>
      </w:r>
      <w:r w:rsidR="002776A2">
        <w:rPr>
          <w:rFonts w:ascii="Arial" w:hAnsi="Arial" w:cs="Arial"/>
          <w:sz w:val="22"/>
          <w:szCs w:val="22"/>
        </w:rPr>
        <w:t>(Slovy: „……………………………………………………………</w:t>
      </w:r>
      <w:r w:rsidR="002776A2">
        <w:rPr>
          <w:rFonts w:ascii="Arial" w:hAnsi="Arial" w:cs="Arial"/>
          <w:i/>
          <w:sz w:val="22"/>
          <w:szCs w:val="22"/>
          <w:lang w:eastAsia="cs-CZ"/>
        </w:rPr>
        <w:t>(doplní příkazník)</w:t>
      </w:r>
      <w:r w:rsidR="002776A2">
        <w:rPr>
          <w:rFonts w:ascii="Arial" w:hAnsi="Arial" w:cs="Arial"/>
          <w:sz w:val="22"/>
          <w:szCs w:val="22"/>
        </w:rPr>
        <w:t>“)</w:t>
      </w:r>
    </w:p>
    <w:permEnd w:id="588916628"/>
    <w:p w14:paraId="51FCC3C4" w14:textId="2961E2C5" w:rsidR="00AA7238" w:rsidRPr="0004554C" w:rsidRDefault="00AA7238" w:rsidP="000955F3">
      <w:pPr>
        <w:pStyle w:val="HLAVICKA"/>
        <w:numPr>
          <w:ilvl w:val="0"/>
          <w:numId w:val="9"/>
        </w:numPr>
        <w:tabs>
          <w:tab w:val="clear" w:pos="284"/>
          <w:tab w:val="clear" w:pos="1134"/>
          <w:tab w:val="left" w:pos="426"/>
        </w:tabs>
        <w:spacing w:after="0"/>
        <w:ind w:left="426" w:hanging="426"/>
        <w:jc w:val="both"/>
        <w:rPr>
          <w:sz w:val="22"/>
          <w:szCs w:val="22"/>
        </w:rPr>
      </w:pPr>
      <w:r w:rsidRPr="0004554C">
        <w:rPr>
          <w:sz w:val="22"/>
          <w:szCs w:val="22"/>
        </w:rPr>
        <w:t xml:space="preserve">Cena je stanovena jako maximální a pro </w:t>
      </w:r>
      <w:r w:rsidR="002776A2">
        <w:rPr>
          <w:sz w:val="22"/>
          <w:szCs w:val="22"/>
        </w:rPr>
        <w:t>příkazníka</w:t>
      </w:r>
      <w:r w:rsidRPr="0004554C">
        <w:rPr>
          <w:sz w:val="22"/>
          <w:szCs w:val="22"/>
        </w:rPr>
        <w:t xml:space="preserve"> závazná p</w:t>
      </w:r>
      <w:r w:rsidR="000955F3">
        <w:rPr>
          <w:sz w:val="22"/>
          <w:szCs w:val="22"/>
        </w:rPr>
        <w:t>o celou dobu účinnosti smlouvy.</w:t>
      </w:r>
    </w:p>
    <w:p w14:paraId="68EF1A74" w14:textId="36823B6A" w:rsidR="0093192B" w:rsidRPr="0004554C" w:rsidRDefault="002776A2" w:rsidP="00222F0E">
      <w:pPr>
        <w:pStyle w:val="HLAVICKA"/>
        <w:numPr>
          <w:ilvl w:val="0"/>
          <w:numId w:val="9"/>
        </w:numPr>
        <w:tabs>
          <w:tab w:val="clear" w:pos="284"/>
          <w:tab w:val="clear" w:pos="1134"/>
        </w:tabs>
        <w:spacing w:after="0"/>
        <w:ind w:left="426" w:hanging="426"/>
        <w:jc w:val="both"/>
        <w:rPr>
          <w:sz w:val="22"/>
          <w:szCs w:val="22"/>
        </w:rPr>
      </w:pPr>
      <w:r>
        <w:rPr>
          <w:sz w:val="22"/>
          <w:szCs w:val="22"/>
        </w:rPr>
        <w:t>Příkazce</w:t>
      </w:r>
      <w:r w:rsidR="0093192B" w:rsidRPr="0004554C">
        <w:rPr>
          <w:sz w:val="22"/>
          <w:szCs w:val="22"/>
        </w:rPr>
        <w:t xml:space="preserve"> nebude poskytovat zálohy.</w:t>
      </w:r>
    </w:p>
    <w:p w14:paraId="6E65B117" w14:textId="0DAA3464" w:rsidR="00D112ED" w:rsidRPr="00D112ED" w:rsidRDefault="00D112ED" w:rsidP="000955F3">
      <w:pPr>
        <w:pStyle w:val="HLAVICKA"/>
        <w:numPr>
          <w:ilvl w:val="0"/>
          <w:numId w:val="9"/>
        </w:numPr>
        <w:tabs>
          <w:tab w:val="clear" w:pos="284"/>
          <w:tab w:val="clear" w:pos="1134"/>
          <w:tab w:val="left" w:pos="426"/>
        </w:tabs>
        <w:spacing w:after="0"/>
        <w:ind w:left="426" w:hanging="426"/>
        <w:jc w:val="both"/>
        <w:rPr>
          <w:sz w:val="22"/>
          <w:szCs w:val="22"/>
        </w:rPr>
      </w:pPr>
      <w:r>
        <w:rPr>
          <w:sz w:val="22"/>
          <w:szCs w:val="22"/>
        </w:rPr>
        <w:t>Příkazník</w:t>
      </w:r>
      <w:r w:rsidR="0093192B" w:rsidRPr="0004554C">
        <w:rPr>
          <w:sz w:val="22"/>
          <w:szCs w:val="22"/>
        </w:rPr>
        <w:t xml:space="preserve"> bude oprávněn </w:t>
      </w:r>
      <w:r>
        <w:rPr>
          <w:sz w:val="22"/>
          <w:szCs w:val="22"/>
        </w:rPr>
        <w:t>příkazc</w:t>
      </w:r>
      <w:r w:rsidR="00DC598E">
        <w:rPr>
          <w:sz w:val="22"/>
          <w:szCs w:val="22"/>
        </w:rPr>
        <w:t>i</w:t>
      </w:r>
      <w:r w:rsidR="0093192B" w:rsidRPr="0004554C">
        <w:rPr>
          <w:sz w:val="22"/>
          <w:szCs w:val="22"/>
        </w:rPr>
        <w:t xml:space="preserve"> fakturovat pouze částky za skutečně provedené </w:t>
      </w:r>
      <w:r>
        <w:rPr>
          <w:sz w:val="22"/>
          <w:szCs w:val="22"/>
        </w:rPr>
        <w:t>činnosti Služby</w:t>
      </w:r>
      <w:r w:rsidR="0093192B" w:rsidRPr="0004554C">
        <w:rPr>
          <w:sz w:val="22"/>
          <w:szCs w:val="22"/>
        </w:rPr>
        <w:t xml:space="preserve">. </w:t>
      </w:r>
      <w:r w:rsidR="00B61CAD" w:rsidRPr="0004554C">
        <w:rPr>
          <w:sz w:val="22"/>
          <w:szCs w:val="22"/>
        </w:rPr>
        <w:t xml:space="preserve">Fakturace </w:t>
      </w:r>
      <w:r>
        <w:rPr>
          <w:sz w:val="22"/>
          <w:szCs w:val="22"/>
        </w:rPr>
        <w:t xml:space="preserve">bude provedena po řádném ukončení jednotlivých etap </w:t>
      </w:r>
      <w:r w:rsidRPr="00D112ED">
        <w:rPr>
          <w:sz w:val="22"/>
          <w:szCs w:val="22"/>
        </w:rPr>
        <w:t>na základě</w:t>
      </w:r>
      <w:r w:rsidR="00E74C36">
        <w:rPr>
          <w:sz w:val="22"/>
          <w:szCs w:val="22"/>
        </w:rPr>
        <w:t xml:space="preserve"> protokolu o předání a převzetí činnosti služby dané etapy a </w:t>
      </w:r>
      <w:r w:rsidRPr="00D112ED">
        <w:rPr>
          <w:sz w:val="22"/>
          <w:szCs w:val="22"/>
        </w:rPr>
        <w:t xml:space="preserve">faktur, které budou </w:t>
      </w:r>
      <w:r>
        <w:rPr>
          <w:sz w:val="22"/>
          <w:szCs w:val="22"/>
        </w:rPr>
        <w:t>Příkazcem</w:t>
      </w:r>
      <w:r w:rsidRPr="00D112ED">
        <w:rPr>
          <w:sz w:val="22"/>
          <w:szCs w:val="22"/>
        </w:rPr>
        <w:t xml:space="preserve"> odsouhlaseny.</w:t>
      </w:r>
    </w:p>
    <w:p w14:paraId="47D0C350" w14:textId="2B45706A" w:rsidR="00AE1B1B" w:rsidRPr="0004554C" w:rsidRDefault="00AE1B1B" w:rsidP="000955F3">
      <w:pPr>
        <w:pStyle w:val="HLAVICKA"/>
        <w:numPr>
          <w:ilvl w:val="0"/>
          <w:numId w:val="9"/>
        </w:numPr>
        <w:tabs>
          <w:tab w:val="clear" w:pos="284"/>
        </w:tabs>
        <w:spacing w:after="0"/>
        <w:ind w:left="426" w:hanging="426"/>
        <w:jc w:val="both"/>
        <w:rPr>
          <w:sz w:val="22"/>
          <w:szCs w:val="22"/>
        </w:rPr>
      </w:pPr>
      <w:r w:rsidRPr="0004554C">
        <w:rPr>
          <w:sz w:val="22"/>
          <w:szCs w:val="22"/>
        </w:rPr>
        <w:t xml:space="preserve">Splatnost vystavené faktury se sjednává v délce </w:t>
      </w:r>
      <w:r w:rsidR="00E74C36">
        <w:rPr>
          <w:sz w:val="22"/>
          <w:szCs w:val="22"/>
        </w:rPr>
        <w:t>21</w:t>
      </w:r>
      <w:r w:rsidR="00E74C36" w:rsidRPr="00D112ED">
        <w:rPr>
          <w:sz w:val="22"/>
          <w:szCs w:val="22"/>
        </w:rPr>
        <w:t xml:space="preserve"> </w:t>
      </w:r>
      <w:r w:rsidR="000955F3">
        <w:rPr>
          <w:sz w:val="22"/>
          <w:szCs w:val="22"/>
        </w:rPr>
        <w:t xml:space="preserve">(slovy: dvacetjedna) </w:t>
      </w:r>
      <w:r w:rsidRPr="00D112ED">
        <w:rPr>
          <w:sz w:val="22"/>
          <w:szCs w:val="22"/>
        </w:rPr>
        <w:t>dnů</w:t>
      </w:r>
      <w:r w:rsidRPr="0004554C">
        <w:rPr>
          <w:sz w:val="22"/>
          <w:szCs w:val="22"/>
        </w:rPr>
        <w:t xml:space="preserve"> od doručení </w:t>
      </w:r>
      <w:r w:rsidR="00D112ED">
        <w:rPr>
          <w:sz w:val="22"/>
          <w:szCs w:val="22"/>
        </w:rPr>
        <w:t>Příkazci</w:t>
      </w:r>
      <w:r w:rsidRPr="0004554C">
        <w:rPr>
          <w:sz w:val="22"/>
          <w:szCs w:val="22"/>
        </w:rPr>
        <w:t xml:space="preserve">, a to na základě daňového dokladu (faktury) vystaveného </w:t>
      </w:r>
      <w:r w:rsidR="00D112ED">
        <w:rPr>
          <w:sz w:val="22"/>
          <w:szCs w:val="22"/>
        </w:rPr>
        <w:t>příkazníkem</w:t>
      </w:r>
      <w:r w:rsidRPr="0004554C">
        <w:rPr>
          <w:sz w:val="22"/>
          <w:szCs w:val="22"/>
        </w:rPr>
        <w:t xml:space="preserve"> po odsouhlasení </w:t>
      </w:r>
      <w:r w:rsidR="00D112ED">
        <w:rPr>
          <w:sz w:val="22"/>
          <w:szCs w:val="22"/>
        </w:rPr>
        <w:t>příkazcem</w:t>
      </w:r>
      <w:r w:rsidRPr="0004554C">
        <w:rPr>
          <w:sz w:val="22"/>
          <w:szCs w:val="22"/>
        </w:rPr>
        <w:t xml:space="preserve"> a doručeného na adresu </w:t>
      </w:r>
      <w:r w:rsidR="00D112ED">
        <w:rPr>
          <w:sz w:val="22"/>
          <w:szCs w:val="22"/>
        </w:rPr>
        <w:t>příkazce</w:t>
      </w:r>
      <w:r w:rsidRPr="0004554C">
        <w:rPr>
          <w:sz w:val="22"/>
          <w:szCs w:val="22"/>
        </w:rPr>
        <w:t xml:space="preserve"> v listinné či elektronické formě.</w:t>
      </w:r>
    </w:p>
    <w:p w14:paraId="2EE1B000" w14:textId="77777777" w:rsidR="00AE1B1B" w:rsidRPr="0004554C" w:rsidRDefault="00AE1B1B" w:rsidP="000955F3">
      <w:pPr>
        <w:pStyle w:val="HLAVICKA"/>
        <w:numPr>
          <w:ilvl w:val="0"/>
          <w:numId w:val="9"/>
        </w:numPr>
        <w:tabs>
          <w:tab w:val="clear" w:pos="284"/>
          <w:tab w:val="clear" w:pos="1134"/>
          <w:tab w:val="left" w:pos="426"/>
        </w:tabs>
        <w:spacing w:after="0"/>
        <w:ind w:left="426" w:hanging="426"/>
        <w:jc w:val="both"/>
        <w:rPr>
          <w:sz w:val="22"/>
          <w:szCs w:val="22"/>
        </w:rPr>
      </w:pPr>
      <w:r w:rsidRPr="0004554C">
        <w:rPr>
          <w:sz w:val="22"/>
          <w:szCs w:val="22"/>
        </w:rPr>
        <w:t xml:space="preserve">Změna výše odměny může být provedena pouze v případě změny příslušných právních předpisů upravujících výši daně z přidané hodnoty. V případě změny zákonné výše DPH bude odměna upravena právě a pouze v části týkající se DPH, nikoli v části odměny bez DPH. </w:t>
      </w:r>
    </w:p>
    <w:p w14:paraId="2329C4F9" w14:textId="2523738A" w:rsidR="00AE1B1B" w:rsidRPr="0004554C" w:rsidRDefault="00AE1B1B" w:rsidP="000955F3">
      <w:pPr>
        <w:pStyle w:val="HLAVICKA"/>
        <w:numPr>
          <w:ilvl w:val="0"/>
          <w:numId w:val="9"/>
        </w:numPr>
        <w:tabs>
          <w:tab w:val="clear" w:pos="284"/>
          <w:tab w:val="left" w:pos="426"/>
        </w:tabs>
        <w:spacing w:after="0"/>
        <w:ind w:left="426" w:hanging="426"/>
        <w:jc w:val="both"/>
        <w:rPr>
          <w:sz w:val="22"/>
          <w:szCs w:val="22"/>
        </w:rPr>
      </w:pPr>
      <w:r w:rsidRPr="0004554C">
        <w:rPr>
          <w:sz w:val="22"/>
          <w:szCs w:val="22"/>
        </w:rPr>
        <w:t xml:space="preserve">Pokud se </w:t>
      </w:r>
      <w:r w:rsidR="00D112ED">
        <w:rPr>
          <w:sz w:val="22"/>
          <w:szCs w:val="22"/>
        </w:rPr>
        <w:t>Příkazník</w:t>
      </w:r>
      <w:r w:rsidRPr="0004554C">
        <w:rPr>
          <w:sz w:val="22"/>
          <w:szCs w:val="22"/>
        </w:rPr>
        <w:t xml:space="preserve"> stal plátcem DPH po uzavření smlouvy, platí, že odměna v sobě již DPH zahrnovala. </w:t>
      </w:r>
      <w:r w:rsidR="00D112ED">
        <w:rPr>
          <w:sz w:val="22"/>
          <w:szCs w:val="22"/>
        </w:rPr>
        <w:t>Příkazník</w:t>
      </w:r>
      <w:r w:rsidRPr="0004554C">
        <w:rPr>
          <w:sz w:val="22"/>
          <w:szCs w:val="22"/>
        </w:rPr>
        <w:t xml:space="preserve"> je tedy povinen příslušnou část nabídkové ceny odvést jako DPH a nemá vůči </w:t>
      </w:r>
      <w:r w:rsidR="00D112ED">
        <w:rPr>
          <w:sz w:val="22"/>
          <w:szCs w:val="22"/>
        </w:rPr>
        <w:t>Příkazci</w:t>
      </w:r>
      <w:r w:rsidRPr="0004554C">
        <w:rPr>
          <w:sz w:val="22"/>
          <w:szCs w:val="22"/>
        </w:rPr>
        <w:t xml:space="preserve"> z titulu DPH nárok na další plnění nad rámec odměny. </w:t>
      </w:r>
    </w:p>
    <w:p w14:paraId="14763730" w14:textId="69E16221" w:rsidR="00AE1B1B" w:rsidRPr="0004554C" w:rsidRDefault="00AE1B1B" w:rsidP="000955F3">
      <w:pPr>
        <w:pStyle w:val="HLAVICKA"/>
        <w:numPr>
          <w:ilvl w:val="0"/>
          <w:numId w:val="9"/>
        </w:numPr>
        <w:tabs>
          <w:tab w:val="clear" w:pos="284"/>
          <w:tab w:val="left" w:pos="426"/>
        </w:tabs>
        <w:spacing w:after="0"/>
        <w:ind w:left="426" w:hanging="426"/>
        <w:jc w:val="both"/>
        <w:rPr>
          <w:sz w:val="22"/>
          <w:szCs w:val="22"/>
        </w:rPr>
      </w:pPr>
      <w:r w:rsidRPr="0004554C">
        <w:rPr>
          <w:sz w:val="22"/>
          <w:szCs w:val="22"/>
        </w:rPr>
        <w:t xml:space="preserve">Platby budou provedeny převodním příkazem ve lhůtě splatnosti na účet </w:t>
      </w:r>
      <w:r w:rsidR="00D112ED">
        <w:rPr>
          <w:sz w:val="22"/>
          <w:szCs w:val="22"/>
        </w:rPr>
        <w:t>příkazníka</w:t>
      </w:r>
      <w:r w:rsidRPr="0004554C">
        <w:rPr>
          <w:sz w:val="22"/>
          <w:szCs w:val="22"/>
        </w:rPr>
        <w:t xml:space="preserve"> uvedený v záhlaví této smlouvy. Povinnost uhradit fakturovanou částku bude splněna odepsáním peněžních prostředků z účtů </w:t>
      </w:r>
      <w:r w:rsidR="00D112ED">
        <w:rPr>
          <w:sz w:val="22"/>
          <w:szCs w:val="22"/>
        </w:rPr>
        <w:t>Příkazce</w:t>
      </w:r>
      <w:r w:rsidRPr="0004554C">
        <w:rPr>
          <w:sz w:val="22"/>
          <w:szCs w:val="22"/>
        </w:rPr>
        <w:t xml:space="preserve">. </w:t>
      </w:r>
      <w:r w:rsidR="00D112ED">
        <w:rPr>
          <w:sz w:val="22"/>
          <w:szCs w:val="22"/>
        </w:rPr>
        <w:t>Příkazce</w:t>
      </w:r>
      <w:r w:rsidRPr="0004554C">
        <w:rPr>
          <w:sz w:val="22"/>
          <w:szCs w:val="22"/>
        </w:rPr>
        <w:t xml:space="preserve"> nenese odpovědnost za pozdní úhradu způsobenou prokazatelně zaviněním na straně banky. </w:t>
      </w:r>
    </w:p>
    <w:p w14:paraId="162FDECB" w14:textId="77777777" w:rsidR="00AE1B1B" w:rsidRPr="0004554C" w:rsidRDefault="00AE1B1B" w:rsidP="000955F3">
      <w:pPr>
        <w:pStyle w:val="HLAVICKA"/>
        <w:numPr>
          <w:ilvl w:val="0"/>
          <w:numId w:val="9"/>
        </w:numPr>
        <w:tabs>
          <w:tab w:val="clear" w:pos="284"/>
          <w:tab w:val="clear" w:pos="1134"/>
        </w:tabs>
        <w:spacing w:after="0"/>
        <w:ind w:left="426" w:hanging="426"/>
        <w:jc w:val="both"/>
        <w:rPr>
          <w:sz w:val="22"/>
          <w:szCs w:val="22"/>
        </w:rPr>
      </w:pPr>
      <w:r w:rsidRPr="0004554C">
        <w:rPr>
          <w:sz w:val="22"/>
          <w:szCs w:val="22"/>
        </w:rPr>
        <w:t xml:space="preserve">Každá faktura musí obsahovat veškeré náležitosti daňového dokladu stanovené platnou a účinnou legislativou České republiky. </w:t>
      </w:r>
    </w:p>
    <w:p w14:paraId="4582C79F" w14:textId="059904A8" w:rsidR="00AE1B1B" w:rsidRPr="0004554C" w:rsidRDefault="00AE1B1B" w:rsidP="000955F3">
      <w:pPr>
        <w:pStyle w:val="HLAVICKA"/>
        <w:numPr>
          <w:ilvl w:val="0"/>
          <w:numId w:val="9"/>
        </w:numPr>
        <w:tabs>
          <w:tab w:val="clear" w:pos="284"/>
          <w:tab w:val="clear" w:pos="1134"/>
        </w:tabs>
        <w:spacing w:after="0"/>
        <w:ind w:left="426" w:hanging="426"/>
        <w:jc w:val="both"/>
        <w:rPr>
          <w:sz w:val="22"/>
          <w:szCs w:val="22"/>
        </w:rPr>
      </w:pPr>
      <w:r w:rsidRPr="0004554C">
        <w:rPr>
          <w:sz w:val="22"/>
          <w:szCs w:val="22"/>
        </w:rPr>
        <w:t xml:space="preserve">Nebude-li faktura obsahovat zákonem stanovené nebo výše uvedené náležitosti, nebo v ní nebudou správně uvedené údaje, je </w:t>
      </w:r>
      <w:r w:rsidR="00D112ED">
        <w:rPr>
          <w:sz w:val="22"/>
          <w:szCs w:val="22"/>
        </w:rPr>
        <w:t>příkazce</w:t>
      </w:r>
      <w:r w:rsidRPr="0004554C">
        <w:rPr>
          <w:sz w:val="22"/>
          <w:szCs w:val="22"/>
        </w:rPr>
        <w:t xml:space="preserve"> oprávněn vrátit ji ve lhůtě 10 </w:t>
      </w:r>
      <w:r w:rsidR="000955F3">
        <w:rPr>
          <w:sz w:val="22"/>
          <w:szCs w:val="22"/>
        </w:rPr>
        <w:t xml:space="preserve">(slovy: deset) </w:t>
      </w:r>
      <w:r w:rsidRPr="0004554C">
        <w:rPr>
          <w:sz w:val="22"/>
          <w:szCs w:val="22"/>
        </w:rPr>
        <w:t xml:space="preserve">dnů od jejího obdržení </w:t>
      </w:r>
      <w:r w:rsidR="00D112ED">
        <w:rPr>
          <w:sz w:val="22"/>
          <w:szCs w:val="22"/>
        </w:rPr>
        <w:t>příkazníkovi</w:t>
      </w:r>
      <w:r w:rsidRPr="0004554C">
        <w:rPr>
          <w:sz w:val="22"/>
          <w:szCs w:val="22"/>
        </w:rPr>
        <w:t xml:space="preserve"> s uvedením chybějících náležitostí nebo nesprávných údajů. V takovém případě je </w:t>
      </w:r>
      <w:r w:rsidR="00D112ED">
        <w:rPr>
          <w:sz w:val="22"/>
          <w:szCs w:val="22"/>
        </w:rPr>
        <w:t>příkazník</w:t>
      </w:r>
      <w:r w:rsidRPr="0004554C">
        <w:rPr>
          <w:sz w:val="22"/>
          <w:szCs w:val="22"/>
        </w:rPr>
        <w:t xml:space="preserve"> povinen ve lhůtě do 7 </w:t>
      </w:r>
      <w:r w:rsidR="000955F3">
        <w:rPr>
          <w:sz w:val="22"/>
          <w:szCs w:val="22"/>
        </w:rPr>
        <w:t xml:space="preserve">(slovy: sedm) </w:t>
      </w:r>
      <w:r w:rsidRPr="0004554C">
        <w:rPr>
          <w:sz w:val="22"/>
          <w:szCs w:val="22"/>
        </w:rPr>
        <w:t xml:space="preserve">dnů od obdržení vrácené faktury vyhotovit fakturu novou s opravenými údaji. Doba splatnosti původní faktury se přeruší a nová lhůta splatnosti počne běžet doručením nové faktury </w:t>
      </w:r>
      <w:r w:rsidR="00D112ED">
        <w:rPr>
          <w:sz w:val="22"/>
          <w:szCs w:val="22"/>
        </w:rPr>
        <w:t>příkazci.</w:t>
      </w:r>
    </w:p>
    <w:p w14:paraId="1D8A5A18" w14:textId="77777777" w:rsidR="004D1131" w:rsidRPr="0004554C" w:rsidRDefault="004D1131" w:rsidP="00EB33B1">
      <w:pPr>
        <w:pStyle w:val="HLAVICKA"/>
        <w:spacing w:after="0"/>
        <w:rPr>
          <w:b/>
          <w:bCs/>
          <w:sz w:val="22"/>
          <w:szCs w:val="22"/>
        </w:rPr>
      </w:pPr>
    </w:p>
    <w:p w14:paraId="7D6493DF" w14:textId="77777777" w:rsidR="0086041D" w:rsidRPr="0004554C" w:rsidRDefault="0086041D" w:rsidP="00EB33B1">
      <w:pPr>
        <w:pStyle w:val="HLAVICKA"/>
        <w:spacing w:after="0"/>
        <w:rPr>
          <w:b/>
          <w:bCs/>
          <w:sz w:val="22"/>
          <w:szCs w:val="22"/>
        </w:rPr>
      </w:pPr>
    </w:p>
    <w:p w14:paraId="344E00AF" w14:textId="31CC4CA7" w:rsidR="00E639BB" w:rsidRDefault="00E639BB" w:rsidP="00EB33B1">
      <w:pPr>
        <w:pStyle w:val="HLAVICKA"/>
        <w:spacing w:after="0"/>
        <w:jc w:val="center"/>
        <w:rPr>
          <w:b/>
          <w:bCs/>
          <w:sz w:val="22"/>
          <w:szCs w:val="22"/>
        </w:rPr>
      </w:pPr>
      <w:r>
        <w:rPr>
          <w:b/>
          <w:bCs/>
          <w:sz w:val="22"/>
          <w:szCs w:val="22"/>
        </w:rPr>
        <w:t>VI. Zmocnění příkazníka</w:t>
      </w:r>
    </w:p>
    <w:p w14:paraId="5A54424C" w14:textId="77777777" w:rsidR="000955F3" w:rsidRDefault="000955F3" w:rsidP="000955F3">
      <w:pPr>
        <w:pStyle w:val="HLAVICKA"/>
        <w:tabs>
          <w:tab w:val="clear" w:pos="284"/>
          <w:tab w:val="clear" w:pos="1134"/>
        </w:tabs>
        <w:spacing w:after="0"/>
        <w:jc w:val="both"/>
        <w:rPr>
          <w:bCs/>
          <w:sz w:val="22"/>
          <w:szCs w:val="22"/>
        </w:rPr>
      </w:pPr>
    </w:p>
    <w:p w14:paraId="6A1872E1" w14:textId="77777777" w:rsidR="0090240D" w:rsidRDefault="0090240D" w:rsidP="000955F3">
      <w:pPr>
        <w:pStyle w:val="HLAVICKA"/>
        <w:numPr>
          <w:ilvl w:val="0"/>
          <w:numId w:val="10"/>
        </w:numPr>
        <w:tabs>
          <w:tab w:val="clear" w:pos="284"/>
          <w:tab w:val="clear" w:pos="1134"/>
        </w:tabs>
        <w:spacing w:after="0"/>
        <w:ind w:left="426" w:hanging="426"/>
        <w:jc w:val="both"/>
        <w:rPr>
          <w:bCs/>
          <w:sz w:val="22"/>
          <w:szCs w:val="22"/>
        </w:rPr>
      </w:pPr>
      <w:r>
        <w:rPr>
          <w:bCs/>
          <w:sz w:val="22"/>
          <w:szCs w:val="22"/>
        </w:rPr>
        <w:t>Podpisem této smlouvy uděluje příkazce příkazníkovi plnou moc k provádění všech činností</w:t>
      </w:r>
      <w:r w:rsidRPr="0090240D">
        <w:rPr>
          <w:bCs/>
          <w:sz w:val="22"/>
          <w:szCs w:val="22"/>
        </w:rPr>
        <w:t xml:space="preserve">, které jsou předmětem této </w:t>
      </w:r>
      <w:r>
        <w:rPr>
          <w:bCs/>
          <w:sz w:val="22"/>
          <w:szCs w:val="22"/>
        </w:rPr>
        <w:t>S</w:t>
      </w:r>
      <w:r w:rsidRPr="0090240D">
        <w:rPr>
          <w:bCs/>
          <w:sz w:val="22"/>
          <w:szCs w:val="22"/>
        </w:rPr>
        <w:t>mlouvy</w:t>
      </w:r>
      <w:r>
        <w:rPr>
          <w:bCs/>
          <w:sz w:val="22"/>
          <w:szCs w:val="22"/>
        </w:rPr>
        <w:t>,</w:t>
      </w:r>
      <w:r w:rsidRPr="0090240D">
        <w:rPr>
          <w:bCs/>
          <w:sz w:val="22"/>
          <w:szCs w:val="22"/>
        </w:rPr>
        <w:t xml:space="preserve"> v rozsahu a za podmínek uvedených v této smlouvě jeho jménem a na jeho účet</w:t>
      </w:r>
      <w:r>
        <w:rPr>
          <w:bCs/>
          <w:sz w:val="22"/>
          <w:szCs w:val="22"/>
        </w:rPr>
        <w:t>.</w:t>
      </w:r>
    </w:p>
    <w:p w14:paraId="03C1E219" w14:textId="1B46EDAD" w:rsidR="0090240D" w:rsidRDefault="0090240D" w:rsidP="000955F3">
      <w:pPr>
        <w:pStyle w:val="HLAVICKA"/>
        <w:numPr>
          <w:ilvl w:val="0"/>
          <w:numId w:val="10"/>
        </w:numPr>
        <w:tabs>
          <w:tab w:val="clear" w:pos="284"/>
          <w:tab w:val="clear" w:pos="1134"/>
        </w:tabs>
        <w:spacing w:after="0"/>
        <w:ind w:left="426" w:hanging="426"/>
        <w:jc w:val="both"/>
        <w:rPr>
          <w:bCs/>
          <w:sz w:val="22"/>
          <w:szCs w:val="22"/>
        </w:rPr>
      </w:pPr>
      <w:r w:rsidRPr="0090240D">
        <w:rPr>
          <w:bCs/>
          <w:sz w:val="22"/>
          <w:szCs w:val="22"/>
        </w:rPr>
        <w:t>Příkazce uděluje příkazníkovi plnou moc k zastupování příkazce ve věcech souvisejících</w:t>
      </w:r>
      <w:r>
        <w:rPr>
          <w:bCs/>
          <w:sz w:val="22"/>
          <w:szCs w:val="22"/>
        </w:rPr>
        <w:t xml:space="preserve"> s administrací veřejné zakázky dle čl. III., odst. 2.3. této Smlouvy, včetně zastupování na profilu zadavatele, na portálu Věstníku veřejných zakázek a před orgány dozoru nad zadáváním veřejných zakázek (ÚOHS), a k zastupování příkazce ve věcech souvisejících s přípravou energeticky úsporného projektu, přípravy </w:t>
      </w:r>
      <w:r w:rsidRPr="0090240D">
        <w:rPr>
          <w:bCs/>
          <w:sz w:val="22"/>
          <w:szCs w:val="22"/>
        </w:rPr>
        <w:t>a podání žádosti o podporu z programu OPŽP, včetně n</w:t>
      </w:r>
      <w:r>
        <w:rPr>
          <w:bCs/>
          <w:sz w:val="22"/>
          <w:szCs w:val="22"/>
        </w:rPr>
        <w:t xml:space="preserve">ásledného dotačního managementu dle čl. III. odst. 2.1. a 2.2. této Smlouvy, </w:t>
      </w:r>
      <w:r w:rsidR="00E74C36">
        <w:rPr>
          <w:bCs/>
          <w:sz w:val="22"/>
          <w:szCs w:val="22"/>
        </w:rPr>
        <w:t>v</w:t>
      </w:r>
      <w:r>
        <w:rPr>
          <w:bCs/>
          <w:sz w:val="22"/>
          <w:szCs w:val="22"/>
        </w:rPr>
        <w:t>četně zastupování u Řídícího orgánu a jiných souvisejících úřadů.</w:t>
      </w:r>
    </w:p>
    <w:p w14:paraId="4E8E3E9C" w14:textId="0F0D6E84" w:rsidR="00A67FB0" w:rsidRPr="0090240D" w:rsidRDefault="00A67FB0" w:rsidP="000955F3">
      <w:pPr>
        <w:pStyle w:val="HLAVICKA"/>
        <w:numPr>
          <w:ilvl w:val="0"/>
          <w:numId w:val="10"/>
        </w:numPr>
        <w:tabs>
          <w:tab w:val="clear" w:pos="284"/>
          <w:tab w:val="clear" w:pos="1134"/>
        </w:tabs>
        <w:spacing w:after="0"/>
        <w:ind w:left="426" w:hanging="426"/>
        <w:jc w:val="both"/>
        <w:rPr>
          <w:bCs/>
          <w:sz w:val="22"/>
          <w:szCs w:val="22"/>
        </w:rPr>
      </w:pPr>
      <w:r>
        <w:rPr>
          <w:bCs/>
          <w:sz w:val="22"/>
          <w:szCs w:val="22"/>
        </w:rPr>
        <w:t>Příkazce není oprávněn činit jménem příkazce rozhodnutí ve věcech rozhodnutí o výběru dodavatele, vyloučení účastníka zadávacího řízení, zrušení zadávacího řízení a rozhodnutí o námitkách.</w:t>
      </w:r>
    </w:p>
    <w:p w14:paraId="51EB9D19" w14:textId="6E9C2D3E" w:rsidR="0090240D" w:rsidRPr="00E639BB" w:rsidRDefault="0090240D" w:rsidP="000955F3">
      <w:pPr>
        <w:pStyle w:val="HLAVICKA"/>
        <w:numPr>
          <w:ilvl w:val="0"/>
          <w:numId w:val="10"/>
        </w:numPr>
        <w:tabs>
          <w:tab w:val="clear" w:pos="284"/>
          <w:tab w:val="clear" w:pos="1134"/>
        </w:tabs>
        <w:spacing w:after="0"/>
        <w:ind w:left="426" w:hanging="426"/>
        <w:jc w:val="both"/>
        <w:rPr>
          <w:bCs/>
          <w:i/>
          <w:sz w:val="22"/>
          <w:szCs w:val="22"/>
        </w:rPr>
      </w:pPr>
      <w:r w:rsidRPr="00A90CB3">
        <w:rPr>
          <w:bCs/>
          <w:sz w:val="22"/>
          <w:szCs w:val="22"/>
        </w:rPr>
        <w:t>Za příkazníka jedná a podepisuje ve všech věcech vyplývajících z této Smlouvy</w:t>
      </w:r>
      <w:r w:rsidR="00A67FB0" w:rsidRPr="00A90CB3">
        <w:rPr>
          <w:bCs/>
          <w:sz w:val="22"/>
          <w:szCs w:val="22"/>
        </w:rPr>
        <w:t xml:space="preserve"> a z udělení</w:t>
      </w:r>
      <w:r w:rsidR="00A67FB0">
        <w:rPr>
          <w:bCs/>
          <w:sz w:val="22"/>
          <w:szCs w:val="22"/>
        </w:rPr>
        <w:t xml:space="preserve"> plné moci</w:t>
      </w:r>
      <w:r>
        <w:rPr>
          <w:bCs/>
          <w:sz w:val="22"/>
          <w:szCs w:val="22"/>
        </w:rPr>
        <w:t xml:space="preserve"> </w:t>
      </w:r>
      <w:permStart w:id="2048030847" w:edGrp="everyone"/>
      <w:r>
        <w:rPr>
          <w:bCs/>
          <w:sz w:val="22"/>
          <w:szCs w:val="22"/>
        </w:rPr>
        <w:t>……………. (</w:t>
      </w:r>
      <w:r w:rsidR="00A67FB0">
        <w:rPr>
          <w:bCs/>
          <w:i/>
          <w:sz w:val="22"/>
          <w:szCs w:val="22"/>
        </w:rPr>
        <w:t>doplní příkazník -</w:t>
      </w:r>
      <w:r>
        <w:rPr>
          <w:bCs/>
          <w:i/>
          <w:sz w:val="22"/>
          <w:szCs w:val="22"/>
        </w:rPr>
        <w:t xml:space="preserve"> jméno + funkce</w:t>
      </w:r>
      <w:r w:rsidR="00A67FB0">
        <w:rPr>
          <w:bCs/>
          <w:i/>
          <w:sz w:val="22"/>
          <w:szCs w:val="22"/>
        </w:rPr>
        <w:t>)</w:t>
      </w:r>
      <w:r w:rsidR="005D4D00">
        <w:rPr>
          <w:bCs/>
          <w:sz w:val="22"/>
          <w:szCs w:val="22"/>
        </w:rPr>
        <w:t>,</w:t>
      </w:r>
      <w:permEnd w:id="2048030847"/>
      <w:r w:rsidR="005D4D00">
        <w:rPr>
          <w:bCs/>
          <w:sz w:val="22"/>
          <w:szCs w:val="22"/>
        </w:rPr>
        <w:t xml:space="preserve"> a to i v případě potřeby podpisu elektronickým podpisem založeným na kvalifikovaném certifikátu příslušné elektronické dokumenty uveřejňované na profilu zadavatele nebo odesílané účastníkům řízení za pomocí elektronického nástroje.</w:t>
      </w:r>
    </w:p>
    <w:p w14:paraId="770504C1" w14:textId="77777777" w:rsidR="0090240D" w:rsidRDefault="0090240D" w:rsidP="000955F3">
      <w:pPr>
        <w:pStyle w:val="HLAVICKA"/>
        <w:numPr>
          <w:ilvl w:val="0"/>
          <w:numId w:val="10"/>
        </w:numPr>
        <w:tabs>
          <w:tab w:val="clear" w:pos="284"/>
          <w:tab w:val="clear" w:pos="1134"/>
        </w:tabs>
        <w:spacing w:after="0"/>
        <w:ind w:left="426" w:hanging="426"/>
        <w:jc w:val="both"/>
        <w:rPr>
          <w:bCs/>
          <w:sz w:val="22"/>
          <w:szCs w:val="22"/>
        </w:rPr>
      </w:pPr>
      <w:r w:rsidRPr="0090240D">
        <w:rPr>
          <w:bCs/>
          <w:sz w:val="22"/>
          <w:szCs w:val="22"/>
        </w:rPr>
        <w:t>Příkazník toto zmocnění v celém rozsahu přijímá.</w:t>
      </w:r>
    </w:p>
    <w:p w14:paraId="70CF88E2" w14:textId="2596CCEC" w:rsidR="0090240D" w:rsidRDefault="0090240D" w:rsidP="000955F3">
      <w:pPr>
        <w:pStyle w:val="HLAVICKA"/>
        <w:numPr>
          <w:ilvl w:val="0"/>
          <w:numId w:val="10"/>
        </w:numPr>
        <w:tabs>
          <w:tab w:val="clear" w:pos="284"/>
          <w:tab w:val="clear" w:pos="1134"/>
        </w:tabs>
        <w:spacing w:after="0"/>
        <w:ind w:left="426" w:hanging="426"/>
        <w:jc w:val="both"/>
        <w:rPr>
          <w:bCs/>
          <w:sz w:val="22"/>
          <w:szCs w:val="22"/>
        </w:rPr>
      </w:pPr>
      <w:r w:rsidRPr="0090240D">
        <w:rPr>
          <w:bCs/>
          <w:sz w:val="22"/>
          <w:szCs w:val="22"/>
        </w:rPr>
        <w:lastRenderedPageBreak/>
        <w:t>Příkazce vystaví příkazníkovi na vyžádání plnou moc jako samostatný dokument v potřebném počtu vyhotovení.</w:t>
      </w:r>
    </w:p>
    <w:p w14:paraId="66FF521D" w14:textId="24CB06F7" w:rsidR="005D4D00" w:rsidRPr="002470B0" w:rsidRDefault="00A67FB0" w:rsidP="000955F3">
      <w:pPr>
        <w:pStyle w:val="HLAVICKA"/>
        <w:numPr>
          <w:ilvl w:val="0"/>
          <w:numId w:val="10"/>
        </w:numPr>
        <w:tabs>
          <w:tab w:val="clear" w:pos="284"/>
          <w:tab w:val="clear" w:pos="1134"/>
        </w:tabs>
        <w:spacing w:after="0"/>
        <w:ind w:left="426" w:hanging="426"/>
        <w:jc w:val="both"/>
        <w:rPr>
          <w:bCs/>
          <w:sz w:val="22"/>
          <w:szCs w:val="22"/>
        </w:rPr>
      </w:pPr>
      <w:r>
        <w:rPr>
          <w:bCs/>
          <w:sz w:val="22"/>
          <w:szCs w:val="22"/>
        </w:rPr>
        <w:t>Příkazce je povinen zajistit za účelem řádného provádění Služeb a na základě u</w:t>
      </w:r>
      <w:r w:rsidRPr="00A67FB0">
        <w:rPr>
          <w:bCs/>
          <w:sz w:val="22"/>
          <w:szCs w:val="22"/>
        </w:rPr>
        <w:t>dělené plné moci</w:t>
      </w:r>
      <w:r>
        <w:rPr>
          <w:bCs/>
          <w:sz w:val="22"/>
          <w:szCs w:val="22"/>
        </w:rPr>
        <w:t xml:space="preserve"> příkazníkovi příslušná oprávnění a zaškolení k práci na profilu zadavatele a na portálu Věstníku veřejných zakázek. Příkazník je povinen o provedení jakýkoli úkonů na profilu zadavatele a na portálu Věstníku veřejných zakázek písemně upozornit P</w:t>
      </w:r>
      <w:r w:rsidR="005D4D00">
        <w:rPr>
          <w:bCs/>
          <w:sz w:val="22"/>
          <w:szCs w:val="22"/>
        </w:rPr>
        <w:t xml:space="preserve">říkazce, a to minimálně </w:t>
      </w:r>
      <w:r w:rsidR="000955F3">
        <w:rPr>
          <w:bCs/>
          <w:sz w:val="22"/>
          <w:szCs w:val="22"/>
        </w:rPr>
        <w:t xml:space="preserve">1 </w:t>
      </w:r>
      <w:r w:rsidR="005D4D00">
        <w:rPr>
          <w:bCs/>
          <w:sz w:val="22"/>
          <w:szCs w:val="22"/>
        </w:rPr>
        <w:t>(</w:t>
      </w:r>
      <w:r w:rsidR="000955F3">
        <w:rPr>
          <w:bCs/>
          <w:sz w:val="22"/>
          <w:szCs w:val="22"/>
        </w:rPr>
        <w:t>slovy: jeden</w:t>
      </w:r>
      <w:r w:rsidR="005D4D00">
        <w:rPr>
          <w:bCs/>
          <w:sz w:val="22"/>
          <w:szCs w:val="22"/>
        </w:rPr>
        <w:t xml:space="preserve">) </w:t>
      </w:r>
      <w:r w:rsidR="005D4D00" w:rsidRPr="002470B0">
        <w:rPr>
          <w:bCs/>
          <w:sz w:val="22"/>
          <w:szCs w:val="22"/>
        </w:rPr>
        <w:t xml:space="preserve">pracovní den před provedením úkonů. </w:t>
      </w:r>
      <w:r w:rsidR="00E74C36" w:rsidRPr="002470B0">
        <w:rPr>
          <w:bCs/>
          <w:sz w:val="22"/>
          <w:szCs w:val="22"/>
        </w:rPr>
        <w:t>Příkazník tak bude oprávněn provést změny na profilu zadavatele a ve Věstníku veřejných zakázek jen na základě oznamovací povinnosti. Jiné úkony na profilu zadavatele a ve Věstníku veřejných zakázek, týkajících se zejména dalších veřejných zakázek než předmětné veřejné zakázky dle čl. III. odst. 2.3. této smlouvy, není příkazník oprávněn činit.</w:t>
      </w:r>
    </w:p>
    <w:p w14:paraId="56F7F563" w14:textId="269EB5C8" w:rsidR="00AF201D" w:rsidRPr="002470B0" w:rsidRDefault="00AF201D" w:rsidP="000955F3">
      <w:pPr>
        <w:pStyle w:val="HLAVICKA"/>
        <w:numPr>
          <w:ilvl w:val="0"/>
          <w:numId w:val="10"/>
        </w:numPr>
        <w:tabs>
          <w:tab w:val="clear" w:pos="284"/>
          <w:tab w:val="clear" w:pos="1134"/>
        </w:tabs>
        <w:spacing w:after="0"/>
        <w:ind w:left="426" w:hanging="426"/>
        <w:jc w:val="both"/>
        <w:rPr>
          <w:bCs/>
          <w:sz w:val="22"/>
          <w:szCs w:val="22"/>
        </w:rPr>
      </w:pPr>
      <w:r w:rsidRPr="002470B0">
        <w:rPr>
          <w:bCs/>
          <w:sz w:val="22"/>
          <w:szCs w:val="22"/>
        </w:rPr>
        <w:t>Příkazník bere na vědomí, že není povinen ani oprávněn uveřejňovat dokumenty dle čl. VIII. odst. 8. Příkazník je však povinen v případě vzniklé potřeby poskytnout příkazci součinnost při uveřejňování těchto dokumentů.</w:t>
      </w:r>
    </w:p>
    <w:p w14:paraId="01E46390" w14:textId="77777777" w:rsidR="00E639BB" w:rsidRPr="000955F3" w:rsidRDefault="00E639BB" w:rsidP="000955F3">
      <w:pPr>
        <w:pStyle w:val="HLAVICKA"/>
        <w:spacing w:after="0"/>
        <w:rPr>
          <w:bCs/>
          <w:sz w:val="22"/>
          <w:szCs w:val="22"/>
        </w:rPr>
      </w:pPr>
    </w:p>
    <w:p w14:paraId="1BD6ED4D" w14:textId="77777777" w:rsidR="000955F3" w:rsidRPr="000955F3" w:rsidRDefault="000955F3" w:rsidP="000955F3">
      <w:pPr>
        <w:pStyle w:val="HLAVICKA"/>
        <w:spacing w:after="0"/>
        <w:rPr>
          <w:bCs/>
          <w:sz w:val="22"/>
          <w:szCs w:val="22"/>
        </w:rPr>
      </w:pPr>
    </w:p>
    <w:p w14:paraId="7F54A433" w14:textId="7E4EB35A" w:rsidR="00AA7238" w:rsidRPr="0004554C" w:rsidRDefault="009D64EF" w:rsidP="00EB33B1">
      <w:pPr>
        <w:pStyle w:val="HLAVICKA"/>
        <w:spacing w:after="0"/>
        <w:jc w:val="center"/>
        <w:rPr>
          <w:b/>
          <w:bCs/>
          <w:sz w:val="22"/>
          <w:szCs w:val="22"/>
        </w:rPr>
      </w:pPr>
      <w:r w:rsidRPr="0004554C">
        <w:rPr>
          <w:b/>
          <w:bCs/>
          <w:sz w:val="22"/>
          <w:szCs w:val="22"/>
        </w:rPr>
        <w:t>VI</w:t>
      </w:r>
      <w:r w:rsidR="00E639BB">
        <w:rPr>
          <w:b/>
          <w:bCs/>
          <w:sz w:val="22"/>
          <w:szCs w:val="22"/>
        </w:rPr>
        <w:t>I</w:t>
      </w:r>
      <w:r w:rsidR="00AA7238" w:rsidRPr="0004554C">
        <w:rPr>
          <w:b/>
          <w:bCs/>
          <w:sz w:val="22"/>
          <w:szCs w:val="22"/>
        </w:rPr>
        <w:t xml:space="preserve">. Práva a povinnosti </w:t>
      </w:r>
      <w:r w:rsidR="00E639BB">
        <w:rPr>
          <w:b/>
          <w:bCs/>
          <w:sz w:val="22"/>
          <w:szCs w:val="22"/>
        </w:rPr>
        <w:t>příkazníka</w:t>
      </w:r>
    </w:p>
    <w:p w14:paraId="1F5A65F6" w14:textId="77777777" w:rsidR="000955F3" w:rsidRDefault="000955F3" w:rsidP="000955F3">
      <w:pPr>
        <w:pStyle w:val="HLAVICKA"/>
        <w:spacing w:after="0"/>
        <w:jc w:val="both"/>
        <w:rPr>
          <w:sz w:val="22"/>
          <w:szCs w:val="22"/>
        </w:rPr>
      </w:pPr>
    </w:p>
    <w:p w14:paraId="6D2C2D0A" w14:textId="3C03F46C" w:rsidR="00AA7238" w:rsidRDefault="005D4D00" w:rsidP="000955F3">
      <w:pPr>
        <w:pStyle w:val="HLAVICKA"/>
        <w:numPr>
          <w:ilvl w:val="0"/>
          <w:numId w:val="1"/>
        </w:numPr>
        <w:tabs>
          <w:tab w:val="clear" w:pos="284"/>
          <w:tab w:val="clear" w:pos="644"/>
          <w:tab w:val="left" w:pos="426"/>
        </w:tabs>
        <w:spacing w:after="0"/>
        <w:ind w:left="426" w:hanging="426"/>
        <w:jc w:val="both"/>
        <w:rPr>
          <w:sz w:val="22"/>
          <w:szCs w:val="22"/>
        </w:rPr>
      </w:pPr>
      <w:r>
        <w:rPr>
          <w:sz w:val="22"/>
          <w:szCs w:val="22"/>
        </w:rPr>
        <w:t>Příkazník</w:t>
      </w:r>
      <w:r w:rsidR="00AA7238" w:rsidRPr="0004554C">
        <w:rPr>
          <w:sz w:val="22"/>
          <w:szCs w:val="22"/>
        </w:rPr>
        <w:t xml:space="preserve"> je povinen při poskytování sjednaných </w:t>
      </w:r>
      <w:r>
        <w:rPr>
          <w:sz w:val="22"/>
          <w:szCs w:val="22"/>
        </w:rPr>
        <w:t>S</w:t>
      </w:r>
      <w:r w:rsidR="00AA7238" w:rsidRPr="0004554C">
        <w:rPr>
          <w:sz w:val="22"/>
          <w:szCs w:val="22"/>
        </w:rPr>
        <w:t xml:space="preserve">lužeb podle této </w:t>
      </w:r>
      <w:r>
        <w:rPr>
          <w:sz w:val="22"/>
          <w:szCs w:val="22"/>
        </w:rPr>
        <w:t>S</w:t>
      </w:r>
      <w:r w:rsidR="00AA7238" w:rsidRPr="0004554C">
        <w:rPr>
          <w:sz w:val="22"/>
          <w:szCs w:val="22"/>
        </w:rPr>
        <w:t xml:space="preserve">mlouvy postupovat s odbornou péčí, v souladu se svými povinnostmi stanovenými touto smlouvou, v souladu s obecně závaznými právními předpisy a ostatními právními dokumenty, jimiž je </w:t>
      </w:r>
      <w:r>
        <w:rPr>
          <w:sz w:val="22"/>
          <w:szCs w:val="22"/>
        </w:rPr>
        <w:t>příkazce</w:t>
      </w:r>
      <w:r w:rsidR="00AA7238" w:rsidRPr="0004554C">
        <w:rPr>
          <w:sz w:val="22"/>
          <w:szCs w:val="22"/>
        </w:rPr>
        <w:t xml:space="preserve"> vázán. </w:t>
      </w:r>
      <w:r>
        <w:rPr>
          <w:sz w:val="22"/>
          <w:szCs w:val="22"/>
        </w:rPr>
        <w:t>Příkazník</w:t>
      </w:r>
      <w:r w:rsidR="00AA7238" w:rsidRPr="0004554C">
        <w:rPr>
          <w:sz w:val="22"/>
          <w:szCs w:val="22"/>
        </w:rPr>
        <w:t xml:space="preserve"> je povinen dodržovat pracovní postupy, týkající se prováděných předmětných činností a je povinen aktivně spolupracovat se zástupci </w:t>
      </w:r>
      <w:r>
        <w:rPr>
          <w:sz w:val="22"/>
          <w:szCs w:val="22"/>
        </w:rPr>
        <w:t>Příkazce</w:t>
      </w:r>
      <w:r w:rsidR="00AA7238" w:rsidRPr="0004554C">
        <w:rPr>
          <w:sz w:val="22"/>
          <w:szCs w:val="22"/>
        </w:rPr>
        <w:t>.</w:t>
      </w:r>
    </w:p>
    <w:p w14:paraId="2F756A4C" w14:textId="5D21ED37" w:rsidR="005D4D00" w:rsidRPr="005D4D00" w:rsidRDefault="005D4D00" w:rsidP="000955F3">
      <w:pPr>
        <w:pStyle w:val="HLAVICKA"/>
        <w:numPr>
          <w:ilvl w:val="0"/>
          <w:numId w:val="1"/>
        </w:numPr>
        <w:tabs>
          <w:tab w:val="clear" w:pos="284"/>
          <w:tab w:val="clear" w:pos="644"/>
          <w:tab w:val="clear" w:pos="1134"/>
          <w:tab w:val="left" w:pos="426"/>
        </w:tabs>
        <w:spacing w:after="0"/>
        <w:ind w:left="426" w:hanging="426"/>
        <w:jc w:val="both"/>
        <w:rPr>
          <w:sz w:val="22"/>
          <w:szCs w:val="22"/>
        </w:rPr>
      </w:pPr>
      <w:r w:rsidRPr="005D4D00">
        <w:rPr>
          <w:sz w:val="22"/>
          <w:szCs w:val="22"/>
        </w:rPr>
        <w:t>Příkazník bude</w:t>
      </w:r>
      <w:r>
        <w:rPr>
          <w:sz w:val="22"/>
          <w:szCs w:val="22"/>
        </w:rPr>
        <w:t xml:space="preserve"> svoji činnost </w:t>
      </w:r>
      <w:r w:rsidRPr="005D4D00">
        <w:rPr>
          <w:sz w:val="22"/>
          <w:szCs w:val="22"/>
        </w:rPr>
        <w:t>uskutečňovat v souladu se zájmy příkazce a podle jeho pokynů v souladu s vyjádřeními a rozhodnutími dotčených orgánů státní správy.</w:t>
      </w:r>
    </w:p>
    <w:p w14:paraId="467BC405" w14:textId="77777777" w:rsidR="005D4D00" w:rsidRDefault="005D4D00" w:rsidP="000955F3">
      <w:pPr>
        <w:pStyle w:val="HLAVICKA"/>
        <w:numPr>
          <w:ilvl w:val="0"/>
          <w:numId w:val="1"/>
        </w:numPr>
        <w:tabs>
          <w:tab w:val="clear" w:pos="284"/>
          <w:tab w:val="clear" w:pos="644"/>
          <w:tab w:val="clear" w:pos="1134"/>
          <w:tab w:val="left" w:pos="426"/>
        </w:tabs>
        <w:spacing w:after="0"/>
        <w:ind w:left="426" w:hanging="426"/>
        <w:jc w:val="both"/>
        <w:rPr>
          <w:sz w:val="22"/>
          <w:szCs w:val="22"/>
        </w:rPr>
      </w:pPr>
      <w:r w:rsidRPr="005D4D00">
        <w:rPr>
          <w:sz w:val="22"/>
          <w:szCs w:val="22"/>
        </w:rPr>
        <w:t>Příkazník se zavazuje působit svou činností k zajištění co nejhospodárnějšího využití vložených finančních prostředků do zadávacího řízení a do realizace energeticky úsporných opatření.</w:t>
      </w:r>
    </w:p>
    <w:p w14:paraId="6796AC4F" w14:textId="5397EE3B" w:rsidR="006C03F4" w:rsidRPr="006C03F4" w:rsidRDefault="006C03F4" w:rsidP="000955F3">
      <w:pPr>
        <w:pStyle w:val="Odstavecseseznamem"/>
        <w:numPr>
          <w:ilvl w:val="0"/>
          <w:numId w:val="1"/>
        </w:numPr>
        <w:tabs>
          <w:tab w:val="clear" w:pos="644"/>
          <w:tab w:val="left" w:pos="426"/>
        </w:tabs>
        <w:ind w:left="426" w:hanging="426"/>
        <w:jc w:val="both"/>
        <w:rPr>
          <w:rFonts w:ascii="Arial" w:hAnsi="Arial" w:cs="Arial"/>
          <w:sz w:val="22"/>
          <w:szCs w:val="22"/>
          <w:lang w:eastAsia="cs-CZ"/>
        </w:rPr>
      </w:pPr>
      <w:r w:rsidRPr="006C03F4">
        <w:rPr>
          <w:rFonts w:ascii="Arial" w:hAnsi="Arial" w:cs="Arial"/>
          <w:sz w:val="22"/>
          <w:szCs w:val="22"/>
          <w:lang w:eastAsia="cs-CZ"/>
        </w:rPr>
        <w:t>Příkazník odpovídá za sledování plnění plánu organizace realizace energeticky úsporných opatření a zavazuje se, že neprodleně písemně upozorní příkazce na vzniklé neshody.</w:t>
      </w:r>
      <w:r>
        <w:rPr>
          <w:rFonts w:ascii="Arial" w:hAnsi="Arial" w:cs="Arial"/>
          <w:sz w:val="22"/>
          <w:szCs w:val="22"/>
          <w:lang w:eastAsia="cs-CZ"/>
        </w:rPr>
        <w:t xml:space="preserve"> Příkazník dále </w:t>
      </w:r>
      <w:r w:rsidRPr="006C03F4">
        <w:rPr>
          <w:rFonts w:ascii="Arial" w:hAnsi="Arial" w:cs="Arial"/>
          <w:sz w:val="22"/>
          <w:szCs w:val="22"/>
          <w:lang w:eastAsia="cs-CZ"/>
        </w:rPr>
        <w:t>odpovídá za správnost provedení zadávacího řízení</w:t>
      </w:r>
      <w:r>
        <w:rPr>
          <w:rFonts w:ascii="Arial" w:hAnsi="Arial" w:cs="Arial"/>
          <w:sz w:val="22"/>
          <w:szCs w:val="22"/>
          <w:lang w:eastAsia="cs-CZ"/>
        </w:rPr>
        <w:t>.</w:t>
      </w:r>
    </w:p>
    <w:p w14:paraId="2DA8BDAF" w14:textId="78F5664A" w:rsidR="005D4D00" w:rsidRPr="005D4D00" w:rsidRDefault="005D4D00" w:rsidP="000955F3">
      <w:pPr>
        <w:pStyle w:val="HLAVICKA"/>
        <w:numPr>
          <w:ilvl w:val="0"/>
          <w:numId w:val="1"/>
        </w:numPr>
        <w:tabs>
          <w:tab w:val="clear" w:pos="284"/>
          <w:tab w:val="clear" w:pos="644"/>
          <w:tab w:val="clear" w:pos="1134"/>
          <w:tab w:val="left" w:pos="426"/>
        </w:tabs>
        <w:spacing w:after="0"/>
        <w:ind w:left="426" w:hanging="426"/>
        <w:jc w:val="both"/>
        <w:rPr>
          <w:sz w:val="22"/>
          <w:szCs w:val="22"/>
        </w:rPr>
      </w:pPr>
      <w:r w:rsidRPr="005D4D00">
        <w:rPr>
          <w:sz w:val="22"/>
          <w:szCs w:val="22"/>
        </w:rPr>
        <w:t>Příkazník podá příkazci zprávy o postupu plnění příkazu na pravidelných poradách nebo jiných schůzkách podle požadavku příkazce a odesíláním kopií důležité obchodní i jiné korespondence (zápisy, protokoly ap.)</w:t>
      </w:r>
      <w:r>
        <w:rPr>
          <w:sz w:val="22"/>
          <w:szCs w:val="22"/>
        </w:rPr>
        <w:t>.</w:t>
      </w:r>
    </w:p>
    <w:p w14:paraId="33A1F1A4" w14:textId="0F484043" w:rsidR="005D4D00" w:rsidRPr="008340C2" w:rsidRDefault="005D4D00" w:rsidP="000955F3">
      <w:pPr>
        <w:pStyle w:val="HLAVICKA"/>
        <w:numPr>
          <w:ilvl w:val="0"/>
          <w:numId w:val="1"/>
        </w:numPr>
        <w:tabs>
          <w:tab w:val="clear" w:pos="284"/>
          <w:tab w:val="clear" w:pos="644"/>
          <w:tab w:val="clear" w:pos="1134"/>
          <w:tab w:val="left" w:pos="426"/>
        </w:tabs>
        <w:spacing w:after="0"/>
        <w:ind w:left="426" w:hanging="426"/>
        <w:jc w:val="both"/>
        <w:rPr>
          <w:sz w:val="22"/>
          <w:szCs w:val="22"/>
        </w:rPr>
      </w:pPr>
      <w:r w:rsidRPr="005D4D00">
        <w:rPr>
          <w:sz w:val="22"/>
          <w:szCs w:val="22"/>
        </w:rPr>
        <w:t>Příkazník je povinen archivovat veškeré doklady, zápisy a jinou dokumentaci, kterou získá v průběhu realizace zadávacího řízení a realizace energeticky úsporných opatření, a předat ji příkazci při podpisu protokolu o ukončení příkazní činnosti.</w:t>
      </w:r>
    </w:p>
    <w:p w14:paraId="6B086E4B" w14:textId="4D991BD4" w:rsidR="005D4D00" w:rsidRPr="008340C2" w:rsidRDefault="005D4D00" w:rsidP="000955F3">
      <w:pPr>
        <w:pStyle w:val="HLAVICKA"/>
        <w:numPr>
          <w:ilvl w:val="0"/>
          <w:numId w:val="1"/>
        </w:numPr>
        <w:tabs>
          <w:tab w:val="clear" w:pos="284"/>
          <w:tab w:val="clear" w:pos="644"/>
          <w:tab w:val="clear" w:pos="1134"/>
          <w:tab w:val="left" w:pos="426"/>
        </w:tabs>
        <w:spacing w:after="0"/>
        <w:ind w:left="426" w:hanging="426"/>
        <w:jc w:val="both"/>
        <w:rPr>
          <w:sz w:val="22"/>
          <w:szCs w:val="22"/>
        </w:rPr>
      </w:pPr>
      <w:r w:rsidRPr="005D4D00">
        <w:rPr>
          <w:sz w:val="22"/>
          <w:szCs w:val="22"/>
        </w:rPr>
        <w:t>Příkazník odpovídá za škodu na věcech převzatých od příkazce k vyřizování záležitostí podle příkazní smlouvy i za škody na věcech převzatých pro příkazce při zařizování takových záležitostí.</w:t>
      </w:r>
    </w:p>
    <w:p w14:paraId="60F3F2C4" w14:textId="62E947B1" w:rsidR="005D4D00" w:rsidRPr="008340C2" w:rsidRDefault="005D4D00" w:rsidP="000955F3">
      <w:pPr>
        <w:pStyle w:val="HLAVICKA"/>
        <w:numPr>
          <w:ilvl w:val="0"/>
          <w:numId w:val="1"/>
        </w:numPr>
        <w:tabs>
          <w:tab w:val="clear" w:pos="284"/>
          <w:tab w:val="clear" w:pos="644"/>
          <w:tab w:val="clear" w:pos="1134"/>
          <w:tab w:val="left" w:pos="426"/>
        </w:tabs>
        <w:spacing w:after="0"/>
        <w:ind w:left="426" w:hanging="426"/>
        <w:jc w:val="both"/>
        <w:rPr>
          <w:sz w:val="22"/>
          <w:szCs w:val="22"/>
        </w:rPr>
      </w:pPr>
      <w:r w:rsidRPr="005D4D00">
        <w:rPr>
          <w:sz w:val="22"/>
          <w:szCs w:val="22"/>
        </w:rPr>
        <w:t>Příkazník se zavazuje zachovat mlčenlivost o všech skutečnostech, o kterých se dozví v souvislosti s plněním této smlouvy.</w:t>
      </w:r>
    </w:p>
    <w:p w14:paraId="0875277C" w14:textId="10CEA32C" w:rsidR="005D4D00" w:rsidRPr="008340C2" w:rsidRDefault="005D4D00" w:rsidP="000955F3">
      <w:pPr>
        <w:pStyle w:val="HLAVICKA"/>
        <w:numPr>
          <w:ilvl w:val="0"/>
          <w:numId w:val="1"/>
        </w:numPr>
        <w:tabs>
          <w:tab w:val="clear" w:pos="284"/>
          <w:tab w:val="clear" w:pos="644"/>
          <w:tab w:val="clear" w:pos="1134"/>
          <w:tab w:val="left" w:pos="426"/>
        </w:tabs>
        <w:spacing w:after="0"/>
        <w:ind w:left="426" w:hanging="426"/>
        <w:jc w:val="both"/>
        <w:rPr>
          <w:sz w:val="22"/>
          <w:szCs w:val="22"/>
        </w:rPr>
      </w:pPr>
      <w:r w:rsidRPr="005D4D00">
        <w:rPr>
          <w:sz w:val="22"/>
          <w:szCs w:val="22"/>
        </w:rPr>
        <w:t>Příkazník je povinen zařídit záležitost zásadně osobně. Svěří-li provedení příkazu jinému, odpovídá, jako by příkaz prováděl sám. Příkazce nenese odpovědnost za případnou činnost jiných subjektů, které příkazník použil ke své činnosti ani nehradí náklady související s činností těchto subjektů.</w:t>
      </w:r>
    </w:p>
    <w:p w14:paraId="577B7041" w14:textId="05E53791" w:rsidR="005D4D00" w:rsidRPr="008340C2" w:rsidRDefault="005D4D00" w:rsidP="000955F3">
      <w:pPr>
        <w:pStyle w:val="HLAVICKA"/>
        <w:numPr>
          <w:ilvl w:val="0"/>
          <w:numId w:val="1"/>
        </w:numPr>
        <w:tabs>
          <w:tab w:val="clear" w:pos="284"/>
          <w:tab w:val="clear" w:pos="644"/>
          <w:tab w:val="clear" w:pos="1134"/>
          <w:tab w:val="left" w:pos="426"/>
        </w:tabs>
        <w:spacing w:after="0"/>
        <w:ind w:left="426" w:hanging="426"/>
        <w:jc w:val="both"/>
        <w:rPr>
          <w:sz w:val="22"/>
          <w:szCs w:val="22"/>
        </w:rPr>
      </w:pPr>
      <w:r w:rsidRPr="005D4D00">
        <w:rPr>
          <w:sz w:val="22"/>
          <w:szCs w:val="22"/>
        </w:rPr>
        <w:t xml:space="preserve">Příkazník je oprávněn svěřit provedení příkazu dle této smlouvy (nebo jeho části) třetí osobě jen po předchozím souhlasu příkazce. V takovém případě je povinen od této osoby vyžadovat prokázání oprávnění k výkonu svěřené činnosti a na požádání toto oprávnění prokázat příkazci, rovněž je povinen příkazci předložit seznam poddodavatelů dle § 105 </w:t>
      </w:r>
      <w:r w:rsidR="00BD3814">
        <w:rPr>
          <w:sz w:val="22"/>
          <w:szCs w:val="22"/>
        </w:rPr>
        <w:t>ZZVZ</w:t>
      </w:r>
      <w:r w:rsidRPr="005D4D00">
        <w:rPr>
          <w:sz w:val="22"/>
          <w:szCs w:val="22"/>
        </w:rPr>
        <w:t xml:space="preserve">.  </w:t>
      </w:r>
    </w:p>
    <w:p w14:paraId="2D4CAAD7" w14:textId="42AF2FD0" w:rsidR="005D4D00" w:rsidRPr="008340C2" w:rsidRDefault="005D4D00" w:rsidP="000955F3">
      <w:pPr>
        <w:pStyle w:val="HLAVICKA"/>
        <w:numPr>
          <w:ilvl w:val="0"/>
          <w:numId w:val="1"/>
        </w:numPr>
        <w:tabs>
          <w:tab w:val="clear" w:pos="284"/>
          <w:tab w:val="clear" w:pos="644"/>
          <w:tab w:val="clear" w:pos="1134"/>
          <w:tab w:val="left" w:pos="426"/>
        </w:tabs>
        <w:spacing w:after="0"/>
        <w:ind w:left="426" w:hanging="426"/>
        <w:jc w:val="both"/>
        <w:rPr>
          <w:sz w:val="22"/>
          <w:szCs w:val="22"/>
        </w:rPr>
      </w:pPr>
      <w:r w:rsidRPr="005D4D00">
        <w:rPr>
          <w:sz w:val="22"/>
          <w:szCs w:val="22"/>
        </w:rPr>
        <w:t xml:space="preserve">Příkazník prohlašuje, že žádná z osob příkazníka není v době uzavření této smlouvy ve vztahu k zadávané veřejné zakázce ve střetu zájmu ve smyslu ustanovení § 44 </w:t>
      </w:r>
      <w:r w:rsidR="008340C2">
        <w:rPr>
          <w:sz w:val="22"/>
          <w:szCs w:val="22"/>
        </w:rPr>
        <w:t>ZZVZ</w:t>
      </w:r>
      <w:r w:rsidRPr="005D4D00">
        <w:rPr>
          <w:sz w:val="22"/>
          <w:szCs w:val="22"/>
        </w:rPr>
        <w:t xml:space="preserve">, příkazník nemá v úmyslu stát se uchazečem o </w:t>
      </w:r>
      <w:r w:rsidR="00233A3D">
        <w:rPr>
          <w:sz w:val="22"/>
          <w:szCs w:val="22"/>
        </w:rPr>
        <w:t xml:space="preserve">jím </w:t>
      </w:r>
      <w:r w:rsidRPr="005D4D00">
        <w:rPr>
          <w:sz w:val="22"/>
          <w:szCs w:val="22"/>
        </w:rPr>
        <w:t xml:space="preserve">zadávanou veřejnou zakázku. Pokud v průběhu zadávacího řízení nastanou skutečnosti, které by mohly vyvolat pochybnosti o </w:t>
      </w:r>
      <w:r w:rsidRPr="005D4D00">
        <w:rPr>
          <w:sz w:val="22"/>
          <w:szCs w:val="22"/>
        </w:rPr>
        <w:lastRenderedPageBreak/>
        <w:t>střetu zájmu osob příkazníka, je příkazník povinen tyto skutečnosti bezodkladně oznámit příkazci.</w:t>
      </w:r>
    </w:p>
    <w:p w14:paraId="7D541E50" w14:textId="0822C668" w:rsidR="008340C2" w:rsidRDefault="005D4D00" w:rsidP="000955F3">
      <w:pPr>
        <w:pStyle w:val="HLAVICKA"/>
        <w:numPr>
          <w:ilvl w:val="0"/>
          <w:numId w:val="1"/>
        </w:numPr>
        <w:tabs>
          <w:tab w:val="clear" w:pos="284"/>
          <w:tab w:val="clear" w:pos="644"/>
          <w:tab w:val="clear" w:pos="1134"/>
          <w:tab w:val="left" w:pos="426"/>
        </w:tabs>
        <w:spacing w:after="0"/>
        <w:ind w:left="426" w:hanging="426"/>
        <w:jc w:val="both"/>
        <w:rPr>
          <w:sz w:val="22"/>
          <w:szCs w:val="22"/>
        </w:rPr>
      </w:pPr>
      <w:r w:rsidRPr="005D4D00">
        <w:rPr>
          <w:sz w:val="22"/>
          <w:szCs w:val="22"/>
        </w:rPr>
        <w:t>Příkazník se zavazuje, že pokud v souvislosti s realizací této smlouvy při plnění svých povinností přijdou jeho pověření zaměstnanci do styku s osobními nebo citlivými údaji ve smyslu zák</w:t>
      </w:r>
      <w:r w:rsidR="008745F8">
        <w:rPr>
          <w:sz w:val="22"/>
          <w:szCs w:val="22"/>
        </w:rPr>
        <w:t>.</w:t>
      </w:r>
      <w:r w:rsidRPr="005D4D00">
        <w:rPr>
          <w:sz w:val="22"/>
          <w:szCs w:val="22"/>
        </w:rPr>
        <w:t xml:space="preserve"> č. 110/2019 Sb., o zpracování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Příkazník nese plnou odpovědnost a právní důsledky za případné porušení </w:t>
      </w:r>
      <w:r w:rsidR="003E5C71">
        <w:rPr>
          <w:sz w:val="22"/>
          <w:szCs w:val="22"/>
        </w:rPr>
        <w:t>ZZVZ</w:t>
      </w:r>
      <w:r w:rsidRPr="005D4D00">
        <w:rPr>
          <w:sz w:val="22"/>
          <w:szCs w:val="22"/>
        </w:rPr>
        <w:t xml:space="preserve"> z jeho strany.</w:t>
      </w:r>
    </w:p>
    <w:p w14:paraId="4CA18C8B" w14:textId="413E7613" w:rsidR="00AA7238" w:rsidRDefault="008340C2" w:rsidP="000955F3">
      <w:pPr>
        <w:pStyle w:val="HLAVICKA"/>
        <w:numPr>
          <w:ilvl w:val="0"/>
          <w:numId w:val="1"/>
        </w:numPr>
        <w:tabs>
          <w:tab w:val="clear" w:pos="284"/>
          <w:tab w:val="clear" w:pos="644"/>
          <w:tab w:val="clear" w:pos="1134"/>
          <w:tab w:val="left" w:pos="426"/>
        </w:tabs>
        <w:spacing w:after="0"/>
        <w:ind w:left="426" w:hanging="426"/>
        <w:jc w:val="both"/>
        <w:rPr>
          <w:sz w:val="22"/>
          <w:szCs w:val="22"/>
        </w:rPr>
      </w:pPr>
      <w:r>
        <w:rPr>
          <w:sz w:val="22"/>
          <w:szCs w:val="22"/>
        </w:rPr>
        <w:t>Příkazník</w:t>
      </w:r>
      <w:r w:rsidR="00AA7238" w:rsidRPr="008340C2">
        <w:rPr>
          <w:sz w:val="22"/>
          <w:szCs w:val="22"/>
        </w:rPr>
        <w:t xml:space="preserve"> se zavazuje informovat </w:t>
      </w:r>
      <w:r>
        <w:rPr>
          <w:sz w:val="22"/>
          <w:szCs w:val="22"/>
        </w:rPr>
        <w:t>příkazce</w:t>
      </w:r>
      <w:r w:rsidR="00AA7238" w:rsidRPr="008340C2">
        <w:rPr>
          <w:sz w:val="22"/>
          <w:szCs w:val="22"/>
        </w:rPr>
        <w:t xml:space="preserve"> bez zbytečného odkladu o veškerých skutečnostech souvisejících s poskytováním </w:t>
      </w:r>
      <w:r>
        <w:rPr>
          <w:sz w:val="22"/>
          <w:szCs w:val="22"/>
        </w:rPr>
        <w:t>S</w:t>
      </w:r>
      <w:r w:rsidR="00AA7238" w:rsidRPr="008340C2">
        <w:rPr>
          <w:sz w:val="22"/>
          <w:szCs w:val="22"/>
        </w:rPr>
        <w:t xml:space="preserve">lužeb dle této </w:t>
      </w:r>
      <w:r>
        <w:rPr>
          <w:sz w:val="22"/>
          <w:szCs w:val="22"/>
        </w:rPr>
        <w:t>S</w:t>
      </w:r>
      <w:r w:rsidR="00AA7238" w:rsidRPr="008340C2">
        <w:rPr>
          <w:sz w:val="22"/>
          <w:szCs w:val="22"/>
        </w:rPr>
        <w:t xml:space="preserve">mlouvy. </w:t>
      </w:r>
      <w:r>
        <w:rPr>
          <w:sz w:val="22"/>
          <w:szCs w:val="22"/>
        </w:rPr>
        <w:t>Příkazník</w:t>
      </w:r>
      <w:r w:rsidR="00AA7238" w:rsidRPr="008340C2">
        <w:rPr>
          <w:sz w:val="22"/>
          <w:szCs w:val="22"/>
        </w:rPr>
        <w:t xml:space="preserve"> je povinen upozornit </w:t>
      </w:r>
      <w:r>
        <w:rPr>
          <w:sz w:val="22"/>
          <w:szCs w:val="22"/>
        </w:rPr>
        <w:t>příkazce</w:t>
      </w:r>
      <w:r w:rsidR="00AA7238" w:rsidRPr="008340C2">
        <w:rPr>
          <w:sz w:val="22"/>
          <w:szCs w:val="22"/>
        </w:rPr>
        <w:t xml:space="preserve"> na zřejmou nevhodnost jeho pokynů při provádění </w:t>
      </w:r>
      <w:r>
        <w:rPr>
          <w:sz w:val="22"/>
          <w:szCs w:val="22"/>
        </w:rPr>
        <w:t>S</w:t>
      </w:r>
      <w:r w:rsidR="00AA7238" w:rsidRPr="008340C2">
        <w:rPr>
          <w:sz w:val="22"/>
          <w:szCs w:val="22"/>
        </w:rPr>
        <w:t xml:space="preserve">lužeb dle této </w:t>
      </w:r>
      <w:r>
        <w:rPr>
          <w:sz w:val="22"/>
          <w:szCs w:val="22"/>
        </w:rPr>
        <w:t>S</w:t>
      </w:r>
      <w:r w:rsidR="00AA7238" w:rsidRPr="008340C2">
        <w:rPr>
          <w:sz w:val="22"/>
          <w:szCs w:val="22"/>
        </w:rPr>
        <w:t>mlouvy, pokud toto zjistí.</w:t>
      </w:r>
    </w:p>
    <w:p w14:paraId="5EC0EE44" w14:textId="33A4752C" w:rsidR="006C03F4" w:rsidRPr="00724957" w:rsidRDefault="006C03F4" w:rsidP="000955F3">
      <w:pPr>
        <w:pStyle w:val="Zkladntext2"/>
        <w:numPr>
          <w:ilvl w:val="0"/>
          <w:numId w:val="1"/>
        </w:numPr>
        <w:tabs>
          <w:tab w:val="clear" w:pos="644"/>
          <w:tab w:val="left" w:pos="426"/>
        </w:tabs>
        <w:ind w:left="426" w:hanging="426"/>
        <w:rPr>
          <w:rFonts w:ascii="Arial" w:hAnsi="Arial" w:cs="Arial"/>
          <w:sz w:val="22"/>
          <w:szCs w:val="22"/>
        </w:rPr>
      </w:pPr>
      <w:r>
        <w:rPr>
          <w:rFonts w:ascii="Arial" w:hAnsi="Arial" w:cs="Arial"/>
          <w:sz w:val="22"/>
          <w:szCs w:val="22"/>
        </w:rPr>
        <w:t>Příkazník</w:t>
      </w:r>
      <w:r w:rsidRPr="0008330A">
        <w:rPr>
          <w:rFonts w:ascii="Arial" w:hAnsi="Arial" w:cs="Arial"/>
          <w:sz w:val="22"/>
          <w:szCs w:val="22"/>
        </w:rPr>
        <w:t xml:space="preserve"> je povinen sjednat pojistnou smlouvu o pojištění </w:t>
      </w:r>
      <w:r w:rsidRPr="00EB292B">
        <w:rPr>
          <w:rFonts w:ascii="Arial" w:hAnsi="Arial" w:cs="Arial"/>
          <w:sz w:val="22"/>
          <w:szCs w:val="22"/>
        </w:rPr>
        <w:t xml:space="preserve">odpovědnosti za škody způsobené v souvislosti s jeho podnikatelskou činností třetí osobě v minimální výši </w:t>
      </w:r>
      <w:r w:rsidR="008745F8">
        <w:rPr>
          <w:rFonts w:ascii="Arial" w:hAnsi="Arial" w:cs="Arial"/>
          <w:sz w:val="22"/>
          <w:szCs w:val="22"/>
        </w:rPr>
        <w:t xml:space="preserve">        </w:t>
      </w:r>
      <w:r>
        <w:rPr>
          <w:rFonts w:ascii="Arial" w:hAnsi="Arial" w:cs="Arial"/>
          <w:sz w:val="22"/>
          <w:szCs w:val="22"/>
        </w:rPr>
        <w:t>10</w:t>
      </w:r>
      <w:r w:rsidRPr="00EB292B">
        <w:rPr>
          <w:rFonts w:ascii="Arial" w:hAnsi="Arial" w:cs="Arial"/>
          <w:sz w:val="22"/>
          <w:szCs w:val="22"/>
        </w:rPr>
        <w:t xml:space="preserve"> 000</w:t>
      </w:r>
      <w:r w:rsidR="008745F8">
        <w:rPr>
          <w:rFonts w:ascii="Arial" w:hAnsi="Arial" w:cs="Arial"/>
          <w:sz w:val="22"/>
          <w:szCs w:val="22"/>
        </w:rPr>
        <w:t> </w:t>
      </w:r>
      <w:r w:rsidRPr="00EB292B">
        <w:rPr>
          <w:rFonts w:ascii="Arial" w:hAnsi="Arial" w:cs="Arial"/>
          <w:sz w:val="22"/>
          <w:szCs w:val="22"/>
        </w:rPr>
        <w:t>000</w:t>
      </w:r>
      <w:r w:rsidR="008745F8">
        <w:rPr>
          <w:rFonts w:ascii="Arial" w:hAnsi="Arial" w:cs="Arial"/>
          <w:sz w:val="22"/>
          <w:szCs w:val="22"/>
        </w:rPr>
        <w:t xml:space="preserve"> (slovy: desetmiliónů) </w:t>
      </w:r>
      <w:r w:rsidRPr="00EB292B">
        <w:rPr>
          <w:rFonts w:ascii="Arial" w:hAnsi="Arial" w:cs="Arial"/>
          <w:sz w:val="22"/>
          <w:szCs w:val="22"/>
        </w:rPr>
        <w:t>Kč</w:t>
      </w:r>
      <w:r>
        <w:rPr>
          <w:rFonts w:ascii="Arial" w:hAnsi="Arial" w:cs="Arial"/>
          <w:sz w:val="22"/>
          <w:szCs w:val="22"/>
        </w:rPr>
        <w:t xml:space="preserve">, a to nejpozději </w:t>
      </w:r>
      <w:r w:rsidRPr="00411F54">
        <w:rPr>
          <w:rFonts w:ascii="Arial" w:eastAsia="Calibri" w:hAnsi="Arial" w:cs="Arial"/>
          <w:sz w:val="22"/>
          <w:szCs w:val="22"/>
          <w:lang w:eastAsia="en-US"/>
        </w:rPr>
        <w:t xml:space="preserve">ke dni uzavření </w:t>
      </w:r>
      <w:r>
        <w:rPr>
          <w:rFonts w:ascii="Arial" w:eastAsia="Calibri" w:hAnsi="Arial" w:cs="Arial"/>
          <w:sz w:val="22"/>
          <w:szCs w:val="22"/>
          <w:lang w:eastAsia="en-US"/>
        </w:rPr>
        <w:t xml:space="preserve">této </w:t>
      </w:r>
      <w:r w:rsidRPr="00411F54">
        <w:rPr>
          <w:rFonts w:ascii="Arial" w:eastAsia="Calibri" w:hAnsi="Arial" w:cs="Arial"/>
          <w:sz w:val="22"/>
          <w:szCs w:val="22"/>
          <w:lang w:eastAsia="en-US"/>
        </w:rPr>
        <w:t>smlouvy</w:t>
      </w:r>
      <w:r>
        <w:rPr>
          <w:rFonts w:ascii="Arial" w:eastAsia="Calibri" w:hAnsi="Arial" w:cs="Arial"/>
          <w:sz w:val="22"/>
          <w:szCs w:val="22"/>
          <w:lang w:eastAsia="en-US"/>
        </w:rPr>
        <w:t xml:space="preserve">. </w:t>
      </w:r>
      <w:r w:rsidRPr="00411F54">
        <w:rPr>
          <w:rFonts w:ascii="Arial" w:eastAsia="Calibri" w:hAnsi="Arial" w:cs="Arial"/>
          <w:sz w:val="22"/>
          <w:szCs w:val="22"/>
          <w:lang w:eastAsia="en-US"/>
        </w:rPr>
        <w:t xml:space="preserve">Platnost takovéto pojistné smlouvy </w:t>
      </w:r>
      <w:r>
        <w:rPr>
          <w:rFonts w:ascii="Arial" w:eastAsia="Calibri" w:hAnsi="Arial" w:cs="Arial"/>
          <w:sz w:val="22"/>
          <w:szCs w:val="22"/>
          <w:lang w:eastAsia="en-US"/>
        </w:rPr>
        <w:t>je příkazník povinen udržovat po celou dobu poskytování Služeb, minimálně do konce účinnosti této Smlouvy. Příkazce je oprávněn po celou dobu poskytování Služeb vyžádat si od příkazníka potvrzení o platnosti tohoto pojištění.</w:t>
      </w:r>
    </w:p>
    <w:p w14:paraId="43532AEE" w14:textId="77777777" w:rsidR="004D1131" w:rsidRDefault="004D1131" w:rsidP="00EB33B1">
      <w:pPr>
        <w:pStyle w:val="HLAVICKA"/>
        <w:spacing w:after="0"/>
        <w:jc w:val="both"/>
        <w:rPr>
          <w:sz w:val="22"/>
          <w:szCs w:val="22"/>
        </w:rPr>
      </w:pPr>
    </w:p>
    <w:p w14:paraId="0F51F38A" w14:textId="77777777" w:rsidR="000955F3" w:rsidRPr="0004554C" w:rsidRDefault="000955F3" w:rsidP="00EB33B1">
      <w:pPr>
        <w:pStyle w:val="HLAVICKA"/>
        <w:spacing w:after="0"/>
        <w:jc w:val="both"/>
        <w:rPr>
          <w:sz w:val="22"/>
          <w:szCs w:val="22"/>
        </w:rPr>
      </w:pPr>
    </w:p>
    <w:p w14:paraId="5B6DBF1E" w14:textId="779F4CB2" w:rsidR="00AA7238" w:rsidRPr="0004554C" w:rsidRDefault="0093192B" w:rsidP="00EB33B1">
      <w:pPr>
        <w:pStyle w:val="HLAVICKA"/>
        <w:spacing w:after="0"/>
        <w:jc w:val="center"/>
        <w:rPr>
          <w:b/>
          <w:bCs/>
          <w:sz w:val="22"/>
          <w:szCs w:val="22"/>
        </w:rPr>
      </w:pPr>
      <w:r w:rsidRPr="0004554C">
        <w:rPr>
          <w:b/>
          <w:bCs/>
          <w:sz w:val="22"/>
          <w:szCs w:val="22"/>
        </w:rPr>
        <w:t>VII</w:t>
      </w:r>
      <w:r w:rsidR="00E639BB">
        <w:rPr>
          <w:b/>
          <w:bCs/>
          <w:sz w:val="22"/>
          <w:szCs w:val="22"/>
        </w:rPr>
        <w:t>I</w:t>
      </w:r>
      <w:r w:rsidR="00AA7238" w:rsidRPr="0004554C">
        <w:rPr>
          <w:b/>
          <w:bCs/>
          <w:sz w:val="22"/>
          <w:szCs w:val="22"/>
        </w:rPr>
        <w:t xml:space="preserve">. Práva a povinnosti </w:t>
      </w:r>
      <w:r w:rsidR="00E639BB">
        <w:rPr>
          <w:b/>
          <w:bCs/>
          <w:sz w:val="22"/>
          <w:szCs w:val="22"/>
        </w:rPr>
        <w:t>příkazce</w:t>
      </w:r>
    </w:p>
    <w:p w14:paraId="6A0650AD" w14:textId="77777777" w:rsidR="000955F3" w:rsidRDefault="000955F3" w:rsidP="000955F3">
      <w:pPr>
        <w:pStyle w:val="HLAVICKA"/>
        <w:tabs>
          <w:tab w:val="clear" w:pos="284"/>
          <w:tab w:val="clear" w:pos="1134"/>
          <w:tab w:val="left" w:pos="426"/>
        </w:tabs>
        <w:spacing w:after="0"/>
        <w:jc w:val="both"/>
        <w:rPr>
          <w:sz w:val="22"/>
          <w:szCs w:val="22"/>
        </w:rPr>
      </w:pPr>
    </w:p>
    <w:p w14:paraId="1C49C46F" w14:textId="340294DB" w:rsidR="00AA7238" w:rsidRPr="0004554C" w:rsidRDefault="005D4D00" w:rsidP="000955F3">
      <w:pPr>
        <w:pStyle w:val="HLAVICKA"/>
        <w:numPr>
          <w:ilvl w:val="0"/>
          <w:numId w:val="2"/>
        </w:numPr>
        <w:tabs>
          <w:tab w:val="clear" w:pos="284"/>
          <w:tab w:val="clear" w:pos="720"/>
          <w:tab w:val="clear" w:pos="1134"/>
          <w:tab w:val="left" w:pos="426"/>
        </w:tabs>
        <w:spacing w:after="0"/>
        <w:ind w:left="425" w:hanging="425"/>
        <w:jc w:val="both"/>
        <w:rPr>
          <w:sz w:val="22"/>
          <w:szCs w:val="22"/>
        </w:rPr>
      </w:pPr>
      <w:r>
        <w:rPr>
          <w:sz w:val="22"/>
          <w:szCs w:val="22"/>
        </w:rPr>
        <w:t>Příkazce</w:t>
      </w:r>
      <w:r w:rsidR="00AA7238" w:rsidRPr="0004554C">
        <w:rPr>
          <w:sz w:val="22"/>
          <w:szCs w:val="22"/>
        </w:rPr>
        <w:t xml:space="preserve"> se zavazuje poskytnout </w:t>
      </w:r>
      <w:r w:rsidR="008340C2">
        <w:rPr>
          <w:sz w:val="22"/>
          <w:szCs w:val="22"/>
        </w:rPr>
        <w:t>příkazníkovi</w:t>
      </w:r>
      <w:r w:rsidR="00AA7238" w:rsidRPr="0004554C">
        <w:rPr>
          <w:sz w:val="22"/>
          <w:szCs w:val="22"/>
        </w:rPr>
        <w:t xml:space="preserve">, popřípadě </w:t>
      </w:r>
      <w:r w:rsidR="008340C2">
        <w:rPr>
          <w:sz w:val="22"/>
          <w:szCs w:val="22"/>
        </w:rPr>
        <w:t>příkazníkem</w:t>
      </w:r>
      <w:r w:rsidR="00AA7238" w:rsidRPr="0004554C">
        <w:rPr>
          <w:sz w:val="22"/>
          <w:szCs w:val="22"/>
        </w:rPr>
        <w:t xml:space="preserve"> zmocněné osobě úplné, pravdivé a včasné informace potřebné k řádnému plnění závazků </w:t>
      </w:r>
      <w:r w:rsidR="008340C2">
        <w:rPr>
          <w:sz w:val="22"/>
          <w:szCs w:val="22"/>
        </w:rPr>
        <w:t>příkazníka</w:t>
      </w:r>
      <w:r w:rsidR="00AA7238" w:rsidRPr="0004554C">
        <w:rPr>
          <w:sz w:val="22"/>
          <w:szCs w:val="22"/>
        </w:rPr>
        <w:t xml:space="preserve">. </w:t>
      </w:r>
    </w:p>
    <w:p w14:paraId="55018454" w14:textId="5020A744" w:rsidR="00AA7238" w:rsidRPr="0004554C" w:rsidRDefault="008340C2" w:rsidP="000955F3">
      <w:pPr>
        <w:pStyle w:val="HLAVICKA"/>
        <w:numPr>
          <w:ilvl w:val="0"/>
          <w:numId w:val="2"/>
        </w:numPr>
        <w:tabs>
          <w:tab w:val="clear" w:pos="284"/>
          <w:tab w:val="clear" w:pos="720"/>
          <w:tab w:val="clear" w:pos="1134"/>
          <w:tab w:val="left" w:pos="426"/>
        </w:tabs>
        <w:spacing w:after="0"/>
        <w:ind w:left="425" w:hanging="425"/>
        <w:jc w:val="both"/>
        <w:rPr>
          <w:sz w:val="22"/>
          <w:szCs w:val="22"/>
        </w:rPr>
      </w:pPr>
      <w:r>
        <w:rPr>
          <w:sz w:val="22"/>
          <w:szCs w:val="22"/>
        </w:rPr>
        <w:t>Příkazce</w:t>
      </w:r>
      <w:r w:rsidR="00AA7238" w:rsidRPr="0004554C">
        <w:rPr>
          <w:sz w:val="22"/>
          <w:szCs w:val="22"/>
        </w:rPr>
        <w:t xml:space="preserve"> poskytne </w:t>
      </w:r>
      <w:r>
        <w:rPr>
          <w:sz w:val="22"/>
          <w:szCs w:val="22"/>
        </w:rPr>
        <w:t>příkazníkovi</w:t>
      </w:r>
      <w:r w:rsidR="00AA7238" w:rsidRPr="0004554C">
        <w:rPr>
          <w:sz w:val="22"/>
          <w:szCs w:val="22"/>
        </w:rPr>
        <w:t xml:space="preserve">, popřípadě </w:t>
      </w:r>
      <w:r>
        <w:rPr>
          <w:sz w:val="22"/>
          <w:szCs w:val="22"/>
        </w:rPr>
        <w:t>příkazníkem</w:t>
      </w:r>
      <w:r w:rsidR="00AA7238" w:rsidRPr="0004554C">
        <w:rPr>
          <w:sz w:val="22"/>
          <w:szCs w:val="22"/>
        </w:rPr>
        <w:t xml:space="preserve"> zmocněné osobě veškerou součinnost, která se v průběhu plnění závazků </w:t>
      </w:r>
      <w:r>
        <w:rPr>
          <w:sz w:val="22"/>
          <w:szCs w:val="22"/>
        </w:rPr>
        <w:t>příkazníkem</w:t>
      </w:r>
      <w:r w:rsidR="00AA7238" w:rsidRPr="0004554C">
        <w:rPr>
          <w:sz w:val="22"/>
          <w:szCs w:val="22"/>
        </w:rPr>
        <w:t xml:space="preserve"> dle této smlouvy projeví jako potřebná a zavazuje se zajistit dostatečnou spolupráci ze strany zaměstnanců </w:t>
      </w:r>
      <w:r>
        <w:rPr>
          <w:sz w:val="22"/>
          <w:szCs w:val="22"/>
        </w:rPr>
        <w:t>příkazce</w:t>
      </w:r>
      <w:r w:rsidR="00AA7238" w:rsidRPr="0004554C">
        <w:rPr>
          <w:sz w:val="22"/>
          <w:szCs w:val="22"/>
        </w:rPr>
        <w:t xml:space="preserve">. </w:t>
      </w:r>
    </w:p>
    <w:p w14:paraId="363E7896" w14:textId="3C3266BC" w:rsidR="00AA7238" w:rsidRPr="0004554C" w:rsidRDefault="008340C2" w:rsidP="000955F3">
      <w:pPr>
        <w:pStyle w:val="HLAVICKA"/>
        <w:numPr>
          <w:ilvl w:val="0"/>
          <w:numId w:val="2"/>
        </w:numPr>
        <w:tabs>
          <w:tab w:val="clear" w:pos="284"/>
          <w:tab w:val="clear" w:pos="720"/>
          <w:tab w:val="clear" w:pos="1134"/>
          <w:tab w:val="left" w:pos="426"/>
        </w:tabs>
        <w:spacing w:after="0"/>
        <w:ind w:left="425" w:hanging="425"/>
        <w:jc w:val="both"/>
        <w:rPr>
          <w:sz w:val="22"/>
          <w:szCs w:val="22"/>
        </w:rPr>
      </w:pPr>
      <w:r>
        <w:rPr>
          <w:sz w:val="22"/>
          <w:szCs w:val="22"/>
        </w:rPr>
        <w:t>Příkazce</w:t>
      </w:r>
      <w:r w:rsidR="00AA7238" w:rsidRPr="0004554C">
        <w:rPr>
          <w:sz w:val="22"/>
          <w:szCs w:val="22"/>
        </w:rPr>
        <w:t xml:space="preserve"> je oprávněn vydávat </w:t>
      </w:r>
      <w:r>
        <w:rPr>
          <w:sz w:val="22"/>
          <w:szCs w:val="22"/>
        </w:rPr>
        <w:t>příkazníkovi</w:t>
      </w:r>
      <w:r w:rsidR="00AA7238" w:rsidRPr="0004554C">
        <w:rPr>
          <w:sz w:val="22"/>
          <w:szCs w:val="22"/>
        </w:rPr>
        <w:t xml:space="preserve"> upřesňující pokyny k provádění jeho plnění dle této smlouvy.</w:t>
      </w:r>
    </w:p>
    <w:p w14:paraId="15A4E5D1" w14:textId="4E684CF3" w:rsidR="00AA7238" w:rsidRPr="0004554C" w:rsidRDefault="008340C2" w:rsidP="000955F3">
      <w:pPr>
        <w:pStyle w:val="HLAVICKA"/>
        <w:numPr>
          <w:ilvl w:val="0"/>
          <w:numId w:val="2"/>
        </w:numPr>
        <w:tabs>
          <w:tab w:val="clear" w:pos="284"/>
          <w:tab w:val="clear" w:pos="720"/>
          <w:tab w:val="clear" w:pos="1134"/>
          <w:tab w:val="left" w:pos="426"/>
        </w:tabs>
        <w:spacing w:after="0"/>
        <w:ind w:left="425" w:hanging="425"/>
        <w:jc w:val="both"/>
        <w:rPr>
          <w:sz w:val="22"/>
          <w:szCs w:val="22"/>
        </w:rPr>
      </w:pPr>
      <w:r>
        <w:rPr>
          <w:sz w:val="22"/>
          <w:szCs w:val="22"/>
        </w:rPr>
        <w:t>Příkazce</w:t>
      </w:r>
      <w:r w:rsidR="00AA7238" w:rsidRPr="0004554C">
        <w:rPr>
          <w:sz w:val="22"/>
          <w:szCs w:val="22"/>
        </w:rPr>
        <w:t xml:space="preserve"> je oprávněn provádět průběžnou kontrolu a koordinaci provádění služeb dle této smlouvy.</w:t>
      </w:r>
    </w:p>
    <w:p w14:paraId="2FF66C54" w14:textId="77777777" w:rsidR="008340C2" w:rsidRDefault="008340C2" w:rsidP="000955F3">
      <w:pPr>
        <w:pStyle w:val="HLAVICKA"/>
        <w:numPr>
          <w:ilvl w:val="0"/>
          <w:numId w:val="2"/>
        </w:numPr>
        <w:tabs>
          <w:tab w:val="clear" w:pos="284"/>
          <w:tab w:val="clear" w:pos="720"/>
          <w:tab w:val="clear" w:pos="1134"/>
          <w:tab w:val="left" w:pos="426"/>
        </w:tabs>
        <w:spacing w:after="0"/>
        <w:ind w:left="425" w:hanging="425"/>
        <w:jc w:val="both"/>
        <w:rPr>
          <w:sz w:val="22"/>
          <w:szCs w:val="22"/>
        </w:rPr>
      </w:pPr>
      <w:r>
        <w:rPr>
          <w:sz w:val="22"/>
          <w:szCs w:val="22"/>
        </w:rPr>
        <w:t>Příkazce</w:t>
      </w:r>
      <w:r w:rsidR="00AA7238" w:rsidRPr="0004554C">
        <w:rPr>
          <w:sz w:val="22"/>
          <w:szCs w:val="22"/>
        </w:rPr>
        <w:t xml:space="preserve"> je oprávněn upozornit </w:t>
      </w:r>
      <w:r>
        <w:rPr>
          <w:sz w:val="22"/>
          <w:szCs w:val="22"/>
        </w:rPr>
        <w:t>příkazníka</w:t>
      </w:r>
      <w:r w:rsidR="00AA7238" w:rsidRPr="0004554C">
        <w:rPr>
          <w:sz w:val="22"/>
          <w:szCs w:val="22"/>
        </w:rPr>
        <w:t xml:space="preserve"> na vady a nedodělky služeb a požadovat jejich odstranění. </w:t>
      </w:r>
    </w:p>
    <w:p w14:paraId="134F7178" w14:textId="77777777" w:rsidR="008340C2" w:rsidRPr="008340C2" w:rsidRDefault="008340C2" w:rsidP="000955F3">
      <w:pPr>
        <w:pStyle w:val="Odstavecseseznamem"/>
        <w:numPr>
          <w:ilvl w:val="0"/>
          <w:numId w:val="2"/>
        </w:numPr>
        <w:tabs>
          <w:tab w:val="clear" w:pos="720"/>
        </w:tabs>
        <w:ind w:left="426" w:hanging="425"/>
        <w:rPr>
          <w:rFonts w:ascii="Arial" w:hAnsi="Arial" w:cs="Arial"/>
          <w:sz w:val="22"/>
          <w:szCs w:val="22"/>
          <w:lang w:eastAsia="cs-CZ"/>
        </w:rPr>
      </w:pPr>
      <w:r w:rsidRPr="008340C2">
        <w:rPr>
          <w:rFonts w:ascii="Arial" w:hAnsi="Arial" w:cs="Arial"/>
          <w:sz w:val="22"/>
          <w:szCs w:val="22"/>
          <w:lang w:eastAsia="cs-CZ"/>
        </w:rPr>
        <w:t xml:space="preserve">Příkazce zajistí úhradu správních poplatků a kolků souvisejících s činností příkazníka dle této smlouvy. </w:t>
      </w:r>
    </w:p>
    <w:p w14:paraId="0BC7783B" w14:textId="07179489" w:rsidR="008340C2" w:rsidRDefault="00AA7238" w:rsidP="000955F3">
      <w:pPr>
        <w:pStyle w:val="HLAVICKA"/>
        <w:numPr>
          <w:ilvl w:val="0"/>
          <w:numId w:val="2"/>
        </w:numPr>
        <w:tabs>
          <w:tab w:val="clear" w:pos="720"/>
          <w:tab w:val="left" w:pos="426"/>
        </w:tabs>
        <w:spacing w:after="0"/>
        <w:ind w:left="425" w:hanging="425"/>
        <w:jc w:val="both"/>
        <w:rPr>
          <w:sz w:val="22"/>
          <w:szCs w:val="22"/>
        </w:rPr>
      </w:pPr>
      <w:r w:rsidRPr="0004554C">
        <w:rPr>
          <w:sz w:val="22"/>
          <w:szCs w:val="22"/>
        </w:rPr>
        <w:t xml:space="preserve">  </w:t>
      </w:r>
      <w:r w:rsidR="008340C2" w:rsidRPr="008340C2">
        <w:rPr>
          <w:sz w:val="22"/>
          <w:szCs w:val="22"/>
        </w:rPr>
        <w:t>V rámci svého spolupůsobení se příkazce zavazuje, že v případě potřeby v potřebném rozsahu na vyzvání poskytne příkazníkovi spolupráci při posuzování podkladů, doplňujících údajů, upřesnění, vyjádření a stanovisek, v průběhu plnění předmětu smlouvy.</w:t>
      </w:r>
    </w:p>
    <w:p w14:paraId="57679955" w14:textId="23418D7E" w:rsidR="00AF201D" w:rsidRPr="00AF201D" w:rsidRDefault="00AF201D" w:rsidP="000955F3">
      <w:pPr>
        <w:pStyle w:val="HLAVICKA"/>
        <w:numPr>
          <w:ilvl w:val="0"/>
          <w:numId w:val="2"/>
        </w:numPr>
        <w:tabs>
          <w:tab w:val="clear" w:pos="284"/>
          <w:tab w:val="clear" w:pos="720"/>
          <w:tab w:val="clear" w:pos="1134"/>
        </w:tabs>
        <w:spacing w:after="0"/>
        <w:ind w:left="426" w:hanging="425"/>
        <w:jc w:val="both"/>
        <w:rPr>
          <w:bCs/>
          <w:sz w:val="22"/>
          <w:szCs w:val="22"/>
        </w:rPr>
      </w:pPr>
      <w:r>
        <w:rPr>
          <w:bCs/>
          <w:sz w:val="22"/>
          <w:szCs w:val="22"/>
        </w:rPr>
        <w:t xml:space="preserve">Příkazce je povinen uveřejnit na profilu zadavatele i některé dokumenty, které vzniknou mimo rámec předmětného zadávacího řízení. Příkazce bere na vědomí, že tato smlouva neobsahuje povinnost příkazníka upozorňovat příkazce </w:t>
      </w:r>
      <w:r w:rsidR="003E5C71">
        <w:rPr>
          <w:bCs/>
          <w:sz w:val="22"/>
          <w:szCs w:val="22"/>
        </w:rPr>
        <w:t xml:space="preserve"> a předávat mu </w:t>
      </w:r>
      <w:r>
        <w:rPr>
          <w:bCs/>
          <w:sz w:val="22"/>
          <w:szCs w:val="22"/>
        </w:rPr>
        <w:t>podklady k uveřejnění následujících dokumentů: případné dodatky k zavřené smlouvě na veřejnou zakázku, odesílání k uveřejnění Oznámení o změně závazků, výše skutečně uhrazené ceny. Příkazník je však povinen v případě potřeby poskytnout příkazci součinnost.</w:t>
      </w:r>
    </w:p>
    <w:p w14:paraId="721135CD" w14:textId="1BA6A264" w:rsidR="00AA7238" w:rsidRDefault="00AA7238" w:rsidP="000955F3">
      <w:pPr>
        <w:pStyle w:val="HLAVICKA"/>
        <w:tabs>
          <w:tab w:val="clear" w:pos="284"/>
          <w:tab w:val="clear" w:pos="1134"/>
          <w:tab w:val="left" w:pos="426"/>
        </w:tabs>
        <w:spacing w:after="0"/>
        <w:jc w:val="both"/>
        <w:rPr>
          <w:sz w:val="22"/>
          <w:szCs w:val="22"/>
        </w:rPr>
      </w:pPr>
    </w:p>
    <w:p w14:paraId="55F89DD1" w14:textId="77777777" w:rsidR="000955F3" w:rsidRDefault="000955F3" w:rsidP="000955F3">
      <w:pPr>
        <w:pStyle w:val="HLAVICKA"/>
        <w:tabs>
          <w:tab w:val="clear" w:pos="284"/>
          <w:tab w:val="clear" w:pos="1134"/>
          <w:tab w:val="left" w:pos="426"/>
        </w:tabs>
        <w:spacing w:after="0"/>
        <w:jc w:val="both"/>
        <w:rPr>
          <w:sz w:val="22"/>
          <w:szCs w:val="22"/>
        </w:rPr>
      </w:pPr>
    </w:p>
    <w:p w14:paraId="06F5488F" w14:textId="221DBDBE" w:rsidR="006C03F4" w:rsidRPr="00724957" w:rsidRDefault="006C03F4" w:rsidP="00EB33B1">
      <w:pPr>
        <w:pStyle w:val="Zkladntext2"/>
        <w:tabs>
          <w:tab w:val="left" w:pos="426"/>
        </w:tabs>
        <w:jc w:val="center"/>
        <w:rPr>
          <w:rFonts w:ascii="Arial" w:hAnsi="Arial" w:cs="Arial"/>
          <w:b/>
          <w:sz w:val="22"/>
          <w:szCs w:val="22"/>
        </w:rPr>
      </w:pPr>
      <w:r>
        <w:rPr>
          <w:rFonts w:ascii="Arial" w:hAnsi="Arial" w:cs="Arial"/>
          <w:b/>
          <w:sz w:val="22"/>
          <w:szCs w:val="22"/>
        </w:rPr>
        <w:t>IX</w:t>
      </w:r>
      <w:r w:rsidRPr="00724957">
        <w:rPr>
          <w:rFonts w:ascii="Arial" w:hAnsi="Arial" w:cs="Arial"/>
          <w:b/>
          <w:sz w:val="22"/>
          <w:szCs w:val="22"/>
        </w:rPr>
        <w:t>. Náhrada škody a prodlení</w:t>
      </w:r>
    </w:p>
    <w:p w14:paraId="3DCB4CF8" w14:textId="77777777" w:rsidR="000955F3" w:rsidRDefault="000955F3" w:rsidP="000955F3">
      <w:pPr>
        <w:pStyle w:val="Zkladntext2"/>
        <w:tabs>
          <w:tab w:val="left" w:pos="426"/>
        </w:tabs>
        <w:rPr>
          <w:rFonts w:ascii="Arial" w:hAnsi="Arial" w:cs="Arial"/>
          <w:sz w:val="22"/>
          <w:szCs w:val="22"/>
        </w:rPr>
      </w:pPr>
    </w:p>
    <w:p w14:paraId="19A8C7BB" w14:textId="24DDDB10" w:rsidR="006C03F4" w:rsidRPr="006C03F4" w:rsidRDefault="006C03F4" w:rsidP="000955F3">
      <w:pPr>
        <w:pStyle w:val="Zkladntext2"/>
        <w:numPr>
          <w:ilvl w:val="0"/>
          <w:numId w:val="11"/>
        </w:numPr>
        <w:tabs>
          <w:tab w:val="left" w:pos="426"/>
        </w:tabs>
        <w:ind w:left="426" w:hanging="426"/>
        <w:rPr>
          <w:rFonts w:ascii="Arial" w:hAnsi="Arial" w:cs="Arial"/>
          <w:sz w:val="22"/>
          <w:szCs w:val="22"/>
        </w:rPr>
      </w:pPr>
      <w:r w:rsidRPr="006C03F4">
        <w:rPr>
          <w:rFonts w:ascii="Arial" w:hAnsi="Arial" w:cs="Arial"/>
          <w:sz w:val="22"/>
          <w:szCs w:val="22"/>
        </w:rPr>
        <w:t xml:space="preserve">Příkazník odpovídá za bezvadnou přípravu a organizační zajištění celého průběhu zadávacího řízení dle ZZVZ a interních předpisů příkazce. V případě zrušení zadávacího řízení nebo jednotlivého právního jednání zadavatele </w:t>
      </w:r>
      <w:r w:rsidR="003E5C71">
        <w:rPr>
          <w:rFonts w:ascii="Arial" w:hAnsi="Arial" w:cs="Arial"/>
          <w:sz w:val="22"/>
          <w:szCs w:val="22"/>
        </w:rPr>
        <w:t xml:space="preserve">před </w:t>
      </w:r>
      <w:r w:rsidRPr="006C03F4">
        <w:rPr>
          <w:rFonts w:ascii="Arial" w:hAnsi="Arial" w:cs="Arial"/>
          <w:sz w:val="22"/>
          <w:szCs w:val="22"/>
        </w:rPr>
        <w:t xml:space="preserve">Úřadem pro ochranu hospodářské soutěže, z důvodů stanovených ZZVZ nebo z důvodu na straně příkazníka, má příkazce právo požadovat po příkazníkovi, aby mu znovu poskytl plnění v rozsahu dle </w:t>
      </w:r>
      <w:r w:rsidRPr="006C03F4">
        <w:rPr>
          <w:rFonts w:ascii="Arial" w:hAnsi="Arial" w:cs="Arial"/>
          <w:sz w:val="22"/>
          <w:szCs w:val="22"/>
        </w:rPr>
        <w:lastRenderedPageBreak/>
        <w:t>této smlouvy na své náklady, a v případě uložení majetkové sankce Úřadem pro ochranu hospodářské soutěže z důvodu pochybení na straně příkazníka vzniká příkazci nárok vůči příkazníkovi na náhradu škody, která mu v souvislosti s tím vznikla. Shodné ustanovení platí i v případě udělení sankce jiným orgánem v souvislosti se zadávacím řízením.</w:t>
      </w:r>
    </w:p>
    <w:p w14:paraId="7C423A8D" w14:textId="163EFD9F" w:rsidR="005305EA" w:rsidRDefault="005305EA" w:rsidP="000955F3">
      <w:pPr>
        <w:pStyle w:val="Zkladntext2"/>
        <w:numPr>
          <w:ilvl w:val="0"/>
          <w:numId w:val="11"/>
        </w:numPr>
        <w:tabs>
          <w:tab w:val="left" w:pos="426"/>
        </w:tabs>
        <w:ind w:left="426" w:hanging="426"/>
        <w:rPr>
          <w:rFonts w:ascii="Arial" w:hAnsi="Arial" w:cs="Arial"/>
          <w:sz w:val="22"/>
          <w:szCs w:val="22"/>
        </w:rPr>
      </w:pPr>
      <w:r>
        <w:rPr>
          <w:rFonts w:ascii="Arial" w:hAnsi="Arial" w:cs="Arial"/>
          <w:sz w:val="22"/>
          <w:szCs w:val="22"/>
        </w:rPr>
        <w:t>Příkazník hradí ze svých prostředků nebo prostřednictvím svého pojistitele veškeré náklady správního řízení před Úřadem pro ochranu hospodářské soutěže a veškeré pokuty, které budou Úřadem pro ochranu hospodářské soutěže příkazci vyměřeny, pokud vznikly porušením ZZVZ a neplněním povinností příkazníka. Příkazník v takovém případě nese i náklady na zabezpečení nápravných opatření (nové zadávací řízení nebo opravné úkony podle pravomocného rozhodnutí ÚOHS).</w:t>
      </w:r>
    </w:p>
    <w:p w14:paraId="14D77DDA" w14:textId="712BB13D" w:rsidR="00E74C36" w:rsidRPr="005305EA" w:rsidRDefault="00E74C36" w:rsidP="000955F3">
      <w:pPr>
        <w:pStyle w:val="Zkladntext2"/>
        <w:numPr>
          <w:ilvl w:val="0"/>
          <w:numId w:val="11"/>
        </w:numPr>
        <w:tabs>
          <w:tab w:val="left" w:pos="426"/>
        </w:tabs>
        <w:ind w:left="426" w:hanging="426"/>
        <w:rPr>
          <w:rFonts w:ascii="Arial" w:hAnsi="Arial" w:cs="Arial"/>
          <w:sz w:val="22"/>
          <w:szCs w:val="22"/>
        </w:rPr>
      </w:pPr>
      <w:r>
        <w:rPr>
          <w:rFonts w:ascii="Arial" w:hAnsi="Arial" w:cs="Arial"/>
          <w:sz w:val="22"/>
          <w:szCs w:val="22"/>
        </w:rPr>
        <w:t>Příkazník nese odpovědnost za způsobenou škodu porušením čl. VI. odst. 7 této smlouvy. V takovém případě je příkazník je povinen nahradit ušlý zisk příkazce, vyvstalé pokuty či jiné finanční sankce udělené správními úřady, které mohou mít dozorovou a kontrolní činnost nad zadáváním veřejných zakázek příkazce.</w:t>
      </w:r>
    </w:p>
    <w:p w14:paraId="0AED50FF" w14:textId="15E8D928" w:rsidR="006C03F4" w:rsidRPr="00724957" w:rsidRDefault="006C03F4" w:rsidP="000955F3">
      <w:pPr>
        <w:pStyle w:val="Zkladntext2"/>
        <w:numPr>
          <w:ilvl w:val="0"/>
          <w:numId w:val="11"/>
        </w:numPr>
        <w:tabs>
          <w:tab w:val="left" w:pos="426"/>
        </w:tabs>
        <w:ind w:left="426" w:hanging="426"/>
        <w:rPr>
          <w:rFonts w:ascii="Arial" w:hAnsi="Arial" w:cs="Arial"/>
          <w:sz w:val="22"/>
          <w:szCs w:val="22"/>
        </w:rPr>
      </w:pPr>
      <w:r w:rsidRPr="00724957">
        <w:rPr>
          <w:rFonts w:ascii="Arial" w:hAnsi="Arial" w:cs="Arial"/>
          <w:sz w:val="22"/>
          <w:szCs w:val="22"/>
        </w:rPr>
        <w:t xml:space="preserve">Každá ze smluvních stran nese odpovědnost za způsobenou škodu v rámci platných právních předpisů a této Smlouvy. Za škodu se v tomto smyslu považuje i pokuta či jiná sankce uložená za správní delikt </w:t>
      </w:r>
      <w:r>
        <w:rPr>
          <w:rFonts w:ascii="Arial" w:hAnsi="Arial" w:cs="Arial"/>
          <w:sz w:val="22"/>
          <w:szCs w:val="22"/>
        </w:rPr>
        <w:t>Příkaz</w:t>
      </w:r>
      <w:r w:rsidR="00227447">
        <w:rPr>
          <w:rFonts w:ascii="Arial" w:hAnsi="Arial" w:cs="Arial"/>
          <w:sz w:val="22"/>
          <w:szCs w:val="22"/>
        </w:rPr>
        <w:t>ci</w:t>
      </w:r>
      <w:r w:rsidRPr="00724957">
        <w:rPr>
          <w:rFonts w:ascii="Arial" w:hAnsi="Arial" w:cs="Arial"/>
          <w:sz w:val="22"/>
          <w:szCs w:val="22"/>
        </w:rPr>
        <w:t xml:space="preserve"> v případě, že příčinou uložení takové sankce bylo porušení povinností </w:t>
      </w:r>
      <w:r w:rsidR="00227447">
        <w:rPr>
          <w:rFonts w:ascii="Arial" w:hAnsi="Arial" w:cs="Arial"/>
          <w:sz w:val="22"/>
          <w:szCs w:val="22"/>
        </w:rPr>
        <w:t>příkazníka</w:t>
      </w:r>
      <w:r w:rsidRPr="00724957">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4D48FF35" w14:textId="77777777" w:rsidR="006C03F4" w:rsidRPr="00724957" w:rsidRDefault="006C03F4" w:rsidP="000955F3">
      <w:pPr>
        <w:pStyle w:val="Zkladntext2"/>
        <w:numPr>
          <w:ilvl w:val="0"/>
          <w:numId w:val="11"/>
        </w:numPr>
        <w:tabs>
          <w:tab w:val="left" w:pos="426"/>
        </w:tabs>
        <w:ind w:left="426" w:hanging="426"/>
        <w:rPr>
          <w:rFonts w:ascii="Arial" w:hAnsi="Arial" w:cs="Arial"/>
          <w:sz w:val="22"/>
          <w:szCs w:val="22"/>
        </w:rPr>
      </w:pPr>
      <w:r w:rsidRPr="00724957">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0473736B" w14:textId="77777777" w:rsidR="006C03F4" w:rsidRPr="00724957" w:rsidRDefault="006C03F4" w:rsidP="000955F3">
      <w:pPr>
        <w:pStyle w:val="Zkladntext2"/>
        <w:numPr>
          <w:ilvl w:val="0"/>
          <w:numId w:val="11"/>
        </w:numPr>
        <w:tabs>
          <w:tab w:val="left" w:pos="426"/>
        </w:tabs>
        <w:ind w:left="426" w:hanging="426"/>
        <w:rPr>
          <w:rFonts w:ascii="Arial" w:hAnsi="Arial" w:cs="Arial"/>
          <w:sz w:val="22"/>
          <w:szCs w:val="22"/>
        </w:rPr>
      </w:pPr>
      <w:r w:rsidRPr="00724957">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5C1F7735" w14:textId="77777777" w:rsidR="006C03F4" w:rsidRPr="00724957" w:rsidRDefault="006C03F4" w:rsidP="000955F3">
      <w:pPr>
        <w:pStyle w:val="Zkladntext2"/>
        <w:numPr>
          <w:ilvl w:val="0"/>
          <w:numId w:val="11"/>
        </w:numPr>
        <w:tabs>
          <w:tab w:val="left" w:pos="426"/>
        </w:tabs>
        <w:ind w:left="426" w:hanging="426"/>
        <w:rPr>
          <w:rFonts w:ascii="Arial" w:hAnsi="Arial" w:cs="Arial"/>
          <w:sz w:val="22"/>
          <w:szCs w:val="22"/>
        </w:rPr>
      </w:pPr>
      <w:r w:rsidRPr="00724957">
        <w:rPr>
          <w:rFonts w:ascii="Arial" w:hAnsi="Arial" w:cs="Arial"/>
          <w:sz w:val="22"/>
          <w:szCs w:val="22"/>
        </w:rPr>
        <w:t>Žádná ze smluvních stran není v prodlení, pokud toto prodlení mělo jednoznačnou a bezprostřední příčinu v prodlení druhé smluvní strany.</w:t>
      </w:r>
    </w:p>
    <w:p w14:paraId="3E2D13F5" w14:textId="4591713E" w:rsidR="006C03F4" w:rsidRDefault="005305EA" w:rsidP="000955F3">
      <w:pPr>
        <w:pStyle w:val="Zkladntext2"/>
        <w:numPr>
          <w:ilvl w:val="0"/>
          <w:numId w:val="11"/>
        </w:numPr>
        <w:tabs>
          <w:tab w:val="left" w:pos="426"/>
        </w:tabs>
        <w:ind w:left="426" w:hanging="426"/>
        <w:rPr>
          <w:rFonts w:ascii="Arial" w:hAnsi="Arial" w:cs="Arial"/>
          <w:sz w:val="22"/>
          <w:szCs w:val="22"/>
        </w:rPr>
      </w:pPr>
      <w:r>
        <w:rPr>
          <w:rFonts w:ascii="Arial" w:hAnsi="Arial" w:cs="Arial"/>
          <w:sz w:val="22"/>
          <w:szCs w:val="22"/>
        </w:rPr>
        <w:t>Příkazník</w:t>
      </w:r>
      <w:r w:rsidR="006C03F4" w:rsidRPr="00724957">
        <w:rPr>
          <w:rFonts w:ascii="Arial" w:hAnsi="Arial" w:cs="Arial"/>
          <w:sz w:val="22"/>
          <w:szCs w:val="22"/>
        </w:rPr>
        <w:t xml:space="preserve"> není povinen nahradit škodu, která vznikla v důsledku věcně nesprávného nebo jinak chybného pokynu </w:t>
      </w:r>
      <w:r>
        <w:rPr>
          <w:rFonts w:ascii="Arial" w:hAnsi="Arial" w:cs="Arial"/>
          <w:sz w:val="22"/>
          <w:szCs w:val="22"/>
        </w:rPr>
        <w:t>Příkazce</w:t>
      </w:r>
      <w:r w:rsidR="006C03F4" w:rsidRPr="00724957">
        <w:rPr>
          <w:rFonts w:ascii="Arial" w:hAnsi="Arial" w:cs="Arial"/>
          <w:sz w:val="22"/>
          <w:szCs w:val="22"/>
        </w:rPr>
        <w:t xml:space="preserve"> v případě, že na nesprávnost takového pokynu </w:t>
      </w:r>
      <w:r>
        <w:rPr>
          <w:rFonts w:ascii="Arial" w:hAnsi="Arial" w:cs="Arial"/>
          <w:sz w:val="22"/>
          <w:szCs w:val="22"/>
        </w:rPr>
        <w:t>Příkazce</w:t>
      </w:r>
      <w:r w:rsidR="006C03F4" w:rsidRPr="00724957">
        <w:rPr>
          <w:rFonts w:ascii="Arial" w:hAnsi="Arial" w:cs="Arial"/>
          <w:sz w:val="22"/>
          <w:szCs w:val="22"/>
        </w:rPr>
        <w:t xml:space="preserve"> upozornil v souladu s čl. VI</w:t>
      </w:r>
      <w:r>
        <w:rPr>
          <w:rFonts w:ascii="Arial" w:hAnsi="Arial" w:cs="Arial"/>
          <w:sz w:val="22"/>
          <w:szCs w:val="22"/>
        </w:rPr>
        <w:t>I</w:t>
      </w:r>
      <w:r w:rsidR="00BD3814">
        <w:rPr>
          <w:rFonts w:ascii="Arial" w:hAnsi="Arial" w:cs="Arial"/>
          <w:sz w:val="22"/>
          <w:szCs w:val="22"/>
        </w:rPr>
        <w:t>.</w:t>
      </w:r>
      <w:r w:rsidR="006C03F4" w:rsidRPr="00724957">
        <w:rPr>
          <w:rFonts w:ascii="Arial" w:hAnsi="Arial" w:cs="Arial"/>
          <w:sz w:val="22"/>
          <w:szCs w:val="22"/>
        </w:rPr>
        <w:t xml:space="preserve"> odst. 1</w:t>
      </w:r>
      <w:r>
        <w:rPr>
          <w:rFonts w:ascii="Arial" w:hAnsi="Arial" w:cs="Arial"/>
          <w:sz w:val="22"/>
          <w:szCs w:val="22"/>
        </w:rPr>
        <w:t>3</w:t>
      </w:r>
      <w:r w:rsidR="006C03F4" w:rsidRPr="00724957">
        <w:rPr>
          <w:rFonts w:ascii="Arial" w:hAnsi="Arial" w:cs="Arial"/>
          <w:sz w:val="22"/>
          <w:szCs w:val="22"/>
        </w:rPr>
        <w:t xml:space="preserve"> této Smlouvy. </w:t>
      </w:r>
    </w:p>
    <w:p w14:paraId="138C01BC" w14:textId="77777777" w:rsidR="00B2778A" w:rsidRDefault="00B2778A" w:rsidP="00EB33B1">
      <w:pPr>
        <w:pStyle w:val="HLAVICKA"/>
        <w:tabs>
          <w:tab w:val="clear" w:pos="284"/>
          <w:tab w:val="clear" w:pos="1134"/>
          <w:tab w:val="left" w:pos="426"/>
        </w:tabs>
        <w:spacing w:after="0"/>
        <w:jc w:val="both"/>
        <w:rPr>
          <w:sz w:val="22"/>
          <w:szCs w:val="22"/>
        </w:rPr>
      </w:pPr>
    </w:p>
    <w:p w14:paraId="032C43CC" w14:textId="77777777" w:rsidR="00720835" w:rsidRPr="0004554C" w:rsidRDefault="00720835" w:rsidP="00EB33B1">
      <w:pPr>
        <w:pStyle w:val="HLAVICKA"/>
        <w:tabs>
          <w:tab w:val="clear" w:pos="284"/>
          <w:tab w:val="clear" w:pos="1134"/>
          <w:tab w:val="left" w:pos="426"/>
        </w:tabs>
        <w:spacing w:after="0"/>
        <w:jc w:val="both"/>
        <w:rPr>
          <w:sz w:val="22"/>
          <w:szCs w:val="22"/>
        </w:rPr>
      </w:pPr>
    </w:p>
    <w:p w14:paraId="7D2B429D" w14:textId="36282852" w:rsidR="00AA7238" w:rsidRPr="0004554C" w:rsidRDefault="00E639BB" w:rsidP="00EB33B1">
      <w:pPr>
        <w:pStyle w:val="HLAVICKA"/>
        <w:spacing w:after="0"/>
        <w:jc w:val="center"/>
        <w:rPr>
          <w:b/>
          <w:bCs/>
          <w:sz w:val="22"/>
          <w:szCs w:val="22"/>
        </w:rPr>
      </w:pPr>
      <w:r>
        <w:rPr>
          <w:b/>
          <w:bCs/>
          <w:sz w:val="22"/>
          <w:szCs w:val="22"/>
        </w:rPr>
        <w:t>X</w:t>
      </w:r>
      <w:r w:rsidR="00720835">
        <w:rPr>
          <w:b/>
          <w:bCs/>
          <w:sz w:val="22"/>
          <w:szCs w:val="22"/>
        </w:rPr>
        <w:t>. Smluvní pokuty</w:t>
      </w:r>
    </w:p>
    <w:p w14:paraId="3D9FA8C8" w14:textId="77777777" w:rsidR="00720835" w:rsidRDefault="00720835" w:rsidP="00720835">
      <w:pPr>
        <w:pStyle w:val="HLAVICKA"/>
        <w:tabs>
          <w:tab w:val="clear" w:pos="284"/>
          <w:tab w:val="clear" w:pos="1134"/>
        </w:tabs>
        <w:spacing w:after="0"/>
        <w:jc w:val="both"/>
        <w:rPr>
          <w:bCs/>
          <w:sz w:val="22"/>
          <w:szCs w:val="22"/>
        </w:rPr>
      </w:pPr>
    </w:p>
    <w:p w14:paraId="0A129B8B" w14:textId="3B548B1A" w:rsidR="00455330" w:rsidRPr="00455330" w:rsidRDefault="00455330" w:rsidP="00720835">
      <w:pPr>
        <w:pStyle w:val="HLAVICKA"/>
        <w:numPr>
          <w:ilvl w:val="2"/>
          <w:numId w:val="4"/>
        </w:numPr>
        <w:tabs>
          <w:tab w:val="clear" w:pos="284"/>
          <w:tab w:val="clear" w:pos="1134"/>
        </w:tabs>
        <w:spacing w:after="0"/>
        <w:ind w:left="426" w:hanging="426"/>
        <w:jc w:val="both"/>
        <w:rPr>
          <w:bCs/>
          <w:sz w:val="22"/>
          <w:szCs w:val="22"/>
        </w:rPr>
      </w:pPr>
      <w:r w:rsidRPr="00455330">
        <w:rPr>
          <w:bCs/>
          <w:sz w:val="22"/>
          <w:szCs w:val="22"/>
        </w:rPr>
        <w:t xml:space="preserve">V případě, že je </w:t>
      </w:r>
      <w:r>
        <w:rPr>
          <w:bCs/>
          <w:sz w:val="22"/>
          <w:szCs w:val="22"/>
        </w:rPr>
        <w:t>příkazník</w:t>
      </w:r>
      <w:r w:rsidRPr="00455330">
        <w:rPr>
          <w:bCs/>
          <w:sz w:val="22"/>
          <w:szCs w:val="22"/>
        </w:rPr>
        <w:t xml:space="preserve"> v prodlení se splněním </w:t>
      </w:r>
      <w:r>
        <w:rPr>
          <w:bCs/>
          <w:sz w:val="22"/>
          <w:szCs w:val="22"/>
        </w:rPr>
        <w:t>jednotlivých etap</w:t>
      </w:r>
      <w:r w:rsidRPr="00455330">
        <w:rPr>
          <w:bCs/>
          <w:sz w:val="22"/>
          <w:szCs w:val="22"/>
        </w:rPr>
        <w:t xml:space="preserve"> dle článku IV. odst.</w:t>
      </w:r>
      <w:r>
        <w:rPr>
          <w:bCs/>
          <w:sz w:val="22"/>
          <w:szCs w:val="22"/>
        </w:rPr>
        <w:t> </w:t>
      </w:r>
      <w:r w:rsidRPr="00455330">
        <w:rPr>
          <w:bCs/>
          <w:sz w:val="22"/>
          <w:szCs w:val="22"/>
        </w:rPr>
        <w:t>2</w:t>
      </w:r>
      <w:r>
        <w:rPr>
          <w:bCs/>
          <w:sz w:val="22"/>
          <w:szCs w:val="22"/>
        </w:rPr>
        <w:t> - 5</w:t>
      </w:r>
      <w:r w:rsidRPr="00455330">
        <w:rPr>
          <w:bCs/>
          <w:sz w:val="22"/>
          <w:szCs w:val="22"/>
        </w:rPr>
        <w:t xml:space="preserve"> této Smlouvy, se </w:t>
      </w:r>
      <w:r>
        <w:rPr>
          <w:bCs/>
          <w:sz w:val="22"/>
          <w:szCs w:val="22"/>
        </w:rPr>
        <w:t>příkazník</w:t>
      </w:r>
      <w:r w:rsidRPr="00455330">
        <w:rPr>
          <w:bCs/>
          <w:sz w:val="22"/>
          <w:szCs w:val="22"/>
        </w:rPr>
        <w:t xml:space="preserve"> zavazuje zaplatit </w:t>
      </w:r>
      <w:r>
        <w:rPr>
          <w:bCs/>
          <w:sz w:val="22"/>
          <w:szCs w:val="22"/>
        </w:rPr>
        <w:t>příkazci</w:t>
      </w:r>
      <w:r w:rsidRPr="00455330">
        <w:rPr>
          <w:bCs/>
          <w:sz w:val="22"/>
          <w:szCs w:val="22"/>
        </w:rPr>
        <w:t xml:space="preserve"> smluvní pokutu ve výši 0,5 </w:t>
      </w:r>
      <w:r w:rsidR="000955F3">
        <w:rPr>
          <w:bCs/>
          <w:sz w:val="22"/>
          <w:szCs w:val="22"/>
        </w:rPr>
        <w:t xml:space="preserve">(slovy: půl) </w:t>
      </w:r>
      <w:r w:rsidRPr="00455330">
        <w:rPr>
          <w:bCs/>
          <w:sz w:val="22"/>
          <w:szCs w:val="22"/>
        </w:rPr>
        <w:t xml:space="preserve">% z ceny </w:t>
      </w:r>
      <w:r>
        <w:rPr>
          <w:bCs/>
          <w:sz w:val="22"/>
          <w:szCs w:val="22"/>
        </w:rPr>
        <w:t>jednotlivé etapy</w:t>
      </w:r>
      <w:r w:rsidRPr="00455330">
        <w:rPr>
          <w:bCs/>
          <w:sz w:val="22"/>
          <w:szCs w:val="22"/>
        </w:rPr>
        <w:t xml:space="preserve"> včetně DPH sjednané touto Smlouvou, s </w:t>
      </w:r>
      <w:r>
        <w:rPr>
          <w:bCs/>
          <w:sz w:val="22"/>
          <w:szCs w:val="22"/>
        </w:rPr>
        <w:t>jejíž</w:t>
      </w:r>
      <w:r w:rsidR="00720835">
        <w:rPr>
          <w:bCs/>
          <w:sz w:val="22"/>
          <w:szCs w:val="22"/>
        </w:rPr>
        <w:t xml:space="preserve"> plněním bude </w:t>
      </w:r>
      <w:r>
        <w:rPr>
          <w:bCs/>
          <w:sz w:val="22"/>
          <w:szCs w:val="22"/>
        </w:rPr>
        <w:t>příkazník</w:t>
      </w:r>
      <w:r w:rsidRPr="00455330">
        <w:rPr>
          <w:bCs/>
          <w:sz w:val="22"/>
          <w:szCs w:val="22"/>
        </w:rPr>
        <w:t xml:space="preserve"> v prodlení, </w:t>
      </w:r>
      <w:r w:rsidR="00720835">
        <w:rPr>
          <w:bCs/>
          <w:sz w:val="22"/>
          <w:szCs w:val="22"/>
        </w:rPr>
        <w:t xml:space="preserve">a to </w:t>
      </w:r>
      <w:r w:rsidRPr="00455330">
        <w:rPr>
          <w:bCs/>
          <w:sz w:val="22"/>
          <w:szCs w:val="22"/>
        </w:rPr>
        <w:t xml:space="preserve">za každý i započatý den prodlení, pokud pozdější plnění nebylo předem písemně odsouhlaseno </w:t>
      </w:r>
      <w:r>
        <w:rPr>
          <w:bCs/>
          <w:sz w:val="22"/>
          <w:szCs w:val="22"/>
        </w:rPr>
        <w:t>příkazcem</w:t>
      </w:r>
      <w:r w:rsidRPr="00455330">
        <w:rPr>
          <w:bCs/>
          <w:sz w:val="22"/>
          <w:szCs w:val="22"/>
        </w:rPr>
        <w:t>.</w:t>
      </w:r>
    </w:p>
    <w:p w14:paraId="06E5C6B7" w14:textId="0CE4FAE7" w:rsidR="00455330" w:rsidRPr="00455330" w:rsidRDefault="00455330" w:rsidP="00720835">
      <w:pPr>
        <w:pStyle w:val="HLAVICKA"/>
        <w:numPr>
          <w:ilvl w:val="2"/>
          <w:numId w:val="4"/>
        </w:numPr>
        <w:tabs>
          <w:tab w:val="clear" w:pos="284"/>
          <w:tab w:val="clear" w:pos="1134"/>
        </w:tabs>
        <w:spacing w:after="0"/>
        <w:ind w:left="426" w:hanging="426"/>
        <w:jc w:val="both"/>
        <w:rPr>
          <w:bCs/>
          <w:sz w:val="22"/>
          <w:szCs w:val="22"/>
        </w:rPr>
      </w:pPr>
      <w:r w:rsidRPr="00455330">
        <w:rPr>
          <w:bCs/>
          <w:sz w:val="22"/>
          <w:szCs w:val="22"/>
        </w:rPr>
        <w:t xml:space="preserve">V případě, že bude </w:t>
      </w:r>
      <w:r>
        <w:rPr>
          <w:bCs/>
          <w:sz w:val="22"/>
          <w:szCs w:val="22"/>
        </w:rPr>
        <w:t>příkazník</w:t>
      </w:r>
      <w:r w:rsidRPr="00455330">
        <w:rPr>
          <w:bCs/>
          <w:sz w:val="22"/>
          <w:szCs w:val="22"/>
        </w:rPr>
        <w:t xml:space="preserve"> v prodlení s plněním jiných svých povinností</w:t>
      </w:r>
      <w:r w:rsidR="00720835">
        <w:rPr>
          <w:bCs/>
          <w:sz w:val="22"/>
          <w:szCs w:val="22"/>
        </w:rPr>
        <w:t>, to jest</w:t>
      </w:r>
      <w:r w:rsidRPr="00455330">
        <w:rPr>
          <w:bCs/>
          <w:sz w:val="22"/>
          <w:szCs w:val="22"/>
        </w:rPr>
        <w:t xml:space="preserve"> poruší své smluvní povinnosti vymezené v článku </w:t>
      </w:r>
      <w:r>
        <w:rPr>
          <w:bCs/>
          <w:sz w:val="22"/>
          <w:szCs w:val="22"/>
        </w:rPr>
        <w:t>III., VI. a</w:t>
      </w:r>
      <w:r w:rsidR="00720835">
        <w:rPr>
          <w:bCs/>
          <w:sz w:val="22"/>
          <w:szCs w:val="22"/>
        </w:rPr>
        <w:t xml:space="preserve"> VII. této </w:t>
      </w:r>
      <w:r w:rsidRPr="00455330">
        <w:rPr>
          <w:bCs/>
          <w:sz w:val="22"/>
          <w:szCs w:val="22"/>
        </w:rPr>
        <w:t>Smlouvy</w:t>
      </w:r>
      <w:r w:rsidR="00720835">
        <w:rPr>
          <w:bCs/>
          <w:sz w:val="22"/>
          <w:szCs w:val="22"/>
        </w:rPr>
        <w:t>,</w:t>
      </w:r>
      <w:r w:rsidRPr="00455330">
        <w:rPr>
          <w:bCs/>
          <w:sz w:val="22"/>
          <w:szCs w:val="22"/>
        </w:rPr>
        <w:t xml:space="preserve"> zavazuje se </w:t>
      </w:r>
      <w:r>
        <w:rPr>
          <w:bCs/>
          <w:sz w:val="22"/>
          <w:szCs w:val="22"/>
        </w:rPr>
        <w:t>příkazci</w:t>
      </w:r>
      <w:r w:rsidRPr="00455330">
        <w:rPr>
          <w:bCs/>
          <w:sz w:val="22"/>
          <w:szCs w:val="22"/>
        </w:rPr>
        <w:t xml:space="preserve"> uhradit smluvní pokutu ve výši 5.000</w:t>
      </w:r>
      <w:r w:rsidR="000955F3">
        <w:rPr>
          <w:bCs/>
          <w:sz w:val="22"/>
          <w:szCs w:val="22"/>
        </w:rPr>
        <w:t xml:space="preserve"> (slovy: pěttisíc)</w:t>
      </w:r>
      <w:r w:rsidRPr="00455330">
        <w:rPr>
          <w:bCs/>
          <w:sz w:val="22"/>
          <w:szCs w:val="22"/>
        </w:rPr>
        <w:t xml:space="preserve"> Kč za každé jednotlivé porušení povinnosti.</w:t>
      </w:r>
    </w:p>
    <w:p w14:paraId="57D3B5CE" w14:textId="477A293D" w:rsidR="00AA7238" w:rsidRPr="0004554C" w:rsidRDefault="00AA7238" w:rsidP="00720835">
      <w:pPr>
        <w:pStyle w:val="HLAVICKA"/>
        <w:numPr>
          <w:ilvl w:val="2"/>
          <w:numId w:val="4"/>
        </w:numPr>
        <w:tabs>
          <w:tab w:val="clear" w:pos="284"/>
          <w:tab w:val="clear" w:pos="1134"/>
          <w:tab w:val="left" w:pos="426"/>
        </w:tabs>
        <w:spacing w:after="0"/>
        <w:ind w:left="426" w:hanging="426"/>
        <w:jc w:val="both"/>
        <w:rPr>
          <w:bCs/>
          <w:sz w:val="22"/>
          <w:szCs w:val="22"/>
        </w:rPr>
      </w:pPr>
      <w:r w:rsidRPr="0004554C">
        <w:rPr>
          <w:sz w:val="22"/>
          <w:szCs w:val="22"/>
        </w:rPr>
        <w:t xml:space="preserve">V případě prodlení </w:t>
      </w:r>
      <w:r w:rsidR="00455330">
        <w:rPr>
          <w:sz w:val="22"/>
          <w:szCs w:val="22"/>
        </w:rPr>
        <w:t>příkazce</w:t>
      </w:r>
      <w:r w:rsidRPr="0004554C">
        <w:rPr>
          <w:sz w:val="22"/>
          <w:szCs w:val="22"/>
        </w:rPr>
        <w:t xml:space="preserve"> s platbou faktury je tento povinen uhradit </w:t>
      </w:r>
      <w:r w:rsidR="00455330">
        <w:rPr>
          <w:sz w:val="22"/>
          <w:szCs w:val="22"/>
        </w:rPr>
        <w:t>příkazníkovi</w:t>
      </w:r>
      <w:r w:rsidRPr="0004554C">
        <w:rPr>
          <w:sz w:val="22"/>
          <w:szCs w:val="22"/>
        </w:rPr>
        <w:t xml:space="preserve"> smluvní pokutu ve výši 0,</w:t>
      </w:r>
      <w:r w:rsidR="00887320">
        <w:rPr>
          <w:sz w:val="22"/>
          <w:szCs w:val="22"/>
        </w:rPr>
        <w:t>02</w:t>
      </w:r>
      <w:r w:rsidRPr="0004554C">
        <w:rPr>
          <w:sz w:val="22"/>
          <w:szCs w:val="22"/>
        </w:rPr>
        <w:t xml:space="preserve"> </w:t>
      </w:r>
      <w:r w:rsidR="000955F3">
        <w:rPr>
          <w:sz w:val="22"/>
          <w:szCs w:val="22"/>
        </w:rPr>
        <w:t xml:space="preserve">(slovy: dvěsetiny) </w:t>
      </w:r>
      <w:r w:rsidRPr="0004554C">
        <w:rPr>
          <w:sz w:val="22"/>
          <w:szCs w:val="22"/>
        </w:rPr>
        <w:t>% z fakturované částky</w:t>
      </w:r>
      <w:r w:rsidR="00455330">
        <w:rPr>
          <w:sz w:val="22"/>
          <w:szCs w:val="22"/>
        </w:rPr>
        <w:t xml:space="preserve"> včetně DPH</w:t>
      </w:r>
      <w:r w:rsidRPr="0004554C">
        <w:rPr>
          <w:sz w:val="22"/>
          <w:szCs w:val="22"/>
        </w:rPr>
        <w:t xml:space="preserve"> za každý</w:t>
      </w:r>
      <w:r w:rsidR="00720835">
        <w:rPr>
          <w:sz w:val="22"/>
          <w:szCs w:val="22"/>
        </w:rPr>
        <w:t xml:space="preserve"> </w:t>
      </w:r>
      <w:r w:rsidRPr="0004554C">
        <w:rPr>
          <w:sz w:val="22"/>
          <w:szCs w:val="22"/>
        </w:rPr>
        <w:t>započatý den prodlení.</w:t>
      </w:r>
    </w:p>
    <w:p w14:paraId="6FF28B5B" w14:textId="7CA24193" w:rsidR="00AA7238" w:rsidRPr="0004554C" w:rsidRDefault="00AA7238" w:rsidP="00720835">
      <w:pPr>
        <w:pStyle w:val="HLAVICKA"/>
        <w:numPr>
          <w:ilvl w:val="2"/>
          <w:numId w:val="4"/>
        </w:numPr>
        <w:tabs>
          <w:tab w:val="clear" w:pos="284"/>
          <w:tab w:val="clear" w:pos="1134"/>
          <w:tab w:val="left" w:pos="426"/>
        </w:tabs>
        <w:spacing w:after="0"/>
        <w:ind w:left="426" w:hanging="426"/>
        <w:jc w:val="both"/>
        <w:rPr>
          <w:bCs/>
          <w:sz w:val="22"/>
          <w:szCs w:val="22"/>
        </w:rPr>
      </w:pPr>
      <w:r w:rsidRPr="0004554C">
        <w:rPr>
          <w:sz w:val="22"/>
          <w:szCs w:val="22"/>
        </w:rPr>
        <w:t xml:space="preserve">Smluvní pokuta je splatná na základě doručení faktury vystavené oprávněnou smluvní stranou. Faktura musí obsahovat náležitosti dle příslušných právních předpisů a této smlouvy a její splatnost je </w:t>
      </w:r>
      <w:r w:rsidR="00720835">
        <w:rPr>
          <w:sz w:val="22"/>
          <w:szCs w:val="22"/>
        </w:rPr>
        <w:t xml:space="preserve">7 (slovy: </w:t>
      </w:r>
      <w:r w:rsidRPr="0004554C">
        <w:rPr>
          <w:sz w:val="22"/>
          <w:szCs w:val="22"/>
        </w:rPr>
        <w:t>sedm</w:t>
      </w:r>
      <w:r w:rsidR="00720835">
        <w:rPr>
          <w:sz w:val="22"/>
          <w:szCs w:val="22"/>
        </w:rPr>
        <w:t>)</w:t>
      </w:r>
      <w:r w:rsidRPr="0004554C">
        <w:rPr>
          <w:sz w:val="22"/>
          <w:szCs w:val="22"/>
        </w:rPr>
        <w:t xml:space="preserve"> dn</w:t>
      </w:r>
      <w:r w:rsidR="00720835">
        <w:rPr>
          <w:sz w:val="22"/>
          <w:szCs w:val="22"/>
        </w:rPr>
        <w:t>ů</w:t>
      </w:r>
      <w:r w:rsidRPr="0004554C">
        <w:rPr>
          <w:sz w:val="22"/>
          <w:szCs w:val="22"/>
        </w:rPr>
        <w:t xml:space="preserve"> ode dne jejího doručení. </w:t>
      </w:r>
    </w:p>
    <w:p w14:paraId="46D91500" w14:textId="77777777" w:rsidR="00AA7238" w:rsidRPr="0004554C" w:rsidRDefault="00AA7238" w:rsidP="00720835">
      <w:pPr>
        <w:pStyle w:val="HLAVICKA"/>
        <w:numPr>
          <w:ilvl w:val="2"/>
          <w:numId w:val="4"/>
        </w:numPr>
        <w:tabs>
          <w:tab w:val="clear" w:pos="284"/>
          <w:tab w:val="clear" w:pos="1134"/>
          <w:tab w:val="left" w:pos="426"/>
        </w:tabs>
        <w:spacing w:after="0"/>
        <w:ind w:left="426" w:hanging="426"/>
        <w:jc w:val="both"/>
        <w:rPr>
          <w:bCs/>
          <w:sz w:val="22"/>
          <w:szCs w:val="22"/>
        </w:rPr>
      </w:pPr>
      <w:r w:rsidRPr="0004554C">
        <w:rPr>
          <w:sz w:val="22"/>
          <w:szCs w:val="22"/>
        </w:rPr>
        <w:lastRenderedPageBreak/>
        <w:t xml:space="preserve">Smluvní pokuty lze uložit opakovaně za každý jednotlivý případ. Vznikem nároku na smluvní pokutu, jejím vyúčtováním ani zaplacením není dotčen nárok smluvních stran na úhradu vzniklé škody způsobené prodlením či porušením povinností v jakémkoli rozsahu. </w:t>
      </w:r>
    </w:p>
    <w:p w14:paraId="11076D0E" w14:textId="77777777" w:rsidR="00AA7238" w:rsidRPr="0004554C" w:rsidRDefault="00AA7238" w:rsidP="00720835">
      <w:pPr>
        <w:pStyle w:val="HLAVICKA"/>
        <w:numPr>
          <w:ilvl w:val="2"/>
          <w:numId w:val="4"/>
        </w:numPr>
        <w:tabs>
          <w:tab w:val="clear" w:pos="284"/>
          <w:tab w:val="clear" w:pos="1134"/>
          <w:tab w:val="left" w:pos="426"/>
        </w:tabs>
        <w:spacing w:after="0"/>
        <w:ind w:left="426" w:hanging="426"/>
        <w:jc w:val="both"/>
        <w:rPr>
          <w:bCs/>
          <w:sz w:val="22"/>
          <w:szCs w:val="22"/>
        </w:rPr>
      </w:pPr>
      <w:r w:rsidRPr="0004554C">
        <w:rPr>
          <w:bCs/>
          <w:sz w:val="22"/>
          <w:szCs w:val="22"/>
        </w:rPr>
        <w:t>Odstoupení od smlouvy se nedotýká nároku na zaplacení smluvní pokuty.</w:t>
      </w:r>
    </w:p>
    <w:p w14:paraId="64EF7392" w14:textId="5DBCB2E5" w:rsidR="00AA7238" w:rsidRPr="0004554C" w:rsidRDefault="00455330" w:rsidP="00720835">
      <w:pPr>
        <w:pStyle w:val="HLAVICKA"/>
        <w:numPr>
          <w:ilvl w:val="2"/>
          <w:numId w:val="4"/>
        </w:numPr>
        <w:tabs>
          <w:tab w:val="clear" w:pos="284"/>
          <w:tab w:val="clear" w:pos="1134"/>
          <w:tab w:val="left" w:pos="426"/>
        </w:tabs>
        <w:spacing w:after="0"/>
        <w:ind w:left="426" w:hanging="426"/>
        <w:jc w:val="both"/>
        <w:rPr>
          <w:bCs/>
          <w:sz w:val="22"/>
          <w:szCs w:val="22"/>
        </w:rPr>
      </w:pPr>
      <w:r>
        <w:rPr>
          <w:bCs/>
          <w:sz w:val="22"/>
          <w:szCs w:val="22"/>
        </w:rPr>
        <w:t>Příkazník</w:t>
      </w:r>
      <w:r w:rsidR="00AA7238" w:rsidRPr="0004554C">
        <w:rPr>
          <w:bCs/>
          <w:sz w:val="22"/>
          <w:szCs w:val="22"/>
        </w:rPr>
        <w:t xml:space="preserve"> odpovídá za veškeré škody, které způsobí svou činností (i nečinností) dle této smlouvy, a to i vůči třetím osobám, a to jak na jejich zdraví, tak i na majetku.</w:t>
      </w:r>
    </w:p>
    <w:p w14:paraId="0EDA9CF3" w14:textId="77777777" w:rsidR="00455330" w:rsidRDefault="00B61CAD" w:rsidP="00720835">
      <w:pPr>
        <w:pStyle w:val="HLAVICKA"/>
        <w:numPr>
          <w:ilvl w:val="2"/>
          <w:numId w:val="4"/>
        </w:numPr>
        <w:spacing w:after="0"/>
        <w:ind w:left="426" w:hanging="426"/>
        <w:jc w:val="both"/>
        <w:rPr>
          <w:bCs/>
          <w:sz w:val="22"/>
          <w:szCs w:val="22"/>
        </w:rPr>
      </w:pPr>
      <w:r w:rsidRPr="0004554C">
        <w:rPr>
          <w:bCs/>
          <w:sz w:val="22"/>
          <w:szCs w:val="22"/>
        </w:rPr>
        <w:t xml:space="preserve">  Smluvní strany sjednávají, že pokud by v důsledku činností, jednání nebo nečinnosti </w:t>
      </w:r>
      <w:r w:rsidR="00455330">
        <w:rPr>
          <w:bCs/>
          <w:sz w:val="22"/>
          <w:szCs w:val="22"/>
        </w:rPr>
        <w:t>příkazníka</w:t>
      </w:r>
      <w:r w:rsidRPr="0004554C">
        <w:rPr>
          <w:bCs/>
          <w:sz w:val="22"/>
          <w:szCs w:val="22"/>
        </w:rPr>
        <w:t xml:space="preserve"> </w:t>
      </w:r>
      <w:r w:rsidR="00455330">
        <w:rPr>
          <w:bCs/>
          <w:sz w:val="22"/>
          <w:szCs w:val="22"/>
        </w:rPr>
        <w:t>příkazce</w:t>
      </w:r>
      <w:r w:rsidRPr="0004554C">
        <w:rPr>
          <w:bCs/>
          <w:sz w:val="22"/>
          <w:szCs w:val="22"/>
        </w:rPr>
        <w:t xml:space="preserve"> byl povinen vrátit již poskytnutou dotaci nebo její část</w:t>
      </w:r>
      <w:r w:rsidR="007419F5" w:rsidRPr="0004554C">
        <w:rPr>
          <w:bCs/>
          <w:sz w:val="22"/>
          <w:szCs w:val="22"/>
        </w:rPr>
        <w:t>i</w:t>
      </w:r>
      <w:r w:rsidRPr="0004554C">
        <w:rPr>
          <w:bCs/>
          <w:sz w:val="22"/>
          <w:szCs w:val="22"/>
        </w:rPr>
        <w:t xml:space="preserve"> z</w:t>
      </w:r>
      <w:r w:rsidR="007419F5" w:rsidRPr="0004554C">
        <w:rPr>
          <w:bCs/>
          <w:sz w:val="22"/>
          <w:szCs w:val="22"/>
        </w:rPr>
        <w:t>e</w:t>
      </w:r>
      <w:r w:rsidRPr="0004554C">
        <w:rPr>
          <w:bCs/>
          <w:sz w:val="22"/>
          <w:szCs w:val="22"/>
        </w:rPr>
        <w:t xml:space="preserve"> </w:t>
      </w:r>
      <w:r w:rsidR="00455330">
        <w:rPr>
          <w:bCs/>
          <w:sz w:val="22"/>
          <w:szCs w:val="22"/>
        </w:rPr>
        <w:t>OPŽP</w:t>
      </w:r>
      <w:r w:rsidRPr="0004554C">
        <w:rPr>
          <w:bCs/>
          <w:sz w:val="22"/>
          <w:szCs w:val="22"/>
        </w:rPr>
        <w:t xml:space="preserve"> v rámci projektu na předmět plnění dle této smlouvy, zaplatí </w:t>
      </w:r>
      <w:r w:rsidR="00455330">
        <w:rPr>
          <w:bCs/>
          <w:sz w:val="22"/>
          <w:szCs w:val="22"/>
        </w:rPr>
        <w:t>příkazník</w:t>
      </w:r>
      <w:r w:rsidRPr="0004554C">
        <w:rPr>
          <w:bCs/>
          <w:sz w:val="22"/>
          <w:szCs w:val="22"/>
        </w:rPr>
        <w:t xml:space="preserve"> </w:t>
      </w:r>
      <w:r w:rsidR="00455330">
        <w:rPr>
          <w:bCs/>
          <w:sz w:val="22"/>
          <w:szCs w:val="22"/>
        </w:rPr>
        <w:t>příkazci</w:t>
      </w:r>
      <w:r w:rsidRPr="0004554C">
        <w:rPr>
          <w:bCs/>
          <w:sz w:val="22"/>
          <w:szCs w:val="22"/>
        </w:rPr>
        <w:t xml:space="preserve"> smluvní pokutu ve výši rovnající se částce představující vrácenou dotaci nebo její část; zaplacením této smluvní pokuty není dotčeno právo na náhradu škody ve výši přesahující zaplacenou smluvní pokutu</w:t>
      </w:r>
      <w:r w:rsidR="00455330">
        <w:rPr>
          <w:bCs/>
          <w:sz w:val="22"/>
          <w:szCs w:val="22"/>
        </w:rPr>
        <w:t>.</w:t>
      </w:r>
    </w:p>
    <w:p w14:paraId="232EB39C" w14:textId="4790520A" w:rsidR="00455330" w:rsidRPr="00455330" w:rsidRDefault="00455330" w:rsidP="00720835">
      <w:pPr>
        <w:pStyle w:val="HLAVICKA"/>
        <w:numPr>
          <w:ilvl w:val="2"/>
          <w:numId w:val="4"/>
        </w:numPr>
        <w:tabs>
          <w:tab w:val="clear" w:pos="284"/>
        </w:tabs>
        <w:spacing w:after="0"/>
        <w:ind w:left="426" w:hanging="426"/>
        <w:jc w:val="both"/>
        <w:rPr>
          <w:bCs/>
          <w:sz w:val="22"/>
          <w:szCs w:val="22"/>
        </w:rPr>
      </w:pPr>
      <w:r w:rsidRPr="00455330">
        <w:rPr>
          <w:sz w:val="22"/>
          <w:szCs w:val="22"/>
        </w:rPr>
        <w:t xml:space="preserve">Smluvní strany se dohodly, že </w:t>
      </w:r>
      <w:r>
        <w:rPr>
          <w:sz w:val="22"/>
          <w:szCs w:val="22"/>
        </w:rPr>
        <w:t>příkazce</w:t>
      </w:r>
      <w:r w:rsidRPr="00455330">
        <w:rPr>
          <w:sz w:val="22"/>
          <w:szCs w:val="22"/>
        </w:rPr>
        <w:t xml:space="preserve"> je oprávněn jednostranně započíst jakoukoliv svou pohledávku proti splatné či nesplatné pohledávce </w:t>
      </w:r>
      <w:r>
        <w:rPr>
          <w:sz w:val="22"/>
          <w:szCs w:val="22"/>
        </w:rPr>
        <w:t>příkazníka</w:t>
      </w:r>
      <w:r w:rsidRPr="00455330">
        <w:rPr>
          <w:sz w:val="22"/>
          <w:szCs w:val="22"/>
        </w:rPr>
        <w:t>, a to i částečně, bez ohledu na to, zda pohledávky vznikly na základě této Smlouvy.</w:t>
      </w:r>
    </w:p>
    <w:p w14:paraId="17E9EB57" w14:textId="77777777" w:rsidR="00E34015" w:rsidRDefault="00E34015" w:rsidP="00720835">
      <w:pPr>
        <w:pStyle w:val="HLAVICKA"/>
        <w:spacing w:after="0"/>
        <w:jc w:val="both"/>
        <w:rPr>
          <w:bCs/>
          <w:sz w:val="22"/>
          <w:szCs w:val="22"/>
        </w:rPr>
      </w:pPr>
    </w:p>
    <w:p w14:paraId="77BA9C0F" w14:textId="77777777" w:rsidR="00720835" w:rsidRPr="0004554C" w:rsidRDefault="00720835" w:rsidP="00720835">
      <w:pPr>
        <w:pStyle w:val="HLAVICKA"/>
        <w:spacing w:after="0"/>
        <w:jc w:val="both"/>
        <w:rPr>
          <w:bCs/>
          <w:sz w:val="22"/>
          <w:szCs w:val="22"/>
        </w:rPr>
      </w:pPr>
    </w:p>
    <w:p w14:paraId="780C5C2D" w14:textId="01ADDC92" w:rsidR="00A90CB3" w:rsidRPr="006C0871" w:rsidRDefault="00A90CB3" w:rsidP="00EB33B1">
      <w:pPr>
        <w:pStyle w:val="Zkladntext2"/>
        <w:tabs>
          <w:tab w:val="left" w:pos="426"/>
        </w:tabs>
        <w:jc w:val="center"/>
        <w:rPr>
          <w:rFonts w:ascii="Arial" w:hAnsi="Arial" w:cs="Arial"/>
          <w:b/>
          <w:sz w:val="22"/>
          <w:szCs w:val="22"/>
        </w:rPr>
      </w:pPr>
      <w:r w:rsidRPr="006C0871">
        <w:rPr>
          <w:rFonts w:ascii="Arial" w:hAnsi="Arial" w:cs="Arial"/>
          <w:b/>
          <w:sz w:val="22"/>
          <w:szCs w:val="22"/>
        </w:rPr>
        <w:t>XI. Oprávněné osoby</w:t>
      </w:r>
    </w:p>
    <w:p w14:paraId="4D01EECC" w14:textId="77777777" w:rsidR="00720835" w:rsidRDefault="00720835" w:rsidP="00720835">
      <w:pPr>
        <w:pStyle w:val="Zkladntext2"/>
        <w:rPr>
          <w:rFonts w:ascii="Arial" w:hAnsi="Arial" w:cs="Arial"/>
          <w:sz w:val="22"/>
          <w:szCs w:val="22"/>
        </w:rPr>
      </w:pPr>
    </w:p>
    <w:p w14:paraId="0D392875" w14:textId="77777777" w:rsidR="00A90CB3" w:rsidRPr="006C0871" w:rsidRDefault="00A90CB3" w:rsidP="00720835">
      <w:pPr>
        <w:pStyle w:val="Zkladntext2"/>
        <w:numPr>
          <w:ilvl w:val="0"/>
          <w:numId w:val="12"/>
        </w:numPr>
        <w:ind w:left="426" w:hanging="426"/>
        <w:rPr>
          <w:rFonts w:ascii="Arial" w:hAnsi="Arial" w:cs="Arial"/>
          <w:sz w:val="22"/>
          <w:szCs w:val="22"/>
        </w:rPr>
      </w:pPr>
      <w:r w:rsidRPr="006C0871">
        <w:rPr>
          <w:rFonts w:ascii="Arial" w:hAnsi="Arial" w:cs="Arial"/>
          <w:sz w:val="22"/>
          <w:szCs w:val="22"/>
        </w:rPr>
        <w:t>Každá smluvní strana jmenuje oprávněné osoby</w:t>
      </w:r>
      <w:r w:rsidRPr="0056465F">
        <w:rPr>
          <w:rFonts w:ascii="Arial" w:hAnsi="Arial" w:cs="Arial"/>
          <w:sz w:val="22"/>
          <w:szCs w:val="22"/>
        </w:rPr>
        <w:t xml:space="preserve">, které jsou uvedeny v záhlaví této </w:t>
      </w:r>
      <w:r>
        <w:rPr>
          <w:rFonts w:ascii="Arial" w:hAnsi="Arial" w:cs="Arial"/>
          <w:sz w:val="22"/>
          <w:szCs w:val="22"/>
        </w:rPr>
        <w:t>S</w:t>
      </w:r>
      <w:r w:rsidRPr="0056465F">
        <w:rPr>
          <w:rFonts w:ascii="Arial" w:hAnsi="Arial" w:cs="Arial"/>
          <w:sz w:val="22"/>
          <w:szCs w:val="22"/>
        </w:rPr>
        <w:t>mlouvy. Oprávněné osoby budou zastupovat smluvní stranu v záležitostech souvisejících s plněním dle této Smlouvy. Oprávněná osoba si může stanovit svého zástupce. Vystupuje-li zástupce za oprávněnou osobu, má stejné pravomoci jako oprávněná osoba</w:t>
      </w:r>
      <w:r w:rsidRPr="006C0871">
        <w:rPr>
          <w:rFonts w:ascii="Arial" w:hAnsi="Arial" w:cs="Arial"/>
          <w:sz w:val="22"/>
          <w:szCs w:val="22"/>
        </w:rPr>
        <w:t>.</w:t>
      </w:r>
    </w:p>
    <w:p w14:paraId="64D1B897" w14:textId="77777777" w:rsidR="00A90CB3" w:rsidRPr="006C0871" w:rsidRDefault="00A90CB3" w:rsidP="00720835">
      <w:pPr>
        <w:pStyle w:val="Zkladntext2"/>
        <w:numPr>
          <w:ilvl w:val="0"/>
          <w:numId w:val="12"/>
        </w:numPr>
        <w:tabs>
          <w:tab w:val="left" w:pos="426"/>
        </w:tabs>
        <w:ind w:left="426" w:hanging="426"/>
        <w:rPr>
          <w:rFonts w:ascii="Arial" w:hAnsi="Arial" w:cs="Arial"/>
          <w:sz w:val="22"/>
          <w:szCs w:val="22"/>
        </w:rPr>
      </w:pPr>
      <w:r w:rsidRPr="006C0871">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5CA35983" w14:textId="77777777" w:rsidR="00A90CB3" w:rsidRDefault="00A90CB3" w:rsidP="00720835">
      <w:pPr>
        <w:pStyle w:val="Zkladntext2"/>
        <w:numPr>
          <w:ilvl w:val="0"/>
          <w:numId w:val="12"/>
        </w:numPr>
        <w:tabs>
          <w:tab w:val="left" w:pos="426"/>
        </w:tabs>
        <w:ind w:left="426" w:hanging="426"/>
        <w:rPr>
          <w:rFonts w:ascii="Arial" w:hAnsi="Arial" w:cs="Arial"/>
          <w:sz w:val="22"/>
          <w:szCs w:val="22"/>
        </w:rPr>
      </w:pPr>
      <w:r w:rsidRPr="006C0871">
        <w:rPr>
          <w:rFonts w:ascii="Arial" w:hAnsi="Arial" w:cs="Arial"/>
          <w:sz w:val="22"/>
          <w:szCs w:val="22"/>
        </w:rPr>
        <w:t>Ustanovením tohoto článku Smlouvy není dotčeno postavení osob oprávněných zastupovat smluvní strany.</w:t>
      </w:r>
    </w:p>
    <w:p w14:paraId="05F388B0" w14:textId="2F3D9FD7" w:rsidR="00A90CB3" w:rsidRDefault="00A90CB3" w:rsidP="00720835">
      <w:pPr>
        <w:pStyle w:val="Zkladntext2"/>
        <w:numPr>
          <w:ilvl w:val="0"/>
          <w:numId w:val="12"/>
        </w:numPr>
        <w:tabs>
          <w:tab w:val="left" w:pos="426"/>
        </w:tabs>
        <w:ind w:left="426" w:hanging="426"/>
        <w:rPr>
          <w:rFonts w:ascii="Arial" w:hAnsi="Arial" w:cs="Arial"/>
          <w:sz w:val="22"/>
          <w:szCs w:val="22"/>
        </w:rPr>
      </w:pPr>
      <w:r>
        <w:rPr>
          <w:rFonts w:ascii="Arial" w:hAnsi="Arial" w:cs="Arial"/>
          <w:sz w:val="22"/>
          <w:szCs w:val="22"/>
        </w:rPr>
        <w:t>Kontaktní osoby jsou uvedeny v záhlaví Smlouvy, v čl. VI. odst. 4 této smlouvy, a v následujícím odstavci.</w:t>
      </w:r>
    </w:p>
    <w:p w14:paraId="1C9F8EB4" w14:textId="680C1348" w:rsidR="00A90CB3" w:rsidRPr="00A90CB3" w:rsidRDefault="00A90CB3" w:rsidP="00720835">
      <w:pPr>
        <w:pStyle w:val="Zkladntext2"/>
        <w:numPr>
          <w:ilvl w:val="0"/>
          <w:numId w:val="12"/>
        </w:numPr>
        <w:tabs>
          <w:tab w:val="left" w:pos="426"/>
        </w:tabs>
        <w:ind w:left="426" w:hanging="426"/>
        <w:rPr>
          <w:rFonts w:ascii="Arial" w:hAnsi="Arial" w:cs="Arial"/>
          <w:sz w:val="22"/>
          <w:szCs w:val="22"/>
        </w:rPr>
      </w:pPr>
      <w:r w:rsidRPr="002310D6">
        <w:rPr>
          <w:rFonts w:ascii="Arial" w:hAnsi="Arial" w:cs="Arial"/>
          <w:sz w:val="22"/>
          <w:szCs w:val="22"/>
        </w:rPr>
        <w:t xml:space="preserve">Kontaktními osobami za </w:t>
      </w:r>
      <w:r>
        <w:rPr>
          <w:rFonts w:ascii="Arial" w:hAnsi="Arial" w:cs="Arial"/>
          <w:sz w:val="22"/>
          <w:szCs w:val="22"/>
        </w:rPr>
        <w:t>příkazce</w:t>
      </w:r>
      <w:r w:rsidRPr="002310D6">
        <w:rPr>
          <w:rFonts w:ascii="Arial" w:hAnsi="Arial" w:cs="Arial"/>
          <w:sz w:val="22"/>
          <w:szCs w:val="22"/>
        </w:rPr>
        <w:t xml:space="preserve"> a </w:t>
      </w:r>
      <w:r>
        <w:rPr>
          <w:rFonts w:ascii="Arial" w:hAnsi="Arial" w:cs="Arial"/>
          <w:sz w:val="22"/>
          <w:szCs w:val="22"/>
        </w:rPr>
        <w:t>příkazníka</w:t>
      </w:r>
      <w:r w:rsidRPr="002310D6">
        <w:rPr>
          <w:rFonts w:ascii="Arial" w:hAnsi="Arial" w:cs="Arial"/>
          <w:sz w:val="22"/>
          <w:szCs w:val="22"/>
        </w:rPr>
        <w:t xml:space="preserve"> jsou:</w:t>
      </w:r>
    </w:p>
    <w:p w14:paraId="10B64464" w14:textId="77777777" w:rsidR="000955F3" w:rsidRDefault="00A90CB3" w:rsidP="000955F3">
      <w:pPr>
        <w:pStyle w:val="HLAVICKA"/>
        <w:numPr>
          <w:ilvl w:val="2"/>
          <w:numId w:val="8"/>
        </w:numPr>
        <w:tabs>
          <w:tab w:val="clear" w:pos="284"/>
          <w:tab w:val="clear" w:pos="1134"/>
        </w:tabs>
        <w:spacing w:after="0"/>
        <w:ind w:left="851" w:hanging="425"/>
        <w:jc w:val="both"/>
        <w:rPr>
          <w:sz w:val="22"/>
          <w:szCs w:val="22"/>
        </w:rPr>
      </w:pPr>
      <w:r w:rsidRPr="00C75192">
        <w:rPr>
          <w:sz w:val="22"/>
          <w:szCs w:val="22"/>
        </w:rPr>
        <w:t xml:space="preserve">na straně </w:t>
      </w:r>
      <w:r>
        <w:rPr>
          <w:sz w:val="22"/>
          <w:szCs w:val="22"/>
        </w:rPr>
        <w:t>příkazce</w:t>
      </w:r>
      <w:r w:rsidRPr="00C75192">
        <w:rPr>
          <w:sz w:val="22"/>
          <w:szCs w:val="22"/>
        </w:rPr>
        <w:t>:</w:t>
      </w:r>
    </w:p>
    <w:p w14:paraId="634D4003" w14:textId="2627EFC5" w:rsidR="00A90CB3" w:rsidRDefault="000955F3" w:rsidP="000955F3">
      <w:pPr>
        <w:pStyle w:val="HLAVICKA"/>
        <w:tabs>
          <w:tab w:val="clear" w:pos="284"/>
          <w:tab w:val="clear" w:pos="1134"/>
        </w:tabs>
        <w:spacing w:after="0"/>
        <w:ind w:left="1224" w:hanging="373"/>
        <w:jc w:val="both"/>
        <w:rPr>
          <w:sz w:val="22"/>
          <w:szCs w:val="22"/>
        </w:rPr>
      </w:pPr>
      <w:r>
        <w:rPr>
          <w:sz w:val="22"/>
          <w:szCs w:val="22"/>
        </w:rPr>
        <w:t xml:space="preserve">aa) </w:t>
      </w:r>
      <w:r w:rsidR="00A90CB3">
        <w:rPr>
          <w:sz w:val="22"/>
          <w:szCs w:val="22"/>
        </w:rPr>
        <w:t xml:space="preserve">ve věcech administrativních: </w:t>
      </w:r>
    </w:p>
    <w:p w14:paraId="30323F6C" w14:textId="6C4B9946" w:rsidR="00A90CB3" w:rsidRPr="00C75192" w:rsidRDefault="00A90CB3" w:rsidP="000955F3">
      <w:pPr>
        <w:pStyle w:val="HLAVICKA"/>
        <w:tabs>
          <w:tab w:val="clear" w:pos="284"/>
          <w:tab w:val="clear" w:pos="1134"/>
        </w:tabs>
        <w:spacing w:after="0"/>
        <w:ind w:left="851"/>
        <w:jc w:val="both"/>
        <w:rPr>
          <w:sz w:val="22"/>
          <w:szCs w:val="22"/>
        </w:rPr>
      </w:pPr>
      <w:r>
        <w:rPr>
          <w:sz w:val="22"/>
          <w:szCs w:val="22"/>
        </w:rPr>
        <w:t xml:space="preserve">Mgr. Tomáš Kočí, </w:t>
      </w:r>
      <w:r w:rsidR="00FF5879">
        <w:rPr>
          <w:sz w:val="22"/>
          <w:szCs w:val="22"/>
        </w:rPr>
        <w:t xml:space="preserve">vedoucí </w:t>
      </w:r>
      <w:r w:rsidR="005F7818">
        <w:rPr>
          <w:sz w:val="22"/>
          <w:szCs w:val="22"/>
        </w:rPr>
        <w:t xml:space="preserve">oddělení </w:t>
      </w:r>
      <w:r w:rsidR="00FF5879">
        <w:rPr>
          <w:sz w:val="22"/>
          <w:szCs w:val="22"/>
        </w:rPr>
        <w:t xml:space="preserve">strategického rozvoje </w:t>
      </w:r>
      <w:r w:rsidR="0067449C">
        <w:rPr>
          <w:sz w:val="22"/>
          <w:szCs w:val="22"/>
        </w:rPr>
        <w:t>o</w:t>
      </w:r>
      <w:r w:rsidR="0067449C" w:rsidRPr="0067449C">
        <w:rPr>
          <w:sz w:val="22"/>
          <w:szCs w:val="22"/>
        </w:rPr>
        <w:t>dbor</w:t>
      </w:r>
      <w:r w:rsidR="0067449C">
        <w:rPr>
          <w:sz w:val="22"/>
          <w:szCs w:val="22"/>
        </w:rPr>
        <w:t>u</w:t>
      </w:r>
      <w:r w:rsidR="0067449C" w:rsidRPr="0067449C">
        <w:rPr>
          <w:sz w:val="22"/>
          <w:szCs w:val="22"/>
        </w:rPr>
        <w:t xml:space="preserve"> městských organizací, strategického rozvoje a investic</w:t>
      </w:r>
      <w:r w:rsidR="0067449C">
        <w:rPr>
          <w:sz w:val="22"/>
          <w:szCs w:val="22"/>
        </w:rPr>
        <w:t xml:space="preserve"> </w:t>
      </w:r>
      <w:r w:rsidR="00FF5879">
        <w:rPr>
          <w:sz w:val="22"/>
          <w:szCs w:val="22"/>
        </w:rPr>
        <w:t>MmÚ</w:t>
      </w:r>
    </w:p>
    <w:p w14:paraId="12B7D646" w14:textId="4C863087" w:rsidR="00A90CB3" w:rsidRPr="00C75192" w:rsidRDefault="00A90CB3" w:rsidP="000955F3">
      <w:pPr>
        <w:pStyle w:val="HLAVICKA"/>
        <w:tabs>
          <w:tab w:val="clear" w:pos="284"/>
          <w:tab w:val="clear" w:pos="1134"/>
        </w:tabs>
        <w:spacing w:after="0"/>
        <w:ind w:left="851"/>
        <w:jc w:val="both"/>
        <w:rPr>
          <w:sz w:val="22"/>
          <w:szCs w:val="22"/>
        </w:rPr>
      </w:pPr>
      <w:r w:rsidRPr="00C75192">
        <w:rPr>
          <w:sz w:val="22"/>
          <w:szCs w:val="22"/>
        </w:rPr>
        <w:t>tel.: +420</w:t>
      </w:r>
      <w:r>
        <w:rPr>
          <w:sz w:val="22"/>
          <w:szCs w:val="22"/>
        </w:rPr>
        <w:t xml:space="preserve"> 475 271 253 </w:t>
      </w:r>
    </w:p>
    <w:p w14:paraId="31A3EC36" w14:textId="1CFE956C" w:rsidR="00A90CB3" w:rsidRDefault="00A90CB3" w:rsidP="000955F3">
      <w:pPr>
        <w:pStyle w:val="HLAVICKA"/>
        <w:tabs>
          <w:tab w:val="clear" w:pos="284"/>
          <w:tab w:val="clear" w:pos="1134"/>
        </w:tabs>
        <w:spacing w:after="0"/>
        <w:ind w:left="851"/>
        <w:jc w:val="both"/>
        <w:rPr>
          <w:sz w:val="22"/>
          <w:szCs w:val="22"/>
        </w:rPr>
      </w:pPr>
      <w:r w:rsidRPr="002310D6">
        <w:rPr>
          <w:sz w:val="22"/>
          <w:szCs w:val="22"/>
        </w:rPr>
        <w:t xml:space="preserve">e-mail: </w:t>
      </w:r>
      <w:r w:rsidR="00FF5879" w:rsidRPr="00FF5879">
        <w:rPr>
          <w:sz w:val="22"/>
          <w:szCs w:val="22"/>
        </w:rPr>
        <w:t>Tomas.Koci@mag-ul.cz</w:t>
      </w:r>
    </w:p>
    <w:p w14:paraId="0E8100FF" w14:textId="6526230B" w:rsidR="00720835" w:rsidRDefault="000955F3" w:rsidP="000955F3">
      <w:pPr>
        <w:pStyle w:val="HLAVICKA"/>
        <w:tabs>
          <w:tab w:val="clear" w:pos="284"/>
          <w:tab w:val="clear" w:pos="1134"/>
        </w:tabs>
        <w:spacing w:after="0"/>
        <w:ind w:left="143" w:firstLine="708"/>
        <w:jc w:val="both"/>
        <w:rPr>
          <w:sz w:val="22"/>
          <w:szCs w:val="22"/>
        </w:rPr>
      </w:pPr>
      <w:r>
        <w:rPr>
          <w:sz w:val="22"/>
          <w:szCs w:val="22"/>
        </w:rPr>
        <w:t xml:space="preserve">ab) </w:t>
      </w:r>
      <w:r w:rsidR="00FF5879">
        <w:rPr>
          <w:sz w:val="22"/>
          <w:szCs w:val="22"/>
        </w:rPr>
        <w:t>ve věcech technických:</w:t>
      </w:r>
    </w:p>
    <w:p w14:paraId="6041D91F" w14:textId="060FDDC1" w:rsidR="00FF5879" w:rsidRPr="00C75192" w:rsidRDefault="00FF5879" w:rsidP="000955F3">
      <w:pPr>
        <w:pStyle w:val="HLAVICKA"/>
        <w:tabs>
          <w:tab w:val="clear" w:pos="284"/>
          <w:tab w:val="clear" w:pos="1134"/>
        </w:tabs>
        <w:spacing w:after="0"/>
        <w:ind w:left="143" w:firstLine="708"/>
        <w:jc w:val="both"/>
        <w:rPr>
          <w:sz w:val="22"/>
          <w:szCs w:val="22"/>
        </w:rPr>
      </w:pPr>
      <w:r>
        <w:rPr>
          <w:sz w:val="22"/>
          <w:szCs w:val="22"/>
        </w:rPr>
        <w:t xml:space="preserve">František Jakub, </w:t>
      </w:r>
      <w:r w:rsidRPr="00FF5879">
        <w:rPr>
          <w:sz w:val="22"/>
          <w:szCs w:val="22"/>
        </w:rPr>
        <w:t xml:space="preserve">energetik města </w:t>
      </w:r>
      <w:r>
        <w:rPr>
          <w:sz w:val="22"/>
          <w:szCs w:val="22"/>
        </w:rPr>
        <w:t>kanceláře tajemníka MmÚ</w:t>
      </w:r>
    </w:p>
    <w:p w14:paraId="59335273" w14:textId="7000EDA0" w:rsidR="00FF5879" w:rsidRPr="00C75192" w:rsidRDefault="00FF5879" w:rsidP="000955F3">
      <w:pPr>
        <w:pStyle w:val="HLAVICKA"/>
        <w:tabs>
          <w:tab w:val="clear" w:pos="284"/>
          <w:tab w:val="clear" w:pos="1134"/>
        </w:tabs>
        <w:spacing w:after="0"/>
        <w:ind w:left="143" w:firstLine="708"/>
        <w:jc w:val="both"/>
        <w:rPr>
          <w:sz w:val="22"/>
          <w:szCs w:val="22"/>
        </w:rPr>
      </w:pPr>
      <w:r w:rsidRPr="00C75192">
        <w:rPr>
          <w:sz w:val="22"/>
          <w:szCs w:val="22"/>
        </w:rPr>
        <w:t>tel.: +420</w:t>
      </w:r>
      <w:r>
        <w:rPr>
          <w:sz w:val="22"/>
          <w:szCs w:val="22"/>
        </w:rPr>
        <w:t xml:space="preserve"> 475 271 331 </w:t>
      </w:r>
    </w:p>
    <w:p w14:paraId="20EEFDF7" w14:textId="434E1928" w:rsidR="00FF5879" w:rsidRDefault="00FF5879" w:rsidP="000955F3">
      <w:pPr>
        <w:pStyle w:val="HLAVICKA"/>
        <w:tabs>
          <w:tab w:val="clear" w:pos="284"/>
          <w:tab w:val="clear" w:pos="1134"/>
        </w:tabs>
        <w:spacing w:after="0"/>
        <w:ind w:left="143" w:firstLine="708"/>
        <w:jc w:val="both"/>
        <w:rPr>
          <w:sz w:val="22"/>
          <w:szCs w:val="22"/>
        </w:rPr>
      </w:pPr>
      <w:r w:rsidRPr="002310D6">
        <w:rPr>
          <w:sz w:val="22"/>
          <w:szCs w:val="22"/>
        </w:rPr>
        <w:t xml:space="preserve">e-mail: </w:t>
      </w:r>
      <w:r w:rsidRPr="00FF5879">
        <w:rPr>
          <w:sz w:val="22"/>
          <w:szCs w:val="22"/>
        </w:rPr>
        <w:t>Frantisek.Jakub@mag-ul.cz</w:t>
      </w:r>
    </w:p>
    <w:p w14:paraId="0B91ADB2" w14:textId="2B43FE1A" w:rsidR="00FF5879" w:rsidRPr="00C75192" w:rsidRDefault="00FF5879" w:rsidP="000955F3">
      <w:pPr>
        <w:pStyle w:val="HLAVICKA"/>
        <w:tabs>
          <w:tab w:val="clear" w:pos="284"/>
          <w:tab w:val="clear" w:pos="1134"/>
        </w:tabs>
        <w:spacing w:after="0"/>
        <w:ind w:left="851"/>
        <w:jc w:val="both"/>
        <w:rPr>
          <w:sz w:val="22"/>
          <w:szCs w:val="22"/>
        </w:rPr>
      </w:pPr>
      <w:r>
        <w:rPr>
          <w:sz w:val="22"/>
          <w:szCs w:val="22"/>
        </w:rPr>
        <w:t xml:space="preserve">Břetislav Sedláček, technik oddělení provozně technického </w:t>
      </w:r>
      <w:r w:rsidR="0067449C">
        <w:rPr>
          <w:sz w:val="22"/>
          <w:szCs w:val="22"/>
        </w:rPr>
        <w:t>o</w:t>
      </w:r>
      <w:r w:rsidR="0067449C" w:rsidRPr="0067449C">
        <w:rPr>
          <w:sz w:val="22"/>
          <w:szCs w:val="22"/>
        </w:rPr>
        <w:t>dbor</w:t>
      </w:r>
      <w:r w:rsidR="0067449C">
        <w:rPr>
          <w:sz w:val="22"/>
          <w:szCs w:val="22"/>
        </w:rPr>
        <w:t>u</w:t>
      </w:r>
      <w:r w:rsidR="0067449C" w:rsidRPr="0067449C">
        <w:rPr>
          <w:sz w:val="22"/>
          <w:szCs w:val="22"/>
        </w:rPr>
        <w:t xml:space="preserve"> městských organizací, strategického rozvoje a investic</w:t>
      </w:r>
      <w:r w:rsidR="005F7818">
        <w:rPr>
          <w:sz w:val="22"/>
          <w:szCs w:val="22"/>
        </w:rPr>
        <w:t xml:space="preserve"> </w:t>
      </w:r>
      <w:r>
        <w:rPr>
          <w:sz w:val="22"/>
          <w:szCs w:val="22"/>
        </w:rPr>
        <w:t>MmÚ</w:t>
      </w:r>
    </w:p>
    <w:p w14:paraId="6EC14BA5" w14:textId="6F743216" w:rsidR="00FF5879" w:rsidRPr="00C75192" w:rsidRDefault="00FF5879" w:rsidP="000955F3">
      <w:pPr>
        <w:pStyle w:val="HLAVICKA"/>
        <w:tabs>
          <w:tab w:val="clear" w:pos="284"/>
          <w:tab w:val="clear" w:pos="1134"/>
        </w:tabs>
        <w:spacing w:after="0"/>
        <w:ind w:left="143" w:firstLine="708"/>
        <w:jc w:val="both"/>
        <w:rPr>
          <w:sz w:val="22"/>
          <w:szCs w:val="22"/>
        </w:rPr>
      </w:pPr>
      <w:r w:rsidRPr="00C75192">
        <w:rPr>
          <w:sz w:val="22"/>
          <w:szCs w:val="22"/>
        </w:rPr>
        <w:t>tel.: +420</w:t>
      </w:r>
      <w:r>
        <w:rPr>
          <w:sz w:val="22"/>
          <w:szCs w:val="22"/>
        </w:rPr>
        <w:t xml:space="preserve"> 475 271 298 </w:t>
      </w:r>
    </w:p>
    <w:p w14:paraId="087FEBCF" w14:textId="12DD86D8" w:rsidR="00FF5879" w:rsidRPr="005A571D" w:rsidRDefault="00FF5879" w:rsidP="000955F3">
      <w:pPr>
        <w:pStyle w:val="HLAVICKA"/>
        <w:tabs>
          <w:tab w:val="clear" w:pos="284"/>
          <w:tab w:val="clear" w:pos="1134"/>
        </w:tabs>
        <w:spacing w:after="0"/>
        <w:ind w:left="143" w:firstLine="708"/>
        <w:jc w:val="both"/>
        <w:rPr>
          <w:sz w:val="22"/>
          <w:szCs w:val="22"/>
        </w:rPr>
      </w:pPr>
      <w:r w:rsidRPr="002310D6">
        <w:rPr>
          <w:sz w:val="22"/>
          <w:szCs w:val="22"/>
        </w:rPr>
        <w:t xml:space="preserve">e-mail: </w:t>
      </w:r>
      <w:r w:rsidRPr="00FF5879">
        <w:rPr>
          <w:sz w:val="22"/>
          <w:szCs w:val="22"/>
        </w:rPr>
        <w:t>Bretislav.Sedlacek@mag-ul.cz</w:t>
      </w:r>
    </w:p>
    <w:p w14:paraId="78A9909B" w14:textId="54EE4AA1" w:rsidR="00A90CB3" w:rsidRPr="005A571D" w:rsidRDefault="005A571D" w:rsidP="005A571D">
      <w:pPr>
        <w:pStyle w:val="HLAVICKA"/>
        <w:numPr>
          <w:ilvl w:val="2"/>
          <w:numId w:val="8"/>
        </w:numPr>
        <w:tabs>
          <w:tab w:val="clear" w:pos="284"/>
          <w:tab w:val="clear" w:pos="1134"/>
        </w:tabs>
        <w:spacing w:after="0"/>
        <w:ind w:left="851" w:hanging="425"/>
        <w:jc w:val="both"/>
        <w:rPr>
          <w:sz w:val="22"/>
          <w:szCs w:val="22"/>
        </w:rPr>
      </w:pPr>
      <w:r w:rsidRPr="005A571D">
        <w:rPr>
          <w:sz w:val="22"/>
          <w:szCs w:val="22"/>
        </w:rPr>
        <w:t xml:space="preserve">na straně příkazníka </w:t>
      </w:r>
      <w:permStart w:id="1768759180" w:edGrp="everyone"/>
      <w:r w:rsidR="00A90CB3" w:rsidRPr="005A571D">
        <w:rPr>
          <w:sz w:val="22"/>
          <w:szCs w:val="22"/>
        </w:rPr>
        <w:t xml:space="preserve">(doplní </w:t>
      </w:r>
      <w:r w:rsidR="00FF5879" w:rsidRPr="005A571D">
        <w:rPr>
          <w:sz w:val="22"/>
          <w:szCs w:val="22"/>
        </w:rPr>
        <w:t>Příkazník</w:t>
      </w:r>
      <w:r w:rsidR="00A90CB3" w:rsidRPr="005A571D">
        <w:rPr>
          <w:sz w:val="22"/>
          <w:szCs w:val="22"/>
        </w:rPr>
        <w:t>)</w:t>
      </w:r>
    </w:p>
    <w:p w14:paraId="1A5942E9" w14:textId="335881D3" w:rsidR="00FF5879" w:rsidRPr="005A571D" w:rsidRDefault="005A571D" w:rsidP="005A571D">
      <w:pPr>
        <w:pStyle w:val="HLAVICKA"/>
        <w:tabs>
          <w:tab w:val="clear" w:pos="284"/>
          <w:tab w:val="clear" w:pos="1134"/>
        </w:tabs>
        <w:spacing w:after="0"/>
        <w:ind w:left="851"/>
        <w:jc w:val="both"/>
        <w:rPr>
          <w:sz w:val="22"/>
          <w:szCs w:val="22"/>
        </w:rPr>
      </w:pPr>
      <w:proofErr w:type="spellStart"/>
      <w:r w:rsidRPr="005A571D">
        <w:rPr>
          <w:sz w:val="22"/>
          <w:szCs w:val="22"/>
        </w:rPr>
        <w:t>aa</w:t>
      </w:r>
      <w:proofErr w:type="spellEnd"/>
      <w:r w:rsidRPr="005A571D">
        <w:rPr>
          <w:sz w:val="22"/>
          <w:szCs w:val="22"/>
        </w:rPr>
        <w:t xml:space="preserve">) </w:t>
      </w:r>
      <w:r w:rsidR="00FF5879" w:rsidRPr="005A571D">
        <w:rPr>
          <w:sz w:val="22"/>
          <w:szCs w:val="22"/>
        </w:rPr>
        <w:t xml:space="preserve">ve věcech administrativních: </w:t>
      </w:r>
    </w:p>
    <w:p w14:paraId="6D68AFCC" w14:textId="4E7FDA8D" w:rsidR="00FF5879" w:rsidRPr="005A571D" w:rsidRDefault="00FF5879" w:rsidP="005A571D">
      <w:pPr>
        <w:pStyle w:val="HLAVICKA"/>
        <w:tabs>
          <w:tab w:val="clear" w:pos="284"/>
          <w:tab w:val="clear" w:pos="1134"/>
        </w:tabs>
        <w:spacing w:after="0"/>
        <w:ind w:firstLine="851"/>
        <w:jc w:val="both"/>
        <w:rPr>
          <w:sz w:val="22"/>
          <w:szCs w:val="22"/>
        </w:rPr>
      </w:pPr>
    </w:p>
    <w:p w14:paraId="7F244699" w14:textId="2F2B62E8" w:rsidR="000F5F1A" w:rsidRPr="00C75192" w:rsidRDefault="000F5F1A" w:rsidP="005A571D">
      <w:pPr>
        <w:pStyle w:val="HLAVICKA"/>
        <w:tabs>
          <w:tab w:val="clear" w:pos="284"/>
          <w:tab w:val="clear" w:pos="1134"/>
        </w:tabs>
        <w:spacing w:after="0"/>
        <w:ind w:firstLine="851"/>
        <w:jc w:val="both"/>
        <w:rPr>
          <w:sz w:val="22"/>
          <w:szCs w:val="22"/>
        </w:rPr>
      </w:pPr>
    </w:p>
    <w:p w14:paraId="642D0611" w14:textId="6B31A142" w:rsidR="00FF5879" w:rsidRPr="00C75192" w:rsidRDefault="00FF5879" w:rsidP="005A571D">
      <w:pPr>
        <w:pStyle w:val="HLAVICKA"/>
        <w:tabs>
          <w:tab w:val="clear" w:pos="284"/>
          <w:tab w:val="clear" w:pos="1134"/>
        </w:tabs>
        <w:spacing w:after="0"/>
        <w:ind w:firstLine="851"/>
        <w:jc w:val="both"/>
        <w:rPr>
          <w:sz w:val="22"/>
          <w:szCs w:val="22"/>
        </w:rPr>
      </w:pPr>
      <w:r w:rsidRPr="00C75192">
        <w:rPr>
          <w:sz w:val="22"/>
          <w:szCs w:val="22"/>
        </w:rPr>
        <w:t>tel.: +420</w:t>
      </w:r>
      <w:r>
        <w:rPr>
          <w:sz w:val="22"/>
          <w:szCs w:val="22"/>
        </w:rPr>
        <w:t xml:space="preserve"> - </w:t>
      </w:r>
    </w:p>
    <w:p w14:paraId="2E4E95D1" w14:textId="249EDDFF" w:rsidR="00FF5879" w:rsidRDefault="00FF5879" w:rsidP="005A571D">
      <w:pPr>
        <w:pStyle w:val="HLAVICKA"/>
        <w:tabs>
          <w:tab w:val="clear" w:pos="284"/>
          <w:tab w:val="clear" w:pos="1134"/>
        </w:tabs>
        <w:spacing w:after="0"/>
        <w:ind w:firstLine="851"/>
        <w:jc w:val="both"/>
        <w:rPr>
          <w:sz w:val="22"/>
          <w:szCs w:val="22"/>
        </w:rPr>
      </w:pPr>
      <w:r w:rsidRPr="002310D6">
        <w:rPr>
          <w:sz w:val="22"/>
          <w:szCs w:val="22"/>
        </w:rPr>
        <w:t xml:space="preserve">e-mail: </w:t>
      </w:r>
      <w:r>
        <w:rPr>
          <w:sz w:val="22"/>
          <w:szCs w:val="22"/>
        </w:rPr>
        <w:t>-</w:t>
      </w:r>
    </w:p>
    <w:p w14:paraId="17D62C06" w14:textId="3D3E89C1" w:rsidR="00FF5879" w:rsidRDefault="005A571D" w:rsidP="005A571D">
      <w:pPr>
        <w:pStyle w:val="HLAVICKA"/>
        <w:tabs>
          <w:tab w:val="clear" w:pos="284"/>
          <w:tab w:val="clear" w:pos="1134"/>
        </w:tabs>
        <w:spacing w:after="0"/>
        <w:ind w:left="851"/>
        <w:jc w:val="both"/>
        <w:rPr>
          <w:sz w:val="22"/>
          <w:szCs w:val="22"/>
        </w:rPr>
      </w:pPr>
      <w:r>
        <w:rPr>
          <w:sz w:val="22"/>
          <w:szCs w:val="22"/>
        </w:rPr>
        <w:t xml:space="preserve">ab) </w:t>
      </w:r>
      <w:r w:rsidR="00FF5879">
        <w:rPr>
          <w:sz w:val="22"/>
          <w:szCs w:val="22"/>
        </w:rPr>
        <w:t>ve věcech technických:</w:t>
      </w:r>
    </w:p>
    <w:p w14:paraId="0E63A565" w14:textId="373A8025" w:rsidR="00FF5879" w:rsidRDefault="00FF5879" w:rsidP="005A571D">
      <w:pPr>
        <w:pStyle w:val="HLAVICKA"/>
        <w:tabs>
          <w:tab w:val="clear" w:pos="284"/>
          <w:tab w:val="clear" w:pos="1134"/>
        </w:tabs>
        <w:spacing w:after="0"/>
        <w:ind w:left="851"/>
        <w:jc w:val="both"/>
        <w:rPr>
          <w:sz w:val="22"/>
          <w:szCs w:val="22"/>
        </w:rPr>
      </w:pPr>
      <w:r>
        <w:rPr>
          <w:sz w:val="22"/>
          <w:szCs w:val="22"/>
        </w:rPr>
        <w:tab/>
        <w:t>-</w:t>
      </w:r>
    </w:p>
    <w:p w14:paraId="1FCCC48C" w14:textId="38EAF010" w:rsidR="00FF5879" w:rsidRPr="00C75192" w:rsidRDefault="00FF5879" w:rsidP="005A571D">
      <w:pPr>
        <w:pStyle w:val="HLAVICKA"/>
        <w:tabs>
          <w:tab w:val="clear" w:pos="284"/>
          <w:tab w:val="clear" w:pos="1134"/>
        </w:tabs>
        <w:spacing w:after="0"/>
        <w:ind w:left="851"/>
        <w:jc w:val="both"/>
        <w:rPr>
          <w:sz w:val="22"/>
          <w:szCs w:val="22"/>
        </w:rPr>
      </w:pPr>
      <w:r w:rsidRPr="00C75192">
        <w:rPr>
          <w:sz w:val="22"/>
          <w:szCs w:val="22"/>
        </w:rPr>
        <w:lastRenderedPageBreak/>
        <w:t>tel.: +420</w:t>
      </w:r>
      <w:r>
        <w:rPr>
          <w:sz w:val="22"/>
          <w:szCs w:val="22"/>
        </w:rPr>
        <w:t> -</w:t>
      </w:r>
    </w:p>
    <w:p w14:paraId="0D9CF2D3" w14:textId="491409DC" w:rsidR="00FF5879" w:rsidRDefault="00FF5879" w:rsidP="005A571D">
      <w:pPr>
        <w:pStyle w:val="HLAVICKA"/>
        <w:tabs>
          <w:tab w:val="clear" w:pos="284"/>
          <w:tab w:val="clear" w:pos="1134"/>
        </w:tabs>
        <w:spacing w:after="0"/>
        <w:ind w:left="851"/>
        <w:jc w:val="both"/>
        <w:rPr>
          <w:sz w:val="22"/>
          <w:szCs w:val="22"/>
        </w:rPr>
      </w:pPr>
      <w:r w:rsidRPr="002310D6">
        <w:rPr>
          <w:sz w:val="22"/>
          <w:szCs w:val="22"/>
        </w:rPr>
        <w:t xml:space="preserve">e-mail: </w:t>
      </w:r>
      <w:r>
        <w:rPr>
          <w:sz w:val="22"/>
          <w:szCs w:val="22"/>
        </w:rPr>
        <w:t>-</w:t>
      </w:r>
    </w:p>
    <w:p w14:paraId="7F4FD43F" w14:textId="77777777" w:rsidR="00C65D2D" w:rsidRDefault="00C65D2D" w:rsidP="005A571D">
      <w:pPr>
        <w:pStyle w:val="HLAVICKA"/>
        <w:tabs>
          <w:tab w:val="clear" w:pos="284"/>
          <w:tab w:val="clear" w:pos="1134"/>
        </w:tabs>
        <w:spacing w:after="0"/>
        <w:ind w:left="851"/>
        <w:jc w:val="both"/>
        <w:rPr>
          <w:sz w:val="22"/>
          <w:szCs w:val="22"/>
        </w:rPr>
      </w:pPr>
    </w:p>
    <w:permEnd w:id="1768759180"/>
    <w:p w14:paraId="0822083A" w14:textId="06663704" w:rsidR="00A90CB3" w:rsidRDefault="00A90CB3" w:rsidP="00720835">
      <w:pPr>
        <w:pStyle w:val="HLAVICKA"/>
        <w:tabs>
          <w:tab w:val="clear" w:pos="284"/>
          <w:tab w:val="clear" w:pos="1134"/>
        </w:tabs>
        <w:spacing w:after="0"/>
        <w:jc w:val="both"/>
        <w:rPr>
          <w:sz w:val="22"/>
          <w:szCs w:val="22"/>
        </w:rPr>
      </w:pPr>
    </w:p>
    <w:p w14:paraId="5E32F1FB" w14:textId="77777777" w:rsidR="00720835" w:rsidRPr="006C0871" w:rsidRDefault="00720835" w:rsidP="00720835">
      <w:pPr>
        <w:pStyle w:val="HLAVICKA"/>
        <w:tabs>
          <w:tab w:val="clear" w:pos="284"/>
          <w:tab w:val="clear" w:pos="1134"/>
        </w:tabs>
        <w:spacing w:after="0"/>
        <w:jc w:val="both"/>
        <w:rPr>
          <w:sz w:val="22"/>
          <w:szCs w:val="22"/>
        </w:rPr>
      </w:pPr>
    </w:p>
    <w:p w14:paraId="72A83670" w14:textId="31EDC0AC" w:rsidR="00FF5879" w:rsidRPr="006C0871" w:rsidRDefault="00FF5879" w:rsidP="00EB33B1">
      <w:pPr>
        <w:pStyle w:val="Zkladntext2"/>
        <w:tabs>
          <w:tab w:val="left" w:pos="426"/>
        </w:tabs>
        <w:jc w:val="center"/>
        <w:rPr>
          <w:rFonts w:ascii="Arial" w:hAnsi="Arial" w:cs="Arial"/>
          <w:b/>
          <w:sz w:val="22"/>
          <w:szCs w:val="22"/>
        </w:rPr>
      </w:pPr>
      <w:r w:rsidRPr="006C0871">
        <w:rPr>
          <w:rFonts w:ascii="Arial" w:hAnsi="Arial" w:cs="Arial"/>
          <w:b/>
          <w:sz w:val="22"/>
          <w:szCs w:val="22"/>
        </w:rPr>
        <w:t>XI</w:t>
      </w:r>
      <w:r>
        <w:rPr>
          <w:rFonts w:ascii="Arial" w:hAnsi="Arial" w:cs="Arial"/>
          <w:b/>
          <w:sz w:val="22"/>
          <w:szCs w:val="22"/>
        </w:rPr>
        <w:t>I</w:t>
      </w:r>
      <w:r w:rsidRPr="006C0871">
        <w:rPr>
          <w:rFonts w:ascii="Arial" w:hAnsi="Arial" w:cs="Arial"/>
          <w:b/>
          <w:sz w:val="22"/>
          <w:szCs w:val="22"/>
        </w:rPr>
        <w:t xml:space="preserve">. Platnost a účinnost </w:t>
      </w:r>
      <w:r>
        <w:rPr>
          <w:rFonts w:ascii="Arial" w:hAnsi="Arial" w:cs="Arial"/>
          <w:b/>
          <w:sz w:val="22"/>
          <w:szCs w:val="22"/>
        </w:rPr>
        <w:t>S</w:t>
      </w:r>
      <w:r w:rsidRPr="006C0871">
        <w:rPr>
          <w:rFonts w:ascii="Arial" w:hAnsi="Arial" w:cs="Arial"/>
          <w:b/>
          <w:sz w:val="22"/>
          <w:szCs w:val="22"/>
        </w:rPr>
        <w:t xml:space="preserve">mlouvy, zánik </w:t>
      </w:r>
      <w:r>
        <w:rPr>
          <w:rFonts w:ascii="Arial" w:hAnsi="Arial" w:cs="Arial"/>
          <w:b/>
          <w:sz w:val="22"/>
          <w:szCs w:val="22"/>
        </w:rPr>
        <w:t>S</w:t>
      </w:r>
      <w:r w:rsidRPr="006C0871">
        <w:rPr>
          <w:rFonts w:ascii="Arial" w:hAnsi="Arial" w:cs="Arial"/>
          <w:b/>
          <w:sz w:val="22"/>
          <w:szCs w:val="22"/>
        </w:rPr>
        <w:t>mlouvy</w:t>
      </w:r>
    </w:p>
    <w:p w14:paraId="637A1D46" w14:textId="77777777" w:rsidR="00720835" w:rsidRDefault="00720835" w:rsidP="00720835">
      <w:pPr>
        <w:pStyle w:val="Zkladntext2"/>
        <w:tabs>
          <w:tab w:val="left" w:pos="426"/>
        </w:tabs>
        <w:rPr>
          <w:rFonts w:ascii="Arial" w:hAnsi="Arial" w:cs="Arial"/>
          <w:sz w:val="22"/>
          <w:szCs w:val="22"/>
        </w:rPr>
      </w:pPr>
    </w:p>
    <w:p w14:paraId="3A3D56B5" w14:textId="77777777" w:rsidR="00FF5879" w:rsidRPr="006C0871" w:rsidRDefault="00FF5879" w:rsidP="00720835">
      <w:pPr>
        <w:pStyle w:val="Zkladntext2"/>
        <w:numPr>
          <w:ilvl w:val="0"/>
          <w:numId w:val="13"/>
        </w:numPr>
        <w:tabs>
          <w:tab w:val="left" w:pos="426"/>
        </w:tabs>
        <w:ind w:left="426" w:hanging="426"/>
        <w:rPr>
          <w:rFonts w:ascii="Arial" w:hAnsi="Arial" w:cs="Arial"/>
          <w:sz w:val="22"/>
          <w:szCs w:val="22"/>
        </w:rPr>
      </w:pPr>
      <w:r w:rsidRPr="006C0871">
        <w:rPr>
          <w:rFonts w:ascii="Arial" w:hAnsi="Arial" w:cs="Arial"/>
          <w:sz w:val="22"/>
          <w:szCs w:val="22"/>
        </w:rPr>
        <w:t xml:space="preserve">Tato </w:t>
      </w:r>
      <w:r>
        <w:rPr>
          <w:rFonts w:ascii="Arial" w:hAnsi="Arial" w:cs="Arial"/>
          <w:sz w:val="22"/>
          <w:szCs w:val="22"/>
        </w:rPr>
        <w:t>S</w:t>
      </w:r>
      <w:r w:rsidRPr="006C0871">
        <w:rPr>
          <w:rFonts w:ascii="Arial" w:hAnsi="Arial" w:cs="Arial"/>
          <w:sz w:val="22"/>
          <w:szCs w:val="22"/>
        </w:rPr>
        <w:t xml:space="preserve">mlouva nabývá platnosti dnem jejího uzavření, tj. dnem jejího podpisu osobami oprávněnými zastupovat smluvní strany a nabývá účinnosti zveřejněním v registru smluv. </w:t>
      </w:r>
    </w:p>
    <w:p w14:paraId="5E342682" w14:textId="77777777" w:rsidR="00FF5879" w:rsidRPr="006C0871" w:rsidRDefault="00FF5879" w:rsidP="00720835">
      <w:pPr>
        <w:pStyle w:val="Zkladntext2"/>
        <w:numPr>
          <w:ilvl w:val="0"/>
          <w:numId w:val="13"/>
        </w:numPr>
        <w:tabs>
          <w:tab w:val="left" w:pos="426"/>
        </w:tabs>
        <w:ind w:left="426" w:hanging="426"/>
        <w:rPr>
          <w:rFonts w:ascii="Arial" w:hAnsi="Arial" w:cs="Arial"/>
          <w:sz w:val="22"/>
          <w:szCs w:val="22"/>
        </w:rPr>
      </w:pPr>
      <w:r w:rsidRPr="006C0871">
        <w:rPr>
          <w:rFonts w:ascii="Arial" w:hAnsi="Arial" w:cs="Arial"/>
          <w:sz w:val="22"/>
          <w:szCs w:val="22"/>
        </w:rPr>
        <w:t xml:space="preserve">Tato </w:t>
      </w:r>
      <w:r>
        <w:rPr>
          <w:rFonts w:ascii="Arial" w:hAnsi="Arial" w:cs="Arial"/>
          <w:sz w:val="22"/>
          <w:szCs w:val="22"/>
        </w:rPr>
        <w:t>S</w:t>
      </w:r>
      <w:r w:rsidRPr="006C0871">
        <w:rPr>
          <w:rFonts w:ascii="Arial" w:hAnsi="Arial" w:cs="Arial"/>
          <w:sz w:val="22"/>
          <w:szCs w:val="22"/>
        </w:rPr>
        <w:t xml:space="preserve">mlouva zaniká řádným splněním sjednaných závazků dle této </w:t>
      </w:r>
      <w:r>
        <w:rPr>
          <w:rFonts w:ascii="Arial" w:hAnsi="Arial" w:cs="Arial"/>
          <w:sz w:val="22"/>
          <w:szCs w:val="22"/>
        </w:rPr>
        <w:t>S</w:t>
      </w:r>
      <w:r w:rsidRPr="006C0871">
        <w:rPr>
          <w:rFonts w:ascii="Arial" w:hAnsi="Arial" w:cs="Arial"/>
          <w:sz w:val="22"/>
          <w:szCs w:val="22"/>
        </w:rPr>
        <w:t>mlouvy nebo za podmínek stanovených v následujících odstavcích tohoto článku.</w:t>
      </w:r>
    </w:p>
    <w:p w14:paraId="11B63161" w14:textId="77777777" w:rsidR="00FF5879" w:rsidRPr="006C0871" w:rsidRDefault="00FF5879" w:rsidP="00720835">
      <w:pPr>
        <w:pStyle w:val="Zkladntext2"/>
        <w:numPr>
          <w:ilvl w:val="0"/>
          <w:numId w:val="13"/>
        </w:numPr>
        <w:tabs>
          <w:tab w:val="left" w:pos="426"/>
        </w:tabs>
        <w:ind w:left="426" w:hanging="426"/>
        <w:rPr>
          <w:rFonts w:ascii="Arial" w:hAnsi="Arial" w:cs="Arial"/>
          <w:sz w:val="22"/>
          <w:szCs w:val="22"/>
        </w:rPr>
      </w:pPr>
      <w:r w:rsidRPr="006C0871">
        <w:rPr>
          <w:rFonts w:ascii="Arial" w:hAnsi="Arial" w:cs="Arial"/>
          <w:sz w:val="22"/>
          <w:szCs w:val="22"/>
        </w:rPr>
        <w:t>Tuto Smlouvu lze zrušit:</w:t>
      </w:r>
    </w:p>
    <w:p w14:paraId="15911C26" w14:textId="77777777" w:rsidR="00FF5879" w:rsidRPr="006C0871" w:rsidRDefault="00FF5879" w:rsidP="00720835">
      <w:pPr>
        <w:pStyle w:val="Zkladntext2"/>
        <w:numPr>
          <w:ilvl w:val="2"/>
          <w:numId w:val="14"/>
        </w:numPr>
        <w:tabs>
          <w:tab w:val="clear" w:pos="2211"/>
          <w:tab w:val="left" w:pos="426"/>
          <w:tab w:val="num" w:pos="851"/>
        </w:tabs>
        <w:ind w:left="851" w:hanging="426"/>
        <w:rPr>
          <w:rFonts w:ascii="Arial" w:hAnsi="Arial" w:cs="Arial"/>
          <w:sz w:val="22"/>
          <w:szCs w:val="22"/>
        </w:rPr>
      </w:pPr>
      <w:r>
        <w:rPr>
          <w:rFonts w:ascii="Arial" w:hAnsi="Arial" w:cs="Arial"/>
          <w:sz w:val="22"/>
          <w:szCs w:val="22"/>
        </w:rPr>
        <w:t>D</w:t>
      </w:r>
      <w:r w:rsidRPr="006C0871">
        <w:rPr>
          <w:rFonts w:ascii="Arial" w:hAnsi="Arial" w:cs="Arial"/>
          <w:sz w:val="22"/>
          <w:szCs w:val="22"/>
        </w:rPr>
        <w:t xml:space="preserve">ohodou smluvních stran, jejíž součástí je i vypořádání </w:t>
      </w:r>
      <w:r>
        <w:rPr>
          <w:rFonts w:ascii="Arial" w:hAnsi="Arial" w:cs="Arial"/>
          <w:sz w:val="22"/>
          <w:szCs w:val="22"/>
        </w:rPr>
        <w:t>vzájemných závazků a pohledávek.</w:t>
      </w:r>
    </w:p>
    <w:p w14:paraId="7AF1A356" w14:textId="77777777" w:rsidR="00FF5879" w:rsidRDefault="00FF5879" w:rsidP="00720835">
      <w:pPr>
        <w:pStyle w:val="Zkladntext2"/>
        <w:numPr>
          <w:ilvl w:val="2"/>
          <w:numId w:val="14"/>
        </w:numPr>
        <w:tabs>
          <w:tab w:val="clear" w:pos="2211"/>
          <w:tab w:val="left" w:pos="426"/>
          <w:tab w:val="num" w:pos="851"/>
        </w:tabs>
        <w:ind w:left="851" w:hanging="426"/>
        <w:rPr>
          <w:rFonts w:ascii="Arial" w:hAnsi="Arial" w:cs="Arial"/>
          <w:sz w:val="22"/>
          <w:szCs w:val="22"/>
        </w:rPr>
      </w:pPr>
      <w:r>
        <w:rPr>
          <w:rFonts w:ascii="Arial" w:hAnsi="Arial" w:cs="Arial"/>
          <w:sz w:val="22"/>
          <w:szCs w:val="22"/>
        </w:rPr>
        <w:t>O</w:t>
      </w:r>
      <w:r w:rsidRPr="006C0871">
        <w:rPr>
          <w:rFonts w:ascii="Arial" w:hAnsi="Arial" w:cs="Arial"/>
          <w:sz w:val="22"/>
          <w:szCs w:val="22"/>
        </w:rPr>
        <w:t>dstoupením od Smlouvy v případech uvedených v zákoně nebo v této Smlouvě.</w:t>
      </w:r>
      <w:bookmarkStart w:id="1" w:name="_Ref357073114"/>
    </w:p>
    <w:p w14:paraId="231409AA" w14:textId="1C4F19F2" w:rsidR="00FF5879" w:rsidRPr="006C0871" w:rsidRDefault="00911500" w:rsidP="00720835">
      <w:pPr>
        <w:pStyle w:val="Zkladntext2"/>
        <w:numPr>
          <w:ilvl w:val="0"/>
          <w:numId w:val="13"/>
        </w:numPr>
        <w:tabs>
          <w:tab w:val="left" w:pos="426"/>
        </w:tabs>
        <w:ind w:left="426" w:hanging="426"/>
        <w:rPr>
          <w:rFonts w:ascii="Arial" w:hAnsi="Arial" w:cs="Arial"/>
          <w:sz w:val="22"/>
          <w:szCs w:val="22"/>
        </w:rPr>
      </w:pPr>
      <w:r>
        <w:rPr>
          <w:rFonts w:ascii="Arial" w:hAnsi="Arial" w:cs="Arial"/>
          <w:sz w:val="22"/>
          <w:szCs w:val="22"/>
        </w:rPr>
        <w:t>Příkazce</w:t>
      </w:r>
      <w:r w:rsidR="00FF5879" w:rsidRPr="006C0871">
        <w:rPr>
          <w:rFonts w:ascii="Arial" w:hAnsi="Arial" w:cs="Arial"/>
          <w:sz w:val="22"/>
          <w:szCs w:val="22"/>
        </w:rPr>
        <w:t xml:space="preserve"> je oprávněn odstoupit od Smlouvy v případě, že:</w:t>
      </w:r>
      <w:bookmarkEnd w:id="1"/>
    </w:p>
    <w:p w14:paraId="52C37621" w14:textId="594EB10F" w:rsidR="00FF5879" w:rsidRPr="006C0871" w:rsidRDefault="00911500" w:rsidP="00720835">
      <w:pPr>
        <w:pStyle w:val="Zkladntext2"/>
        <w:numPr>
          <w:ilvl w:val="2"/>
          <w:numId w:val="15"/>
        </w:numPr>
        <w:tabs>
          <w:tab w:val="clear" w:pos="2211"/>
          <w:tab w:val="left" w:pos="426"/>
          <w:tab w:val="num" w:pos="851"/>
        </w:tabs>
        <w:ind w:left="851" w:hanging="426"/>
        <w:rPr>
          <w:rFonts w:ascii="Arial" w:hAnsi="Arial" w:cs="Arial"/>
          <w:sz w:val="22"/>
          <w:szCs w:val="22"/>
        </w:rPr>
      </w:pPr>
      <w:r>
        <w:rPr>
          <w:rFonts w:ascii="Arial" w:hAnsi="Arial" w:cs="Arial"/>
          <w:sz w:val="22"/>
          <w:szCs w:val="22"/>
        </w:rPr>
        <w:t>Příkazník</w:t>
      </w:r>
      <w:r w:rsidR="00FF5879" w:rsidRPr="006C0871" w:rsidDel="0072402B">
        <w:rPr>
          <w:rFonts w:ascii="Arial" w:hAnsi="Arial" w:cs="Arial"/>
          <w:sz w:val="22"/>
          <w:szCs w:val="22"/>
        </w:rPr>
        <w:t xml:space="preserve"> </w:t>
      </w:r>
      <w:r w:rsidR="00FF5879" w:rsidRPr="006C0871">
        <w:rPr>
          <w:rFonts w:ascii="Arial" w:hAnsi="Arial" w:cs="Arial"/>
          <w:sz w:val="22"/>
          <w:szCs w:val="22"/>
        </w:rPr>
        <w:t xml:space="preserve">nezahájí </w:t>
      </w:r>
      <w:r>
        <w:rPr>
          <w:rFonts w:ascii="Arial" w:hAnsi="Arial" w:cs="Arial"/>
          <w:sz w:val="22"/>
          <w:szCs w:val="22"/>
        </w:rPr>
        <w:t>poskytování Služeb</w:t>
      </w:r>
      <w:r w:rsidR="00FF5879" w:rsidRPr="006C0871">
        <w:rPr>
          <w:rFonts w:ascii="Arial" w:hAnsi="Arial" w:cs="Arial"/>
          <w:sz w:val="22"/>
          <w:szCs w:val="22"/>
        </w:rPr>
        <w:t xml:space="preserve"> v termínu, v němž mělo dojít k započetí </w:t>
      </w:r>
      <w:r>
        <w:rPr>
          <w:rFonts w:ascii="Arial" w:hAnsi="Arial" w:cs="Arial"/>
          <w:sz w:val="22"/>
          <w:szCs w:val="22"/>
        </w:rPr>
        <w:t>poskytování Služeb</w:t>
      </w:r>
      <w:r w:rsidR="00FF5879">
        <w:rPr>
          <w:rFonts w:ascii="Arial" w:hAnsi="Arial" w:cs="Arial"/>
          <w:sz w:val="22"/>
          <w:szCs w:val="22"/>
        </w:rPr>
        <w:t>.</w:t>
      </w:r>
    </w:p>
    <w:p w14:paraId="2F97B2BF" w14:textId="238CDE25" w:rsidR="00FF5879" w:rsidRPr="006C0871" w:rsidRDefault="00911500" w:rsidP="00720835">
      <w:pPr>
        <w:pStyle w:val="Zkladntext2"/>
        <w:numPr>
          <w:ilvl w:val="2"/>
          <w:numId w:val="15"/>
        </w:numPr>
        <w:tabs>
          <w:tab w:val="clear" w:pos="2211"/>
          <w:tab w:val="left" w:pos="426"/>
          <w:tab w:val="num" w:pos="851"/>
        </w:tabs>
        <w:ind w:left="851" w:hanging="426"/>
        <w:rPr>
          <w:rFonts w:ascii="Arial" w:hAnsi="Arial" w:cs="Arial"/>
          <w:sz w:val="22"/>
          <w:szCs w:val="22"/>
        </w:rPr>
      </w:pPr>
      <w:r>
        <w:rPr>
          <w:rFonts w:ascii="Arial" w:hAnsi="Arial" w:cs="Arial"/>
          <w:sz w:val="22"/>
          <w:szCs w:val="22"/>
        </w:rPr>
        <w:t>Příkazník</w:t>
      </w:r>
      <w:r w:rsidR="00FF5879" w:rsidRPr="006C0871">
        <w:rPr>
          <w:rFonts w:ascii="Arial" w:hAnsi="Arial" w:cs="Arial"/>
          <w:sz w:val="22"/>
          <w:szCs w:val="22"/>
        </w:rPr>
        <w:t xml:space="preserve"> je v prodlení s </w:t>
      </w:r>
      <w:r>
        <w:rPr>
          <w:rFonts w:ascii="Arial" w:hAnsi="Arial" w:cs="Arial"/>
          <w:sz w:val="22"/>
          <w:szCs w:val="22"/>
        </w:rPr>
        <w:t>poskytování Služeb</w:t>
      </w:r>
      <w:r w:rsidRPr="006C0871">
        <w:rPr>
          <w:rFonts w:ascii="Arial" w:hAnsi="Arial" w:cs="Arial"/>
          <w:sz w:val="22"/>
          <w:szCs w:val="22"/>
        </w:rPr>
        <w:t xml:space="preserve"> </w:t>
      </w:r>
      <w:r w:rsidR="00FF5879" w:rsidRPr="006C0871">
        <w:rPr>
          <w:rFonts w:ascii="Arial" w:hAnsi="Arial" w:cs="Arial"/>
          <w:sz w:val="22"/>
          <w:szCs w:val="22"/>
        </w:rPr>
        <w:t xml:space="preserve">v úplném rozsahu dle Smlouvy po dobu delší než 5 </w:t>
      </w:r>
      <w:r w:rsidR="00720835">
        <w:rPr>
          <w:rFonts w:ascii="Arial" w:hAnsi="Arial" w:cs="Arial"/>
          <w:sz w:val="22"/>
          <w:szCs w:val="22"/>
        </w:rPr>
        <w:t xml:space="preserve">(slovy: pět) </w:t>
      </w:r>
      <w:r w:rsidR="00FF5879" w:rsidRPr="006C0871">
        <w:rPr>
          <w:rFonts w:ascii="Arial" w:hAnsi="Arial" w:cs="Arial"/>
          <w:sz w:val="22"/>
          <w:szCs w:val="22"/>
        </w:rPr>
        <w:t xml:space="preserve">dnů a nezjedná nápravu ani do 2 </w:t>
      </w:r>
      <w:r w:rsidR="00720835">
        <w:rPr>
          <w:rFonts w:ascii="Arial" w:hAnsi="Arial" w:cs="Arial"/>
          <w:sz w:val="22"/>
          <w:szCs w:val="22"/>
        </w:rPr>
        <w:t xml:space="preserve">(slovy: dva) </w:t>
      </w:r>
      <w:r w:rsidR="00FF5879" w:rsidRPr="006C0871">
        <w:rPr>
          <w:rFonts w:ascii="Arial" w:hAnsi="Arial" w:cs="Arial"/>
          <w:sz w:val="22"/>
          <w:szCs w:val="22"/>
        </w:rPr>
        <w:t xml:space="preserve">dnů od doručení písemného oznámení </w:t>
      </w:r>
      <w:r>
        <w:rPr>
          <w:rFonts w:ascii="Arial" w:hAnsi="Arial" w:cs="Arial"/>
          <w:sz w:val="22"/>
          <w:szCs w:val="22"/>
        </w:rPr>
        <w:t>příkazce</w:t>
      </w:r>
      <w:r w:rsidR="00FF5879">
        <w:rPr>
          <w:rFonts w:ascii="Arial" w:hAnsi="Arial" w:cs="Arial"/>
          <w:sz w:val="22"/>
          <w:szCs w:val="22"/>
        </w:rPr>
        <w:t xml:space="preserve"> o takovém prodlení.</w:t>
      </w:r>
    </w:p>
    <w:p w14:paraId="69B10C4C" w14:textId="7C682B22" w:rsidR="00FF5879" w:rsidRPr="006C0871" w:rsidRDefault="00911500" w:rsidP="00720835">
      <w:pPr>
        <w:pStyle w:val="Zkladntext2"/>
        <w:numPr>
          <w:ilvl w:val="2"/>
          <w:numId w:val="15"/>
        </w:numPr>
        <w:tabs>
          <w:tab w:val="clear" w:pos="2211"/>
          <w:tab w:val="left" w:pos="426"/>
          <w:tab w:val="num" w:pos="851"/>
        </w:tabs>
        <w:ind w:left="851" w:hanging="426"/>
        <w:rPr>
          <w:rFonts w:ascii="Arial" w:hAnsi="Arial" w:cs="Arial"/>
          <w:sz w:val="22"/>
          <w:szCs w:val="22"/>
        </w:rPr>
      </w:pPr>
      <w:r>
        <w:rPr>
          <w:rFonts w:ascii="Arial" w:hAnsi="Arial" w:cs="Arial"/>
          <w:sz w:val="22"/>
          <w:szCs w:val="22"/>
        </w:rPr>
        <w:t>Příkazník</w:t>
      </w:r>
      <w:r w:rsidR="00FF5879" w:rsidRPr="006C0871">
        <w:rPr>
          <w:rFonts w:ascii="Arial" w:hAnsi="Arial" w:cs="Arial"/>
          <w:sz w:val="22"/>
          <w:szCs w:val="22"/>
        </w:rPr>
        <w:t xml:space="preserve"> plní závazek založený touto Smlouvou v rozporu se zadávacími podmínkami </w:t>
      </w:r>
      <w:r w:rsidR="00FF5879">
        <w:rPr>
          <w:rFonts w:ascii="Arial" w:hAnsi="Arial" w:cs="Arial"/>
          <w:sz w:val="22"/>
          <w:szCs w:val="22"/>
        </w:rPr>
        <w:t>v</w:t>
      </w:r>
      <w:r w:rsidR="00FF5879" w:rsidRPr="006C0871">
        <w:rPr>
          <w:rFonts w:ascii="Arial" w:hAnsi="Arial" w:cs="Arial"/>
          <w:sz w:val="22"/>
          <w:szCs w:val="22"/>
        </w:rPr>
        <w:t xml:space="preserve">eřejné zakázky nebo v přímém rozporu s pokyny </w:t>
      </w:r>
      <w:r>
        <w:rPr>
          <w:rFonts w:ascii="Arial" w:hAnsi="Arial" w:cs="Arial"/>
          <w:sz w:val="22"/>
          <w:szCs w:val="22"/>
        </w:rPr>
        <w:t>příkazce</w:t>
      </w:r>
      <w:r w:rsidR="00FF5879" w:rsidRPr="006C0871">
        <w:rPr>
          <w:rFonts w:ascii="Arial" w:hAnsi="Arial" w:cs="Arial"/>
          <w:sz w:val="22"/>
          <w:szCs w:val="22"/>
        </w:rPr>
        <w:t xml:space="preserve"> či platnými předpisy, normami a rozhodnutími příslušných orgánů, zejména orgánů státní správy, které je povinen při plnění závazku založeného touto Smlouvou dodržovat.</w:t>
      </w:r>
    </w:p>
    <w:p w14:paraId="4831A151" w14:textId="6D784ED2" w:rsidR="00FF5879" w:rsidRPr="006C0871" w:rsidRDefault="00911500" w:rsidP="00720835">
      <w:pPr>
        <w:pStyle w:val="Zkladntext2"/>
        <w:numPr>
          <w:ilvl w:val="0"/>
          <w:numId w:val="13"/>
        </w:numPr>
        <w:tabs>
          <w:tab w:val="left" w:pos="426"/>
        </w:tabs>
        <w:ind w:left="426" w:hanging="426"/>
        <w:rPr>
          <w:rFonts w:ascii="Arial" w:hAnsi="Arial" w:cs="Arial"/>
          <w:sz w:val="22"/>
          <w:szCs w:val="22"/>
        </w:rPr>
      </w:pPr>
      <w:r>
        <w:rPr>
          <w:rFonts w:ascii="Arial" w:hAnsi="Arial" w:cs="Arial"/>
          <w:sz w:val="22"/>
          <w:szCs w:val="22"/>
        </w:rPr>
        <w:t>Příkazce</w:t>
      </w:r>
      <w:r w:rsidR="00FF5879" w:rsidRPr="006C0871">
        <w:rPr>
          <w:rFonts w:ascii="Arial" w:hAnsi="Arial" w:cs="Arial"/>
          <w:sz w:val="22"/>
          <w:szCs w:val="22"/>
        </w:rPr>
        <w:t xml:space="preserve"> je oprávněn okamžitě odstoupit od Smlouvy bez předchozího oznámení </w:t>
      </w:r>
      <w:r>
        <w:rPr>
          <w:rFonts w:ascii="Arial" w:hAnsi="Arial" w:cs="Arial"/>
          <w:sz w:val="22"/>
          <w:szCs w:val="22"/>
        </w:rPr>
        <w:t>příkazníkovi</w:t>
      </w:r>
      <w:r w:rsidR="00FF5879" w:rsidRPr="006C0871">
        <w:rPr>
          <w:rFonts w:ascii="Arial" w:hAnsi="Arial" w:cs="Arial"/>
          <w:sz w:val="22"/>
          <w:szCs w:val="22"/>
        </w:rPr>
        <w:t xml:space="preserve"> nebo výzvy k sjednání nápravy v přiměřené lhůtě:</w:t>
      </w:r>
    </w:p>
    <w:p w14:paraId="330674DF" w14:textId="02A77F78" w:rsidR="00FF5879" w:rsidRPr="006C0871" w:rsidRDefault="00FF5879" w:rsidP="00720835">
      <w:pPr>
        <w:pStyle w:val="Zkladntext2"/>
        <w:numPr>
          <w:ilvl w:val="2"/>
          <w:numId w:val="16"/>
        </w:numPr>
        <w:tabs>
          <w:tab w:val="clear" w:pos="2211"/>
          <w:tab w:val="left" w:pos="426"/>
          <w:tab w:val="num" w:pos="851"/>
        </w:tabs>
        <w:ind w:left="851" w:hanging="426"/>
        <w:rPr>
          <w:rFonts w:ascii="Arial" w:hAnsi="Arial" w:cs="Arial"/>
          <w:sz w:val="22"/>
          <w:szCs w:val="22"/>
        </w:rPr>
      </w:pPr>
      <w:r>
        <w:rPr>
          <w:rFonts w:ascii="Arial" w:hAnsi="Arial" w:cs="Arial"/>
          <w:sz w:val="22"/>
          <w:szCs w:val="22"/>
        </w:rPr>
        <w:t>B</w:t>
      </w:r>
      <w:r w:rsidRPr="006C0871">
        <w:rPr>
          <w:rFonts w:ascii="Arial" w:hAnsi="Arial" w:cs="Arial"/>
          <w:sz w:val="22"/>
          <w:szCs w:val="22"/>
        </w:rPr>
        <w:t xml:space="preserve">ude-li soudem na majetek </w:t>
      </w:r>
      <w:r w:rsidR="00911500">
        <w:rPr>
          <w:rFonts w:ascii="Arial" w:hAnsi="Arial" w:cs="Arial"/>
          <w:sz w:val="22"/>
          <w:szCs w:val="22"/>
        </w:rPr>
        <w:t>příkazníka</w:t>
      </w:r>
      <w:r>
        <w:rPr>
          <w:rFonts w:ascii="Arial" w:hAnsi="Arial" w:cs="Arial"/>
          <w:sz w:val="22"/>
          <w:szCs w:val="22"/>
        </w:rPr>
        <w:t xml:space="preserve"> prohlášen úpadek.</w:t>
      </w:r>
    </w:p>
    <w:p w14:paraId="19BE5DB0" w14:textId="066F8FAF" w:rsidR="00FF5879" w:rsidRPr="006C0871" w:rsidRDefault="00FF5879" w:rsidP="00720835">
      <w:pPr>
        <w:pStyle w:val="Zkladntext2"/>
        <w:numPr>
          <w:ilvl w:val="2"/>
          <w:numId w:val="16"/>
        </w:numPr>
        <w:tabs>
          <w:tab w:val="clear" w:pos="2211"/>
          <w:tab w:val="left" w:pos="426"/>
          <w:tab w:val="num" w:pos="851"/>
        </w:tabs>
        <w:ind w:left="851" w:hanging="426"/>
        <w:rPr>
          <w:rFonts w:ascii="Arial" w:hAnsi="Arial" w:cs="Arial"/>
          <w:sz w:val="22"/>
          <w:szCs w:val="22"/>
        </w:rPr>
      </w:pPr>
      <w:r>
        <w:rPr>
          <w:rFonts w:ascii="Arial" w:hAnsi="Arial" w:cs="Arial"/>
          <w:sz w:val="22"/>
          <w:szCs w:val="22"/>
        </w:rPr>
        <w:t>V</w:t>
      </w:r>
      <w:r w:rsidRPr="006C0871">
        <w:rPr>
          <w:rFonts w:ascii="Arial" w:hAnsi="Arial" w:cs="Arial"/>
          <w:sz w:val="22"/>
          <w:szCs w:val="22"/>
        </w:rPr>
        <w:t xml:space="preserve">stoupí-li </w:t>
      </w:r>
      <w:r w:rsidR="00911500">
        <w:rPr>
          <w:rFonts w:ascii="Arial" w:hAnsi="Arial" w:cs="Arial"/>
          <w:sz w:val="22"/>
          <w:szCs w:val="22"/>
        </w:rPr>
        <w:t>příkazník</w:t>
      </w:r>
      <w:r>
        <w:rPr>
          <w:rFonts w:ascii="Arial" w:hAnsi="Arial" w:cs="Arial"/>
          <w:sz w:val="22"/>
          <w:szCs w:val="22"/>
        </w:rPr>
        <w:t xml:space="preserve"> do likvidace.</w:t>
      </w:r>
    </w:p>
    <w:p w14:paraId="371CF823" w14:textId="5BCA360A" w:rsidR="00FF5879" w:rsidRPr="006C0871" w:rsidRDefault="00FF5879" w:rsidP="00720835">
      <w:pPr>
        <w:pStyle w:val="Zkladntext2"/>
        <w:numPr>
          <w:ilvl w:val="2"/>
          <w:numId w:val="16"/>
        </w:numPr>
        <w:tabs>
          <w:tab w:val="clear" w:pos="2211"/>
          <w:tab w:val="left" w:pos="426"/>
          <w:tab w:val="num" w:pos="851"/>
        </w:tabs>
        <w:ind w:left="851" w:hanging="426"/>
        <w:rPr>
          <w:rFonts w:ascii="Arial" w:hAnsi="Arial" w:cs="Arial"/>
          <w:sz w:val="22"/>
          <w:szCs w:val="22"/>
        </w:rPr>
      </w:pPr>
      <w:r>
        <w:rPr>
          <w:rFonts w:ascii="Arial" w:hAnsi="Arial" w:cs="Arial"/>
          <w:sz w:val="22"/>
          <w:szCs w:val="22"/>
        </w:rPr>
        <w:t>P</w:t>
      </w:r>
      <w:r w:rsidRPr="006C0871">
        <w:rPr>
          <w:rFonts w:ascii="Arial" w:hAnsi="Arial" w:cs="Arial"/>
          <w:sz w:val="22"/>
          <w:szCs w:val="22"/>
        </w:rPr>
        <w:t xml:space="preserve">ozbude-li </w:t>
      </w:r>
      <w:r w:rsidR="00911500">
        <w:rPr>
          <w:rFonts w:ascii="Arial" w:hAnsi="Arial" w:cs="Arial"/>
          <w:sz w:val="22"/>
          <w:szCs w:val="22"/>
        </w:rPr>
        <w:t>příkazník</w:t>
      </w:r>
      <w:r w:rsidRPr="006C0871">
        <w:rPr>
          <w:rFonts w:ascii="Arial" w:hAnsi="Arial" w:cs="Arial"/>
          <w:sz w:val="22"/>
          <w:szCs w:val="22"/>
        </w:rPr>
        <w:t xml:space="preserve"> jakékoliv oprávnění vyžadované právními předpisy pro provádění činnosti, k níž se zavazuje touto Smlouvou.</w:t>
      </w:r>
    </w:p>
    <w:p w14:paraId="6D683054" w14:textId="5EC1E044" w:rsidR="00FF5879" w:rsidRDefault="00911500" w:rsidP="00720835">
      <w:pPr>
        <w:pStyle w:val="Zkladntext2"/>
        <w:numPr>
          <w:ilvl w:val="0"/>
          <w:numId w:val="13"/>
        </w:numPr>
        <w:tabs>
          <w:tab w:val="left" w:pos="426"/>
        </w:tabs>
        <w:ind w:left="426" w:hanging="426"/>
        <w:rPr>
          <w:rFonts w:ascii="Arial" w:hAnsi="Arial" w:cs="Arial"/>
          <w:sz w:val="22"/>
          <w:szCs w:val="22"/>
        </w:rPr>
      </w:pPr>
      <w:r>
        <w:rPr>
          <w:rFonts w:ascii="Arial" w:hAnsi="Arial" w:cs="Arial"/>
          <w:sz w:val="22"/>
          <w:szCs w:val="22"/>
        </w:rPr>
        <w:t>Příkazník</w:t>
      </w:r>
      <w:r w:rsidR="00FF5879" w:rsidRPr="006C0871">
        <w:rPr>
          <w:rFonts w:ascii="Arial" w:hAnsi="Arial" w:cs="Arial"/>
          <w:sz w:val="22"/>
          <w:szCs w:val="22"/>
        </w:rPr>
        <w:t xml:space="preserve"> je oprávněn odstoupit od Smlouvy v případě, že </w:t>
      </w:r>
      <w:r>
        <w:rPr>
          <w:rFonts w:ascii="Arial" w:hAnsi="Arial" w:cs="Arial"/>
          <w:sz w:val="22"/>
          <w:szCs w:val="22"/>
        </w:rPr>
        <w:t>příkazce</w:t>
      </w:r>
      <w:r w:rsidR="00FF5879" w:rsidRPr="006C0871">
        <w:rPr>
          <w:rFonts w:ascii="Arial" w:hAnsi="Arial" w:cs="Arial"/>
          <w:sz w:val="22"/>
          <w:szCs w:val="22"/>
        </w:rPr>
        <w:t xml:space="preserve"> je v prodlení s placením peněžitých částek </w:t>
      </w:r>
      <w:r>
        <w:rPr>
          <w:rFonts w:ascii="Arial" w:hAnsi="Arial" w:cs="Arial"/>
          <w:sz w:val="22"/>
          <w:szCs w:val="22"/>
        </w:rPr>
        <w:t>příkazníkovi</w:t>
      </w:r>
      <w:r w:rsidR="00FF5879" w:rsidRPr="006C0871">
        <w:rPr>
          <w:rFonts w:ascii="Arial" w:hAnsi="Arial" w:cs="Arial"/>
          <w:sz w:val="22"/>
          <w:szCs w:val="22"/>
        </w:rPr>
        <w:t xml:space="preserve"> dle této Smlouvy a toto prodlení trvá po dobu delší než 15 </w:t>
      </w:r>
      <w:r w:rsidR="00720835">
        <w:rPr>
          <w:rFonts w:ascii="Arial" w:hAnsi="Arial" w:cs="Arial"/>
          <w:sz w:val="22"/>
          <w:szCs w:val="22"/>
        </w:rPr>
        <w:t xml:space="preserve">(slovy: patnáct) </w:t>
      </w:r>
      <w:r w:rsidR="00FF5879" w:rsidRPr="006C0871">
        <w:rPr>
          <w:rFonts w:ascii="Arial" w:hAnsi="Arial" w:cs="Arial"/>
          <w:sz w:val="22"/>
          <w:szCs w:val="22"/>
        </w:rPr>
        <w:t xml:space="preserve">dnů a nezjedná nápravu ani do 15 dnů od doručení písemného oznámení </w:t>
      </w:r>
      <w:r>
        <w:rPr>
          <w:rFonts w:ascii="Arial" w:hAnsi="Arial" w:cs="Arial"/>
          <w:sz w:val="22"/>
          <w:szCs w:val="22"/>
        </w:rPr>
        <w:t>příkazníka</w:t>
      </w:r>
      <w:r w:rsidR="00FF5879" w:rsidRPr="006C0871">
        <w:rPr>
          <w:rFonts w:ascii="Arial" w:hAnsi="Arial" w:cs="Arial"/>
          <w:sz w:val="22"/>
          <w:szCs w:val="22"/>
        </w:rPr>
        <w:t xml:space="preserve"> o takovém prodlení.</w:t>
      </w:r>
    </w:p>
    <w:p w14:paraId="2A081A05" w14:textId="4DF64857" w:rsidR="00E74C36" w:rsidRPr="00E74C36" w:rsidRDefault="00E74C36" w:rsidP="00720835">
      <w:pPr>
        <w:pStyle w:val="Zkladntext2"/>
        <w:numPr>
          <w:ilvl w:val="0"/>
          <w:numId w:val="13"/>
        </w:numPr>
        <w:tabs>
          <w:tab w:val="left" w:pos="426"/>
        </w:tabs>
        <w:ind w:left="426" w:hanging="426"/>
        <w:rPr>
          <w:rFonts w:ascii="Arial" w:hAnsi="Arial" w:cs="Arial"/>
          <w:sz w:val="22"/>
          <w:szCs w:val="22"/>
        </w:rPr>
      </w:pPr>
      <w:r w:rsidRPr="001306B1">
        <w:rPr>
          <w:rFonts w:ascii="Arial" w:hAnsi="Arial" w:cs="Arial"/>
          <w:sz w:val="22"/>
          <w:szCs w:val="22"/>
        </w:rPr>
        <w:t xml:space="preserve">Kterákoli ze smluvních stran je oprávněna tuto smlouvu kdykoli i bez udání důvodu vypovědět. Výpovědní lhůta činí </w:t>
      </w:r>
      <w:r w:rsidR="00222F0E">
        <w:rPr>
          <w:rFonts w:ascii="Arial" w:hAnsi="Arial" w:cs="Arial"/>
          <w:sz w:val="22"/>
          <w:szCs w:val="22"/>
        </w:rPr>
        <w:t>3</w:t>
      </w:r>
      <w:r w:rsidR="00720835">
        <w:rPr>
          <w:rFonts w:ascii="Arial" w:hAnsi="Arial" w:cs="Arial"/>
          <w:sz w:val="22"/>
          <w:szCs w:val="22"/>
        </w:rPr>
        <w:t xml:space="preserve"> </w:t>
      </w:r>
      <w:r>
        <w:rPr>
          <w:rFonts w:ascii="Arial" w:hAnsi="Arial" w:cs="Arial"/>
          <w:sz w:val="22"/>
          <w:szCs w:val="22"/>
        </w:rPr>
        <w:t>(</w:t>
      </w:r>
      <w:r w:rsidR="00720835">
        <w:rPr>
          <w:rFonts w:ascii="Arial" w:hAnsi="Arial" w:cs="Arial"/>
          <w:sz w:val="22"/>
          <w:szCs w:val="22"/>
        </w:rPr>
        <w:t xml:space="preserve">slovy: </w:t>
      </w:r>
      <w:r w:rsidR="00222F0E">
        <w:rPr>
          <w:rFonts w:ascii="Arial" w:hAnsi="Arial" w:cs="Arial"/>
          <w:sz w:val="22"/>
          <w:szCs w:val="22"/>
        </w:rPr>
        <w:t>tři</w:t>
      </w:r>
      <w:r>
        <w:rPr>
          <w:rFonts w:ascii="Arial" w:hAnsi="Arial" w:cs="Arial"/>
          <w:sz w:val="22"/>
          <w:szCs w:val="22"/>
        </w:rPr>
        <w:t>) měsíce</w:t>
      </w:r>
      <w:r w:rsidRPr="001306B1">
        <w:rPr>
          <w:rFonts w:ascii="Arial" w:hAnsi="Arial" w:cs="Arial"/>
          <w:sz w:val="22"/>
          <w:szCs w:val="22"/>
        </w:rPr>
        <w:t xml:space="preserve"> a počne běžet prvého dne kalendářního měsíce následujícího po doručení písemné výpovědi druhé smluvní straně.</w:t>
      </w:r>
    </w:p>
    <w:p w14:paraId="5112E9A5" w14:textId="6180A0BC" w:rsidR="00FF5879" w:rsidRPr="006C0871" w:rsidRDefault="00FF5879" w:rsidP="00720835">
      <w:pPr>
        <w:pStyle w:val="Zkladntext2"/>
        <w:numPr>
          <w:ilvl w:val="0"/>
          <w:numId w:val="13"/>
        </w:numPr>
        <w:tabs>
          <w:tab w:val="left" w:pos="426"/>
        </w:tabs>
        <w:ind w:left="426" w:hanging="426"/>
        <w:rPr>
          <w:rFonts w:ascii="Arial" w:hAnsi="Arial" w:cs="Arial"/>
          <w:sz w:val="22"/>
          <w:szCs w:val="22"/>
        </w:rPr>
      </w:pPr>
      <w:r w:rsidRPr="006C0871">
        <w:rPr>
          <w:rFonts w:ascii="Arial" w:hAnsi="Arial" w:cs="Arial"/>
          <w:sz w:val="22"/>
          <w:szCs w:val="22"/>
        </w:rPr>
        <w:t xml:space="preserve">Veškerá porušení povinností </w:t>
      </w:r>
      <w:r w:rsidR="00911500">
        <w:rPr>
          <w:rFonts w:ascii="Arial" w:hAnsi="Arial" w:cs="Arial"/>
          <w:sz w:val="22"/>
          <w:szCs w:val="22"/>
        </w:rPr>
        <w:t>příkazníka</w:t>
      </w:r>
      <w:r w:rsidRPr="006C0871">
        <w:rPr>
          <w:rFonts w:ascii="Arial" w:hAnsi="Arial" w:cs="Arial"/>
          <w:sz w:val="22"/>
          <w:szCs w:val="22"/>
        </w:rPr>
        <w:t xml:space="preserve">, která mohou mít za následek odstoupení od této Smlouvy ze strany </w:t>
      </w:r>
      <w:r w:rsidR="00911500">
        <w:rPr>
          <w:rFonts w:ascii="Arial" w:hAnsi="Arial" w:cs="Arial"/>
          <w:sz w:val="22"/>
          <w:szCs w:val="22"/>
        </w:rPr>
        <w:t>příkazce</w:t>
      </w:r>
      <w:r w:rsidRPr="006C0871">
        <w:rPr>
          <w:rFonts w:ascii="Arial" w:hAnsi="Arial" w:cs="Arial"/>
          <w:sz w:val="22"/>
          <w:szCs w:val="22"/>
        </w:rPr>
        <w:t>, se bez dalšího považují za závažné pochybení při plnění smluvního vztahu.</w:t>
      </w:r>
    </w:p>
    <w:p w14:paraId="5D9A44C4" w14:textId="77777777" w:rsidR="00FF5879" w:rsidRPr="006C0871" w:rsidRDefault="00FF5879" w:rsidP="00720835">
      <w:pPr>
        <w:pStyle w:val="Zkladntext2"/>
        <w:numPr>
          <w:ilvl w:val="0"/>
          <w:numId w:val="13"/>
        </w:numPr>
        <w:tabs>
          <w:tab w:val="left" w:pos="426"/>
        </w:tabs>
        <w:ind w:left="426" w:hanging="426"/>
        <w:rPr>
          <w:rFonts w:ascii="Arial" w:hAnsi="Arial" w:cs="Arial"/>
          <w:sz w:val="22"/>
          <w:szCs w:val="22"/>
        </w:rPr>
      </w:pPr>
      <w:r w:rsidRPr="006C0871">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024D0DA4" w14:textId="77777777" w:rsidR="00FF5879" w:rsidRDefault="00FF5879" w:rsidP="00720835">
      <w:pPr>
        <w:pStyle w:val="Zkladntext2"/>
        <w:tabs>
          <w:tab w:val="left" w:pos="426"/>
        </w:tabs>
        <w:ind w:left="426" w:hanging="426"/>
        <w:rPr>
          <w:rFonts w:ascii="Arial" w:hAnsi="Arial" w:cs="Arial"/>
          <w:sz w:val="22"/>
          <w:szCs w:val="22"/>
        </w:rPr>
      </w:pPr>
    </w:p>
    <w:p w14:paraId="6110F869" w14:textId="77777777" w:rsidR="00FF5879" w:rsidRDefault="00FF5879" w:rsidP="00720835">
      <w:pPr>
        <w:pStyle w:val="Zkladntext2"/>
        <w:tabs>
          <w:tab w:val="left" w:pos="426"/>
        </w:tabs>
        <w:ind w:left="426" w:hanging="426"/>
        <w:rPr>
          <w:rFonts w:ascii="Arial" w:hAnsi="Arial" w:cs="Arial"/>
          <w:sz w:val="22"/>
          <w:szCs w:val="22"/>
        </w:rPr>
      </w:pPr>
    </w:p>
    <w:p w14:paraId="6316B7F3" w14:textId="2CBA4D3D" w:rsidR="00FF5879" w:rsidRPr="006C0871" w:rsidRDefault="00FF5879" w:rsidP="00EB33B1">
      <w:pPr>
        <w:pStyle w:val="Zkladntext2"/>
        <w:tabs>
          <w:tab w:val="left" w:pos="426"/>
        </w:tabs>
        <w:jc w:val="center"/>
        <w:rPr>
          <w:rFonts w:ascii="Arial" w:hAnsi="Arial" w:cs="Arial"/>
          <w:b/>
          <w:sz w:val="22"/>
          <w:szCs w:val="22"/>
        </w:rPr>
      </w:pPr>
      <w:r w:rsidRPr="009A2328">
        <w:rPr>
          <w:rFonts w:ascii="Arial" w:hAnsi="Arial" w:cs="Arial"/>
          <w:b/>
          <w:sz w:val="22"/>
          <w:szCs w:val="22"/>
        </w:rPr>
        <w:t>XI</w:t>
      </w:r>
      <w:r w:rsidR="009A2328">
        <w:rPr>
          <w:rFonts w:ascii="Arial" w:hAnsi="Arial" w:cs="Arial"/>
          <w:b/>
          <w:sz w:val="22"/>
          <w:szCs w:val="22"/>
        </w:rPr>
        <w:t>I</w:t>
      </w:r>
      <w:r w:rsidRPr="009A2328">
        <w:rPr>
          <w:rFonts w:ascii="Arial" w:hAnsi="Arial" w:cs="Arial"/>
          <w:b/>
          <w:sz w:val="22"/>
          <w:szCs w:val="22"/>
        </w:rPr>
        <w:t>I</w:t>
      </w:r>
      <w:r w:rsidRPr="006C0871">
        <w:rPr>
          <w:rFonts w:ascii="Arial" w:hAnsi="Arial" w:cs="Arial"/>
          <w:b/>
          <w:sz w:val="22"/>
          <w:szCs w:val="22"/>
        </w:rPr>
        <w:t>. Závěrečná ustanovení</w:t>
      </w:r>
    </w:p>
    <w:p w14:paraId="0F65278B" w14:textId="77777777" w:rsidR="00EB33B1" w:rsidRDefault="00EB33B1" w:rsidP="00EB33B1">
      <w:pPr>
        <w:pStyle w:val="Zkladntext2"/>
        <w:tabs>
          <w:tab w:val="left" w:pos="426"/>
        </w:tabs>
        <w:rPr>
          <w:rFonts w:ascii="Arial" w:hAnsi="Arial" w:cs="Arial"/>
          <w:sz w:val="22"/>
          <w:szCs w:val="22"/>
        </w:rPr>
      </w:pPr>
    </w:p>
    <w:p w14:paraId="799BD405" w14:textId="77777777" w:rsidR="00FF5879" w:rsidRPr="006C0871" w:rsidRDefault="00FF5879" w:rsidP="00EB33B1">
      <w:pPr>
        <w:pStyle w:val="Zkladntext2"/>
        <w:numPr>
          <w:ilvl w:val="0"/>
          <w:numId w:val="17"/>
        </w:numPr>
        <w:tabs>
          <w:tab w:val="left" w:pos="-142"/>
          <w:tab w:val="left" w:pos="426"/>
        </w:tabs>
        <w:ind w:left="426" w:hanging="426"/>
        <w:rPr>
          <w:rFonts w:ascii="Arial" w:hAnsi="Arial" w:cs="Arial"/>
          <w:sz w:val="22"/>
          <w:szCs w:val="22"/>
        </w:rPr>
      </w:pPr>
      <w:r w:rsidRPr="006C0871">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6A21AF7C" w14:textId="77777777" w:rsidR="00FF5879" w:rsidRPr="006C0871" w:rsidRDefault="00FF5879" w:rsidP="00EB33B1">
      <w:pPr>
        <w:pStyle w:val="Zkladntext2"/>
        <w:numPr>
          <w:ilvl w:val="0"/>
          <w:numId w:val="17"/>
        </w:numPr>
        <w:tabs>
          <w:tab w:val="left" w:pos="426"/>
        </w:tabs>
        <w:ind w:left="426" w:hanging="426"/>
        <w:rPr>
          <w:rFonts w:ascii="Arial" w:hAnsi="Arial" w:cs="Arial"/>
          <w:sz w:val="22"/>
          <w:szCs w:val="22"/>
        </w:rPr>
      </w:pPr>
      <w:r w:rsidRPr="006C0871">
        <w:rPr>
          <w:rFonts w:ascii="Arial" w:hAnsi="Arial" w:cs="Arial"/>
          <w:sz w:val="22"/>
          <w:szCs w:val="22"/>
        </w:rPr>
        <w:t>Výrazům, které nejsou v této Smlouvě výslovně definovány, je třeba připisovat stejný význam, jako je jim připisován jejími přílohami.</w:t>
      </w:r>
    </w:p>
    <w:p w14:paraId="29562900" w14:textId="77777777" w:rsidR="00FF5879" w:rsidRPr="006C0871" w:rsidRDefault="00FF5879" w:rsidP="00EB33B1">
      <w:pPr>
        <w:pStyle w:val="Zkladntext2"/>
        <w:numPr>
          <w:ilvl w:val="0"/>
          <w:numId w:val="17"/>
        </w:numPr>
        <w:tabs>
          <w:tab w:val="left" w:pos="426"/>
        </w:tabs>
        <w:ind w:left="426" w:hanging="426"/>
        <w:rPr>
          <w:rFonts w:ascii="Arial" w:hAnsi="Arial" w:cs="Arial"/>
          <w:sz w:val="22"/>
          <w:szCs w:val="22"/>
        </w:rPr>
      </w:pPr>
      <w:r w:rsidRPr="006C0871">
        <w:rPr>
          <w:rFonts w:ascii="Arial" w:hAnsi="Arial" w:cs="Arial"/>
          <w:sz w:val="22"/>
          <w:szCs w:val="22"/>
        </w:rPr>
        <w:t>V případě rozporu mezi jednotlivými ustanoveními této Smlouvy se uplatní pro jejich výklad obecná interpretační pravidla.</w:t>
      </w:r>
    </w:p>
    <w:p w14:paraId="696FAFA0" w14:textId="77777777" w:rsidR="00FF5879" w:rsidRPr="006C0871" w:rsidRDefault="00FF5879" w:rsidP="00EB33B1">
      <w:pPr>
        <w:pStyle w:val="Zkladntext2"/>
        <w:numPr>
          <w:ilvl w:val="0"/>
          <w:numId w:val="17"/>
        </w:numPr>
        <w:tabs>
          <w:tab w:val="left" w:pos="426"/>
        </w:tabs>
        <w:ind w:left="426" w:hanging="426"/>
        <w:rPr>
          <w:rFonts w:ascii="Arial" w:hAnsi="Arial" w:cs="Arial"/>
          <w:sz w:val="22"/>
          <w:szCs w:val="22"/>
        </w:rPr>
      </w:pPr>
      <w:r w:rsidRPr="006C0871">
        <w:rPr>
          <w:rFonts w:ascii="Arial" w:hAnsi="Arial" w:cs="Arial"/>
          <w:sz w:val="22"/>
          <w:szCs w:val="22"/>
        </w:rPr>
        <w:lastRenderedPageBreak/>
        <w:t xml:space="preserve">Pokud tato Smlouva neupravuje příslušná práva a povinnosti smluvních stran, pak jsou smluvní strany povinny respektovat znění občanského zákoníku. </w:t>
      </w:r>
    </w:p>
    <w:p w14:paraId="7CB18A07" w14:textId="394D43F2" w:rsidR="00FF5879" w:rsidRDefault="00FF5879" w:rsidP="00EB33B1">
      <w:pPr>
        <w:pStyle w:val="Zkladntext2"/>
        <w:numPr>
          <w:ilvl w:val="0"/>
          <w:numId w:val="17"/>
        </w:numPr>
        <w:tabs>
          <w:tab w:val="left" w:pos="426"/>
        </w:tabs>
        <w:ind w:left="426" w:hanging="426"/>
        <w:rPr>
          <w:rFonts w:ascii="Arial" w:hAnsi="Arial" w:cs="Arial"/>
          <w:sz w:val="22"/>
          <w:szCs w:val="22"/>
        </w:rPr>
      </w:pPr>
      <w:r w:rsidRPr="006C0871">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911500">
        <w:rPr>
          <w:rFonts w:ascii="Arial" w:hAnsi="Arial" w:cs="Arial"/>
          <w:sz w:val="22"/>
          <w:szCs w:val="22"/>
        </w:rPr>
        <w:t>příkazník</w:t>
      </w:r>
      <w:r w:rsidRPr="006C0871">
        <w:rPr>
          <w:rFonts w:ascii="Arial" w:hAnsi="Arial" w:cs="Arial"/>
          <w:sz w:val="22"/>
          <w:szCs w:val="22"/>
        </w:rPr>
        <w:t xml:space="preserve"> vznášet požadavky na navýšení </w:t>
      </w:r>
      <w:r>
        <w:rPr>
          <w:rFonts w:ascii="Arial" w:hAnsi="Arial" w:cs="Arial"/>
          <w:sz w:val="22"/>
          <w:szCs w:val="22"/>
        </w:rPr>
        <w:t>c</w:t>
      </w:r>
      <w:r w:rsidRPr="006C0871">
        <w:rPr>
          <w:rFonts w:ascii="Arial" w:hAnsi="Arial" w:cs="Arial"/>
          <w:sz w:val="22"/>
          <w:szCs w:val="22"/>
        </w:rPr>
        <w:t xml:space="preserve">eny za </w:t>
      </w:r>
      <w:r w:rsidR="00911500">
        <w:rPr>
          <w:rFonts w:ascii="Arial" w:hAnsi="Arial" w:cs="Arial"/>
          <w:sz w:val="22"/>
          <w:szCs w:val="22"/>
        </w:rPr>
        <w:t>poskytování Služeb</w:t>
      </w:r>
      <w:r w:rsidR="00911500" w:rsidRPr="006C0871">
        <w:rPr>
          <w:rFonts w:ascii="Arial" w:hAnsi="Arial" w:cs="Arial"/>
          <w:sz w:val="22"/>
          <w:szCs w:val="22"/>
        </w:rPr>
        <w:t xml:space="preserve"> </w:t>
      </w:r>
      <w:r w:rsidRPr="006C0871">
        <w:rPr>
          <w:rFonts w:ascii="Arial" w:hAnsi="Arial" w:cs="Arial"/>
          <w:sz w:val="22"/>
          <w:szCs w:val="22"/>
        </w:rPr>
        <w:t xml:space="preserve">s výjimkou případů, kdy takové navýšení bude objektivně a prokazatelně nezbytné k zachování předmětu, účelu a obsahu této Smlouvy. I v takovém případě však </w:t>
      </w:r>
      <w:r w:rsidR="00227447">
        <w:rPr>
          <w:rFonts w:ascii="Arial" w:hAnsi="Arial" w:cs="Arial"/>
          <w:sz w:val="22"/>
          <w:szCs w:val="22"/>
        </w:rPr>
        <w:t>příkazníkovi</w:t>
      </w:r>
      <w:r w:rsidRPr="006C0871">
        <w:rPr>
          <w:rFonts w:ascii="Arial" w:hAnsi="Arial" w:cs="Arial"/>
          <w:sz w:val="22"/>
          <w:szCs w:val="22"/>
        </w:rPr>
        <w:t xml:space="preserve"> nevzniká bez dalšího nárok na sjednání navýšení jakékoli položky ceny za </w:t>
      </w:r>
      <w:r w:rsidR="00911500">
        <w:rPr>
          <w:rFonts w:ascii="Arial" w:hAnsi="Arial" w:cs="Arial"/>
          <w:sz w:val="22"/>
          <w:szCs w:val="22"/>
        </w:rPr>
        <w:t>poskytování Služeb</w:t>
      </w:r>
      <w:r>
        <w:rPr>
          <w:rFonts w:ascii="Arial" w:hAnsi="Arial" w:cs="Arial"/>
          <w:sz w:val="22"/>
          <w:szCs w:val="22"/>
        </w:rPr>
        <w:t>.</w:t>
      </w:r>
    </w:p>
    <w:p w14:paraId="4E172BD4" w14:textId="77777777" w:rsidR="00E577F6" w:rsidRPr="00E577F6" w:rsidRDefault="00E577F6" w:rsidP="00EB33B1">
      <w:pPr>
        <w:pStyle w:val="Odstavecseseznamem"/>
        <w:numPr>
          <w:ilvl w:val="0"/>
          <w:numId w:val="17"/>
        </w:numPr>
        <w:tabs>
          <w:tab w:val="left" w:pos="426"/>
        </w:tabs>
        <w:ind w:left="426" w:hanging="426"/>
        <w:jc w:val="both"/>
        <w:rPr>
          <w:rFonts w:ascii="Arial" w:hAnsi="Arial" w:cs="Arial"/>
          <w:sz w:val="22"/>
          <w:szCs w:val="22"/>
        </w:rPr>
      </w:pPr>
      <w:r>
        <w:rPr>
          <w:rFonts w:ascii="Arial" w:hAnsi="Arial" w:cs="Arial"/>
          <w:sz w:val="22"/>
          <w:szCs w:val="22"/>
        </w:rPr>
        <w:t xml:space="preserve">Příkazník bere na vědomí, že předmět této Smlouvy bude financován z vlastních zdrojů příkazce s možností budoucího zapojení </w:t>
      </w:r>
      <w:r w:rsidRPr="00E577F6">
        <w:rPr>
          <w:rFonts w:ascii="Arial" w:hAnsi="Arial" w:cs="Arial"/>
          <w:sz w:val="22"/>
          <w:szCs w:val="22"/>
        </w:rPr>
        <w:t xml:space="preserve">finančních prostředků na objekty ZŠ Mírová, ZŠ Pod Vodojemem a Magistrát z dotace OPŽP v rámci 146. výzvy dle podmínek výzvy. Díky projektu EPC bude u ostatních objektů (ZŠ E. Krásnohorské, ZŠ Vojnovičova, ZŠ Stříbrnická, ZŠ Nová, ZŠ Vinařská, ZŠ Anežky České, ZŠ Rabasova, ZŠ Neštěmická, Dům kultury) zároveň ponechána možnost kombinace projektu EPC a OPŽP v dalších letech trvání projektu. </w:t>
      </w:r>
    </w:p>
    <w:p w14:paraId="420926E1" w14:textId="69F942CC" w:rsidR="00FF5879" w:rsidRPr="00EB33B1" w:rsidRDefault="00FF5879" w:rsidP="00EB33B1">
      <w:pPr>
        <w:pStyle w:val="Odstavecseseznamem"/>
        <w:numPr>
          <w:ilvl w:val="0"/>
          <w:numId w:val="17"/>
        </w:numPr>
        <w:tabs>
          <w:tab w:val="left" w:pos="426"/>
        </w:tabs>
        <w:ind w:left="426" w:hanging="426"/>
        <w:jc w:val="both"/>
        <w:rPr>
          <w:rFonts w:ascii="Arial" w:hAnsi="Arial" w:cs="Arial"/>
          <w:sz w:val="22"/>
          <w:szCs w:val="22"/>
        </w:rPr>
      </w:pPr>
      <w:r w:rsidRPr="00EB33B1">
        <w:rPr>
          <w:rFonts w:ascii="Arial" w:hAnsi="Arial" w:cs="Arial"/>
          <w:sz w:val="22"/>
          <w:szCs w:val="22"/>
        </w:rPr>
        <w:t>Veškeré spory, které vzniknou ze Smlouvy nebo v souvislosti s ní, které se nepodaří vyřešit přednostně smírnou cestou, budou rozhodovány obecnými soudy v souladu se zák</w:t>
      </w:r>
      <w:r w:rsidR="00EB33B1">
        <w:rPr>
          <w:rFonts w:ascii="Arial" w:hAnsi="Arial" w:cs="Arial"/>
          <w:sz w:val="22"/>
          <w:szCs w:val="22"/>
        </w:rPr>
        <w:t>.</w:t>
      </w:r>
      <w:r w:rsidRPr="00EB33B1">
        <w:rPr>
          <w:rFonts w:ascii="Arial" w:hAnsi="Arial" w:cs="Arial"/>
          <w:sz w:val="22"/>
          <w:szCs w:val="22"/>
        </w:rPr>
        <w:t xml:space="preserve"> č. 99/1963 Sb., občanský soudní řád, ve znění pozdějších předpisů.</w:t>
      </w:r>
    </w:p>
    <w:p w14:paraId="742554C9" w14:textId="4595C6DD" w:rsidR="00FF5879" w:rsidRPr="006C0871" w:rsidRDefault="00FF5879" w:rsidP="00EB33B1">
      <w:pPr>
        <w:pStyle w:val="Zkladntext2"/>
        <w:numPr>
          <w:ilvl w:val="0"/>
          <w:numId w:val="17"/>
        </w:numPr>
        <w:tabs>
          <w:tab w:val="left" w:pos="426"/>
        </w:tabs>
        <w:ind w:left="426" w:hanging="426"/>
        <w:rPr>
          <w:rFonts w:ascii="Arial" w:hAnsi="Arial" w:cs="Arial"/>
          <w:sz w:val="22"/>
          <w:szCs w:val="22"/>
        </w:rPr>
      </w:pPr>
      <w:r w:rsidRPr="006C0871">
        <w:rPr>
          <w:rFonts w:ascii="Arial" w:hAnsi="Arial" w:cs="Arial"/>
          <w:sz w:val="22"/>
          <w:szCs w:val="22"/>
        </w:rPr>
        <w:t xml:space="preserve">Smluvní strany jsou seznámeny se skutečností, že </w:t>
      </w:r>
      <w:r w:rsidR="00911500">
        <w:rPr>
          <w:rFonts w:ascii="Arial" w:hAnsi="Arial" w:cs="Arial"/>
          <w:sz w:val="22"/>
          <w:szCs w:val="22"/>
        </w:rPr>
        <w:t>Statutární město Ústí nad Labem</w:t>
      </w:r>
      <w:r w:rsidRPr="006C0871">
        <w:rPr>
          <w:rFonts w:ascii="Arial" w:hAnsi="Arial" w:cs="Arial"/>
          <w:sz w:val="22"/>
          <w:szCs w:val="22"/>
        </w:rPr>
        <w:t>, jako orgán územní samosprávy, je povinen poskytovat informace vztahující se k jeho působnosti dle zákona č.</w:t>
      </w:r>
      <w:r>
        <w:rPr>
          <w:rFonts w:ascii="Arial" w:hAnsi="Arial" w:cs="Arial"/>
          <w:sz w:val="22"/>
          <w:szCs w:val="22"/>
        </w:rPr>
        <w:t> </w:t>
      </w:r>
      <w:r w:rsidRPr="006C0871">
        <w:rPr>
          <w:rFonts w:ascii="Arial" w:hAnsi="Arial" w:cs="Arial"/>
          <w:sz w:val="22"/>
          <w:szCs w:val="22"/>
        </w:rPr>
        <w:t xml:space="preserve">106/1999 Sb., o svobodném přístupu k informacím, ve znění pozdějších předpisů. Smluvní strany souhlasně prohlašují, že žádný údaj v této </w:t>
      </w:r>
      <w:r>
        <w:rPr>
          <w:rFonts w:ascii="Arial" w:hAnsi="Arial" w:cs="Arial"/>
          <w:sz w:val="22"/>
          <w:szCs w:val="22"/>
        </w:rPr>
        <w:t>S</w:t>
      </w:r>
      <w:r w:rsidRPr="006C0871">
        <w:rPr>
          <w:rFonts w:ascii="Arial" w:hAnsi="Arial" w:cs="Arial"/>
          <w:sz w:val="22"/>
          <w:szCs w:val="22"/>
        </w:rPr>
        <w:t xml:space="preserve">mlouvě, včetně jejích příloh, není označován za obchodní tajemství. </w:t>
      </w:r>
      <w:r w:rsidR="00227447">
        <w:rPr>
          <w:rFonts w:ascii="Arial" w:hAnsi="Arial" w:cs="Arial"/>
          <w:sz w:val="22"/>
          <w:szCs w:val="22"/>
        </w:rPr>
        <w:t>Příkazník</w:t>
      </w:r>
      <w:r w:rsidRPr="006C0871">
        <w:rPr>
          <w:rFonts w:ascii="Arial" w:hAnsi="Arial" w:cs="Arial"/>
          <w:sz w:val="22"/>
          <w:szCs w:val="22"/>
        </w:rPr>
        <w:t xml:space="preserve"> prohlašuje, že:</w:t>
      </w:r>
    </w:p>
    <w:p w14:paraId="5732950F" w14:textId="77777777" w:rsidR="00FF5879" w:rsidRPr="006C0871" w:rsidRDefault="00FF5879" w:rsidP="00EB33B1">
      <w:pPr>
        <w:pStyle w:val="Zkladntext2"/>
        <w:numPr>
          <w:ilvl w:val="0"/>
          <w:numId w:val="18"/>
        </w:numPr>
        <w:tabs>
          <w:tab w:val="left" w:pos="851"/>
        </w:tabs>
        <w:ind w:left="851" w:hanging="425"/>
        <w:rPr>
          <w:rFonts w:ascii="Arial" w:hAnsi="Arial" w:cs="Arial"/>
          <w:sz w:val="22"/>
          <w:szCs w:val="22"/>
        </w:rPr>
      </w:pPr>
      <w:r w:rsidRPr="006C0871">
        <w:rPr>
          <w:rFonts w:ascii="Arial" w:hAnsi="Arial" w:cs="Arial"/>
          <w:sz w:val="22"/>
          <w:szCs w:val="22"/>
        </w:rPr>
        <w:t xml:space="preserve">Statutární město Ústí nad Labem je oprávněno, pokud postupuje dle zákona č. 106/1999 Sb., o svobodném přístupu k informacím, ve znění pozdějších předpisů, poskytovat veškeré informace o této </w:t>
      </w:r>
      <w:r>
        <w:rPr>
          <w:rFonts w:ascii="Arial" w:hAnsi="Arial" w:cs="Arial"/>
          <w:sz w:val="22"/>
          <w:szCs w:val="22"/>
        </w:rPr>
        <w:t>S</w:t>
      </w:r>
      <w:r w:rsidRPr="006C0871">
        <w:rPr>
          <w:rFonts w:ascii="Arial" w:hAnsi="Arial" w:cs="Arial"/>
          <w:sz w:val="22"/>
          <w:szCs w:val="22"/>
        </w:rPr>
        <w:t>mlouvě a o jiných údajích tohoto závazkového právního vztahu, pokud nejsou v této smlouvě uvedeny (např. o daňových dokladech, předávacích protokolech, na</w:t>
      </w:r>
      <w:r>
        <w:rPr>
          <w:rFonts w:ascii="Arial" w:hAnsi="Arial" w:cs="Arial"/>
          <w:sz w:val="22"/>
          <w:szCs w:val="22"/>
        </w:rPr>
        <w:t>bídkách či jiných písemnostech).</w:t>
      </w:r>
    </w:p>
    <w:p w14:paraId="4A8D4BF9" w14:textId="77777777" w:rsidR="00FF5879" w:rsidRPr="006C0871" w:rsidRDefault="00FF5879" w:rsidP="00EB33B1">
      <w:pPr>
        <w:pStyle w:val="Zkladntext2"/>
        <w:numPr>
          <w:ilvl w:val="0"/>
          <w:numId w:val="18"/>
        </w:numPr>
        <w:tabs>
          <w:tab w:val="left" w:pos="851"/>
        </w:tabs>
        <w:ind w:left="851" w:hanging="425"/>
        <w:rPr>
          <w:rFonts w:ascii="Arial" w:hAnsi="Arial" w:cs="Arial"/>
          <w:sz w:val="22"/>
          <w:szCs w:val="22"/>
        </w:rPr>
      </w:pPr>
      <w:r>
        <w:rPr>
          <w:rFonts w:ascii="Arial" w:hAnsi="Arial" w:cs="Arial"/>
          <w:sz w:val="22"/>
          <w:szCs w:val="22"/>
        </w:rPr>
        <w:t>V</w:t>
      </w:r>
      <w:r w:rsidRPr="006C0871">
        <w:rPr>
          <w:rFonts w:ascii="Arial" w:hAnsi="Arial" w:cs="Arial"/>
          <w:sz w:val="22"/>
          <w:szCs w:val="22"/>
        </w:rPr>
        <w:t xml:space="preserve">eškeré údaje uvedené v této </w:t>
      </w:r>
      <w:r>
        <w:rPr>
          <w:rFonts w:ascii="Arial" w:hAnsi="Arial" w:cs="Arial"/>
          <w:sz w:val="22"/>
          <w:szCs w:val="22"/>
        </w:rPr>
        <w:t>S</w:t>
      </w:r>
      <w:r w:rsidRPr="006C0871">
        <w:rPr>
          <w:rFonts w:ascii="Arial" w:hAnsi="Arial" w:cs="Arial"/>
          <w:sz w:val="22"/>
          <w:szCs w:val="22"/>
        </w:rPr>
        <w:t>mlouvě, popř. které jsou použity v rámci tohoto závazkového právního vztahu, a to i pokud jsou získány od třetích osob, nepodléhají povinnosti mlčenlivosti nebo jinému postupu směřujícímu k ochraně před zneužitím a zveřejněním.</w:t>
      </w:r>
    </w:p>
    <w:p w14:paraId="29A85C09" w14:textId="2B6CA808" w:rsidR="00FF5879" w:rsidRPr="006C0871" w:rsidRDefault="00FF5879" w:rsidP="00EB33B1">
      <w:pPr>
        <w:pStyle w:val="Zkladntext2"/>
        <w:numPr>
          <w:ilvl w:val="0"/>
          <w:numId w:val="17"/>
        </w:numPr>
        <w:tabs>
          <w:tab w:val="left" w:pos="426"/>
        </w:tabs>
        <w:ind w:left="426" w:hanging="426"/>
        <w:rPr>
          <w:rFonts w:ascii="Arial" w:hAnsi="Arial" w:cs="Arial"/>
          <w:sz w:val="22"/>
          <w:szCs w:val="22"/>
        </w:rPr>
      </w:pPr>
      <w:r w:rsidRPr="006C0871">
        <w:rPr>
          <w:rFonts w:ascii="Arial" w:hAnsi="Arial" w:cs="Arial"/>
          <w:sz w:val="22"/>
          <w:szCs w:val="22"/>
        </w:rPr>
        <w:t xml:space="preserve">Smluvní strany shodně prohlašují, že povinnost uveřejnění této </w:t>
      </w:r>
      <w:r>
        <w:rPr>
          <w:rFonts w:ascii="Arial" w:hAnsi="Arial" w:cs="Arial"/>
          <w:sz w:val="22"/>
          <w:szCs w:val="22"/>
        </w:rPr>
        <w:t>Smlouvy dle zák</w:t>
      </w:r>
      <w:r w:rsidR="00EB33B1">
        <w:rPr>
          <w:rFonts w:ascii="Arial" w:hAnsi="Arial" w:cs="Arial"/>
          <w:sz w:val="22"/>
          <w:szCs w:val="22"/>
        </w:rPr>
        <w:t xml:space="preserve">. </w:t>
      </w:r>
      <w:r>
        <w:rPr>
          <w:rFonts w:ascii="Arial" w:hAnsi="Arial" w:cs="Arial"/>
          <w:sz w:val="22"/>
          <w:szCs w:val="22"/>
        </w:rPr>
        <w:t>č. </w:t>
      </w:r>
      <w:r w:rsidRPr="006C0871">
        <w:rPr>
          <w:rFonts w:ascii="Arial" w:hAnsi="Arial" w:cs="Arial"/>
          <w:sz w:val="22"/>
          <w:szCs w:val="22"/>
        </w:rPr>
        <w:t xml:space="preserve">340/2015 Sb., o zvláštních podmínkách účinnosti některých smluv, uveřejňování těchto smluv a o registru smluv (zákon o registru smluv), bude splněna ze strany </w:t>
      </w:r>
      <w:r w:rsidR="00911500">
        <w:rPr>
          <w:rFonts w:ascii="Arial" w:hAnsi="Arial" w:cs="Arial"/>
          <w:sz w:val="22"/>
          <w:szCs w:val="22"/>
        </w:rPr>
        <w:t>příkazce</w:t>
      </w:r>
      <w:r w:rsidRPr="006C0871">
        <w:rPr>
          <w:rFonts w:ascii="Arial" w:hAnsi="Arial" w:cs="Arial"/>
          <w:sz w:val="22"/>
          <w:szCs w:val="22"/>
        </w:rPr>
        <w:t>.</w:t>
      </w:r>
    </w:p>
    <w:p w14:paraId="3ADF912C" w14:textId="0699AB12" w:rsidR="00FF5879" w:rsidRPr="006C0871" w:rsidRDefault="00FF5879" w:rsidP="00EB33B1">
      <w:pPr>
        <w:pStyle w:val="Zkladntext2"/>
        <w:numPr>
          <w:ilvl w:val="0"/>
          <w:numId w:val="17"/>
        </w:numPr>
        <w:tabs>
          <w:tab w:val="left" w:pos="426"/>
        </w:tabs>
        <w:ind w:left="426" w:hanging="426"/>
        <w:rPr>
          <w:rFonts w:ascii="Arial" w:hAnsi="Arial" w:cs="Arial"/>
          <w:sz w:val="22"/>
          <w:szCs w:val="22"/>
        </w:rPr>
      </w:pPr>
      <w:bookmarkStart w:id="2" w:name="_Ref417563925"/>
      <w:r w:rsidRPr="006C0871">
        <w:rPr>
          <w:rFonts w:ascii="Arial" w:hAnsi="Arial" w:cs="Arial"/>
          <w:sz w:val="22"/>
          <w:szCs w:val="22"/>
        </w:rPr>
        <w:t xml:space="preserve">Tuto Smlouvu lze měnit, doplňovat nebo rušit pouze formou písemných vzestupně číslovaných dodatků podepsaných smluvními stranami. </w:t>
      </w:r>
      <w:bookmarkEnd w:id="2"/>
      <w:r w:rsidRPr="006C0871">
        <w:rPr>
          <w:rFonts w:ascii="Arial" w:hAnsi="Arial" w:cs="Arial"/>
          <w:sz w:val="22"/>
          <w:szCs w:val="22"/>
        </w:rPr>
        <w:t xml:space="preserve">Dodatky nabývají platnosti v den, kdy byly podepsány oběma smluvními stranami a účinnosti v den, kdy byly zveřejněny v registru smluv. </w:t>
      </w:r>
    </w:p>
    <w:p w14:paraId="2DD11EE6" w14:textId="21794F1C" w:rsidR="00FF5879" w:rsidRPr="006C0871" w:rsidRDefault="00FF5879" w:rsidP="00EB33B1">
      <w:pPr>
        <w:pStyle w:val="Zkladntext2"/>
        <w:numPr>
          <w:ilvl w:val="0"/>
          <w:numId w:val="17"/>
        </w:numPr>
        <w:tabs>
          <w:tab w:val="left" w:pos="-142"/>
          <w:tab w:val="left" w:pos="426"/>
        </w:tabs>
        <w:ind w:left="426" w:hanging="426"/>
        <w:rPr>
          <w:rFonts w:ascii="Arial" w:hAnsi="Arial" w:cs="Arial"/>
          <w:sz w:val="22"/>
          <w:szCs w:val="22"/>
        </w:rPr>
      </w:pPr>
      <w:bookmarkStart w:id="3" w:name="_Ref210200068"/>
      <w:bookmarkStart w:id="4" w:name="_Ref212697317"/>
      <w:r w:rsidRPr="006C0871">
        <w:rPr>
          <w:rFonts w:ascii="Arial" w:hAnsi="Arial" w:cs="Arial"/>
          <w:sz w:val="22"/>
          <w:szCs w:val="22"/>
        </w:rPr>
        <w:t>Tato Smlouva představuje úplnou dohodu smluvních stran o předmětu této Smlouvy.</w:t>
      </w:r>
      <w:bookmarkEnd w:id="3"/>
      <w:bookmarkEnd w:id="4"/>
    </w:p>
    <w:p w14:paraId="4A9B3632" w14:textId="72693C14" w:rsidR="00FF5879" w:rsidRDefault="00FF5879" w:rsidP="00EB33B1">
      <w:pPr>
        <w:numPr>
          <w:ilvl w:val="0"/>
          <w:numId w:val="17"/>
        </w:numPr>
        <w:tabs>
          <w:tab w:val="left" w:pos="-142"/>
          <w:tab w:val="left" w:pos="0"/>
          <w:tab w:val="left" w:pos="426"/>
        </w:tabs>
        <w:suppressAutoHyphens w:val="0"/>
        <w:ind w:left="426" w:hanging="426"/>
        <w:jc w:val="both"/>
        <w:rPr>
          <w:rFonts w:ascii="Arial" w:hAnsi="Arial" w:cs="Arial"/>
          <w:sz w:val="22"/>
          <w:szCs w:val="22"/>
          <w:lang w:eastAsia="cs-CZ"/>
        </w:rPr>
      </w:pPr>
      <w:r w:rsidRPr="006C0871">
        <w:rPr>
          <w:rFonts w:ascii="Arial" w:hAnsi="Arial" w:cs="Arial"/>
          <w:sz w:val="22"/>
          <w:szCs w:val="22"/>
          <w:lang w:eastAsia="cs-CZ"/>
        </w:rPr>
        <w:t xml:space="preserve">Tato </w:t>
      </w:r>
      <w:r>
        <w:rPr>
          <w:rFonts w:ascii="Arial" w:hAnsi="Arial" w:cs="Arial"/>
          <w:sz w:val="22"/>
          <w:szCs w:val="22"/>
          <w:lang w:eastAsia="cs-CZ"/>
        </w:rPr>
        <w:t>S</w:t>
      </w:r>
      <w:r w:rsidRPr="006C0871">
        <w:rPr>
          <w:rFonts w:ascii="Arial" w:hAnsi="Arial" w:cs="Arial"/>
          <w:sz w:val="22"/>
          <w:szCs w:val="22"/>
          <w:lang w:eastAsia="cs-CZ"/>
        </w:rPr>
        <w:t xml:space="preserve">mlouva je vyhotovena ve třech vyhotoveních s platností originálu, podepsaných smluvními stranami, přičemž </w:t>
      </w:r>
      <w:r w:rsidR="00911500">
        <w:rPr>
          <w:rFonts w:ascii="Arial" w:hAnsi="Arial" w:cs="Arial"/>
          <w:sz w:val="22"/>
          <w:szCs w:val="22"/>
          <w:lang w:eastAsia="cs-CZ"/>
        </w:rPr>
        <w:t>příkazník</w:t>
      </w:r>
      <w:r w:rsidRPr="006C0871">
        <w:rPr>
          <w:rFonts w:ascii="Arial" w:hAnsi="Arial" w:cs="Arial"/>
          <w:sz w:val="22"/>
          <w:szCs w:val="22"/>
          <w:lang w:eastAsia="cs-CZ"/>
        </w:rPr>
        <w:t xml:space="preserve"> obdrží jedno vyhotovení a </w:t>
      </w:r>
      <w:r w:rsidR="00911500">
        <w:rPr>
          <w:rFonts w:ascii="Arial" w:hAnsi="Arial" w:cs="Arial"/>
          <w:sz w:val="22"/>
          <w:szCs w:val="22"/>
          <w:lang w:eastAsia="cs-CZ"/>
        </w:rPr>
        <w:t>příkazce</w:t>
      </w:r>
      <w:r w:rsidRPr="006C0871">
        <w:rPr>
          <w:rFonts w:ascii="Arial" w:hAnsi="Arial" w:cs="Arial"/>
          <w:sz w:val="22"/>
          <w:szCs w:val="22"/>
          <w:lang w:eastAsia="cs-CZ"/>
        </w:rPr>
        <w:t xml:space="preserve"> obdrží dvě oboustranně potvrzená vyhotovení této </w:t>
      </w:r>
      <w:r>
        <w:rPr>
          <w:rFonts w:ascii="Arial" w:hAnsi="Arial" w:cs="Arial"/>
          <w:sz w:val="22"/>
          <w:szCs w:val="22"/>
          <w:lang w:eastAsia="cs-CZ"/>
        </w:rPr>
        <w:t>S</w:t>
      </w:r>
      <w:r w:rsidRPr="006C0871">
        <w:rPr>
          <w:rFonts w:ascii="Arial" w:hAnsi="Arial" w:cs="Arial"/>
          <w:sz w:val="22"/>
          <w:szCs w:val="22"/>
          <w:lang w:eastAsia="cs-CZ"/>
        </w:rPr>
        <w:t>mlouvy.</w:t>
      </w:r>
    </w:p>
    <w:p w14:paraId="6F1E63A4" w14:textId="77777777" w:rsidR="00FF5879" w:rsidRDefault="00FF5879" w:rsidP="00EB33B1">
      <w:pPr>
        <w:pStyle w:val="Zkladntext2"/>
        <w:numPr>
          <w:ilvl w:val="0"/>
          <w:numId w:val="17"/>
        </w:numPr>
        <w:tabs>
          <w:tab w:val="left" w:pos="-142"/>
          <w:tab w:val="left" w:pos="426"/>
        </w:tabs>
        <w:ind w:left="426" w:hanging="426"/>
        <w:rPr>
          <w:rFonts w:ascii="Arial" w:hAnsi="Arial" w:cs="Arial"/>
          <w:sz w:val="22"/>
          <w:szCs w:val="22"/>
        </w:rPr>
      </w:pPr>
      <w:r w:rsidRPr="006C0871">
        <w:rPr>
          <w:rFonts w:ascii="Arial" w:hAnsi="Arial" w:cs="Arial"/>
          <w:sz w:val="22"/>
          <w:szCs w:val="22"/>
        </w:rPr>
        <w:t>Nedílnou součást Smlouvy tvoří přílohy:</w:t>
      </w:r>
    </w:p>
    <w:p w14:paraId="3DF63554" w14:textId="15817CB6" w:rsidR="00FF5879" w:rsidRDefault="00FF5879" w:rsidP="00EB33B1">
      <w:pPr>
        <w:pStyle w:val="Zkladntext2"/>
        <w:numPr>
          <w:ilvl w:val="1"/>
          <w:numId w:val="17"/>
        </w:numPr>
        <w:tabs>
          <w:tab w:val="left" w:pos="426"/>
        </w:tabs>
        <w:ind w:left="426" w:firstLine="0"/>
        <w:rPr>
          <w:rFonts w:ascii="Arial" w:hAnsi="Arial" w:cs="Arial"/>
          <w:sz w:val="22"/>
          <w:szCs w:val="22"/>
        </w:rPr>
      </w:pPr>
      <w:r w:rsidRPr="00FF5879">
        <w:rPr>
          <w:rFonts w:ascii="Arial" w:hAnsi="Arial" w:cs="Arial"/>
          <w:sz w:val="22"/>
          <w:szCs w:val="22"/>
        </w:rPr>
        <w:t xml:space="preserve">Cenová nabídka </w:t>
      </w:r>
      <w:r w:rsidR="00911500">
        <w:rPr>
          <w:rFonts w:ascii="Arial" w:hAnsi="Arial" w:cs="Arial"/>
          <w:sz w:val="22"/>
          <w:szCs w:val="22"/>
        </w:rPr>
        <w:t>příkazníka</w:t>
      </w:r>
      <w:r w:rsidRPr="00FF5879">
        <w:rPr>
          <w:rFonts w:ascii="Arial" w:hAnsi="Arial" w:cs="Arial"/>
          <w:sz w:val="22"/>
          <w:szCs w:val="22"/>
        </w:rPr>
        <w:t xml:space="preserve"> (Krycí list nabídky)</w:t>
      </w:r>
    </w:p>
    <w:p w14:paraId="2232765B" w14:textId="067A40A9" w:rsidR="000F5F1A" w:rsidRDefault="000F5F1A" w:rsidP="00EB33B1">
      <w:pPr>
        <w:pStyle w:val="Zkladntext2"/>
        <w:numPr>
          <w:ilvl w:val="1"/>
          <w:numId w:val="17"/>
        </w:numPr>
        <w:tabs>
          <w:tab w:val="left" w:pos="426"/>
        </w:tabs>
        <w:ind w:left="426" w:firstLine="0"/>
        <w:rPr>
          <w:rFonts w:ascii="Arial" w:hAnsi="Arial" w:cs="Arial"/>
          <w:sz w:val="22"/>
          <w:szCs w:val="22"/>
        </w:rPr>
      </w:pPr>
      <w:r>
        <w:rPr>
          <w:rFonts w:ascii="Arial" w:hAnsi="Arial" w:cs="Arial"/>
          <w:sz w:val="22"/>
          <w:szCs w:val="22"/>
        </w:rPr>
        <w:t>Seznam budov</w:t>
      </w:r>
    </w:p>
    <w:p w14:paraId="0D1B6D65" w14:textId="77777777" w:rsidR="00C65D2D" w:rsidRDefault="00C65D2D" w:rsidP="00C65D2D">
      <w:pPr>
        <w:pStyle w:val="Zkladntext2"/>
        <w:tabs>
          <w:tab w:val="left" w:pos="426"/>
        </w:tabs>
        <w:rPr>
          <w:rFonts w:ascii="Arial" w:hAnsi="Arial" w:cs="Arial"/>
          <w:sz w:val="22"/>
          <w:szCs w:val="22"/>
        </w:rPr>
      </w:pPr>
    </w:p>
    <w:p w14:paraId="6A01D702" w14:textId="77777777" w:rsidR="00C65D2D" w:rsidRDefault="00C65D2D" w:rsidP="00C65D2D">
      <w:pPr>
        <w:pStyle w:val="Zkladntext2"/>
        <w:tabs>
          <w:tab w:val="left" w:pos="426"/>
        </w:tabs>
        <w:rPr>
          <w:rFonts w:ascii="Arial" w:hAnsi="Arial" w:cs="Arial"/>
          <w:sz w:val="22"/>
          <w:szCs w:val="22"/>
        </w:rPr>
      </w:pPr>
    </w:p>
    <w:p w14:paraId="63A26514" w14:textId="77777777" w:rsidR="00C65D2D" w:rsidRDefault="00C65D2D" w:rsidP="00C65D2D">
      <w:pPr>
        <w:pStyle w:val="Zkladntext2"/>
        <w:tabs>
          <w:tab w:val="left" w:pos="426"/>
        </w:tabs>
        <w:rPr>
          <w:rFonts w:ascii="Arial" w:hAnsi="Arial" w:cs="Arial"/>
          <w:sz w:val="22"/>
          <w:szCs w:val="22"/>
        </w:rPr>
      </w:pPr>
    </w:p>
    <w:p w14:paraId="680CAC0C" w14:textId="77777777" w:rsidR="00C65D2D" w:rsidRDefault="00C65D2D" w:rsidP="00C65D2D">
      <w:pPr>
        <w:pStyle w:val="Zkladntext2"/>
        <w:tabs>
          <w:tab w:val="left" w:pos="426"/>
        </w:tabs>
        <w:rPr>
          <w:rFonts w:ascii="Arial" w:hAnsi="Arial" w:cs="Arial"/>
          <w:sz w:val="22"/>
          <w:szCs w:val="22"/>
        </w:rPr>
      </w:pPr>
    </w:p>
    <w:p w14:paraId="1A8483B3" w14:textId="77777777" w:rsidR="00E577F6" w:rsidRDefault="00E577F6" w:rsidP="00C65D2D">
      <w:pPr>
        <w:pStyle w:val="Zkladntext2"/>
        <w:tabs>
          <w:tab w:val="left" w:pos="426"/>
        </w:tabs>
        <w:rPr>
          <w:rFonts w:ascii="Arial" w:hAnsi="Arial" w:cs="Arial"/>
          <w:sz w:val="22"/>
          <w:szCs w:val="22"/>
        </w:rPr>
      </w:pPr>
    </w:p>
    <w:p w14:paraId="0113F9A5" w14:textId="610B0AB5" w:rsidR="0086041D" w:rsidRPr="00EB33B1" w:rsidRDefault="00EB33B1" w:rsidP="00EB33B1">
      <w:pPr>
        <w:pStyle w:val="Odstavecseseznamem"/>
        <w:widowControl w:val="0"/>
        <w:numPr>
          <w:ilvl w:val="0"/>
          <w:numId w:val="17"/>
        </w:numPr>
        <w:ind w:left="426" w:hanging="426"/>
        <w:jc w:val="both"/>
        <w:rPr>
          <w:rFonts w:ascii="Arial" w:hAnsi="Arial" w:cs="Arial"/>
          <w:kern w:val="1"/>
          <w:sz w:val="22"/>
          <w:szCs w:val="22"/>
          <w:lang w:eastAsia="cs-CZ"/>
        </w:rPr>
      </w:pPr>
      <w:r w:rsidRPr="00EB33B1">
        <w:rPr>
          <w:rFonts w:ascii="Arial" w:hAnsi="Arial" w:cs="Arial"/>
          <w:kern w:val="1"/>
          <w:sz w:val="22"/>
          <w:szCs w:val="22"/>
          <w:lang w:eastAsia="cs-CZ"/>
        </w:rPr>
        <w:t xml:space="preserve">Smluvní strany prohlašují, že jsou plně svéprávné, že si tuto </w:t>
      </w:r>
      <w:r>
        <w:rPr>
          <w:rFonts w:ascii="Arial" w:hAnsi="Arial" w:cs="Arial"/>
          <w:kern w:val="1"/>
          <w:sz w:val="22"/>
          <w:szCs w:val="22"/>
          <w:lang w:eastAsia="cs-CZ"/>
        </w:rPr>
        <w:t>S</w:t>
      </w:r>
      <w:r w:rsidRPr="00EB33B1">
        <w:rPr>
          <w:rFonts w:ascii="Arial" w:hAnsi="Arial" w:cs="Arial"/>
          <w:kern w:val="1"/>
          <w:sz w:val="22"/>
          <w:szCs w:val="22"/>
          <w:lang w:eastAsia="cs-CZ"/>
        </w:rPr>
        <w:t>mlouvu před jejím podpisem přečetly, a že je uzavřena po vzájemném projednání podle jejich pravé a svobodné vůle, určitě, vážně a srozumitelně, nikoliv v rozporu s dobrými mravy či pod hrozbou násilí, na důkaz čehož ji stvrzují svými podpisy.</w:t>
      </w:r>
    </w:p>
    <w:p w14:paraId="50FE0D9A" w14:textId="77777777" w:rsidR="00AE2A50" w:rsidRDefault="00AE2A50" w:rsidP="00EB33B1">
      <w:pPr>
        <w:widowControl w:val="0"/>
        <w:jc w:val="both"/>
        <w:rPr>
          <w:rFonts w:ascii="Arial" w:hAnsi="Arial" w:cs="Arial"/>
          <w:kern w:val="1"/>
          <w:sz w:val="22"/>
          <w:szCs w:val="22"/>
          <w:lang w:eastAsia="cs-CZ"/>
        </w:rPr>
      </w:pPr>
    </w:p>
    <w:p w14:paraId="7FA6AABA" w14:textId="77777777" w:rsidR="00EB33B1" w:rsidRPr="0004554C" w:rsidRDefault="00EB33B1" w:rsidP="00EB33B1">
      <w:pPr>
        <w:widowControl w:val="0"/>
        <w:jc w:val="both"/>
        <w:rPr>
          <w:rFonts w:ascii="Arial" w:hAnsi="Arial" w:cs="Arial"/>
          <w:kern w:val="1"/>
          <w:sz w:val="22"/>
          <w:szCs w:val="22"/>
          <w:lang w:eastAsia="cs-CZ"/>
        </w:rPr>
      </w:pPr>
    </w:p>
    <w:p w14:paraId="24223199" w14:textId="77777777" w:rsidR="00AA7238" w:rsidRPr="0004554C" w:rsidRDefault="00AA7238" w:rsidP="00EB33B1">
      <w:pPr>
        <w:rPr>
          <w:rFonts w:ascii="Arial" w:hAnsi="Arial" w:cs="Arial"/>
          <w:sz w:val="22"/>
          <w:szCs w:val="22"/>
          <w:lang w:eastAsia="cs-CZ"/>
        </w:rPr>
      </w:pPr>
      <w:permStart w:id="1277976957" w:edGrp="everyone"/>
      <w:r w:rsidRPr="0004554C">
        <w:rPr>
          <w:rFonts w:ascii="Arial" w:hAnsi="Arial" w:cs="Arial"/>
          <w:sz w:val="22"/>
          <w:szCs w:val="22"/>
          <w:lang w:eastAsia="cs-CZ"/>
        </w:rPr>
        <w:t>V Ústí nad Labem dne</w:t>
      </w:r>
      <w:r w:rsidRPr="0004554C">
        <w:rPr>
          <w:rFonts w:ascii="Arial" w:hAnsi="Arial" w:cs="Arial"/>
          <w:sz w:val="22"/>
          <w:szCs w:val="22"/>
          <w:lang w:eastAsia="cs-CZ"/>
        </w:rPr>
        <w:tab/>
      </w:r>
      <w:r w:rsidRPr="0004554C">
        <w:rPr>
          <w:rFonts w:ascii="Arial" w:hAnsi="Arial" w:cs="Arial"/>
          <w:sz w:val="22"/>
          <w:szCs w:val="22"/>
          <w:lang w:eastAsia="cs-CZ"/>
        </w:rPr>
        <w:tab/>
      </w:r>
      <w:r w:rsidRPr="0004554C">
        <w:rPr>
          <w:rFonts w:ascii="Arial" w:hAnsi="Arial" w:cs="Arial"/>
          <w:sz w:val="22"/>
          <w:szCs w:val="22"/>
          <w:lang w:eastAsia="cs-CZ"/>
        </w:rPr>
        <w:tab/>
      </w:r>
      <w:r w:rsidR="007419F5" w:rsidRPr="0004554C">
        <w:rPr>
          <w:rFonts w:ascii="Arial" w:hAnsi="Arial" w:cs="Arial"/>
          <w:sz w:val="22"/>
          <w:szCs w:val="22"/>
          <w:lang w:eastAsia="cs-CZ"/>
        </w:rPr>
        <w:tab/>
      </w:r>
      <w:r w:rsidRPr="0004554C">
        <w:rPr>
          <w:rFonts w:ascii="Arial" w:hAnsi="Arial" w:cs="Arial"/>
          <w:sz w:val="22"/>
          <w:szCs w:val="22"/>
          <w:lang w:eastAsia="cs-CZ"/>
        </w:rPr>
        <w:t>V…….……….</w:t>
      </w:r>
      <w:proofErr w:type="gramStart"/>
      <w:r w:rsidRPr="0004554C">
        <w:rPr>
          <w:rFonts w:ascii="Arial" w:hAnsi="Arial" w:cs="Arial"/>
          <w:sz w:val="22"/>
          <w:szCs w:val="22"/>
          <w:lang w:eastAsia="cs-CZ"/>
        </w:rPr>
        <w:t>…..  dne</w:t>
      </w:r>
      <w:proofErr w:type="gramEnd"/>
      <w:r w:rsidRPr="0004554C">
        <w:rPr>
          <w:rFonts w:ascii="Arial" w:hAnsi="Arial" w:cs="Arial"/>
          <w:sz w:val="22"/>
          <w:szCs w:val="22"/>
          <w:lang w:eastAsia="cs-CZ"/>
        </w:rPr>
        <w:t xml:space="preserve"> ..…………………</w:t>
      </w:r>
    </w:p>
    <w:p w14:paraId="59BED62C" w14:textId="77777777" w:rsidR="009836BF" w:rsidRDefault="009836BF" w:rsidP="00EB33B1">
      <w:pPr>
        <w:rPr>
          <w:rFonts w:ascii="Arial" w:hAnsi="Arial" w:cs="Arial"/>
          <w:sz w:val="22"/>
          <w:szCs w:val="22"/>
          <w:lang w:eastAsia="cs-CZ"/>
        </w:rPr>
      </w:pPr>
    </w:p>
    <w:p w14:paraId="37F08DC5" w14:textId="77777777" w:rsidR="00EB33B1" w:rsidRDefault="00EB33B1" w:rsidP="00EB33B1">
      <w:pPr>
        <w:rPr>
          <w:rFonts w:ascii="Arial" w:hAnsi="Arial" w:cs="Arial"/>
          <w:sz w:val="22"/>
          <w:szCs w:val="22"/>
          <w:lang w:eastAsia="cs-CZ"/>
        </w:rPr>
      </w:pPr>
    </w:p>
    <w:p w14:paraId="227B7D22" w14:textId="77777777" w:rsidR="00EB33B1" w:rsidRDefault="00EB33B1" w:rsidP="00EB33B1">
      <w:pPr>
        <w:rPr>
          <w:rFonts w:ascii="Arial" w:hAnsi="Arial" w:cs="Arial"/>
          <w:sz w:val="22"/>
          <w:szCs w:val="22"/>
          <w:lang w:eastAsia="cs-CZ"/>
        </w:rPr>
      </w:pPr>
    </w:p>
    <w:p w14:paraId="4ED57147" w14:textId="37D3B561" w:rsidR="00AA7238" w:rsidRPr="0004554C" w:rsidRDefault="00FF5879" w:rsidP="00EB33B1">
      <w:pPr>
        <w:rPr>
          <w:rFonts w:ascii="Arial" w:hAnsi="Arial" w:cs="Arial"/>
          <w:sz w:val="22"/>
          <w:szCs w:val="22"/>
          <w:lang w:eastAsia="cs-CZ"/>
        </w:rPr>
      </w:pPr>
      <w:r>
        <w:rPr>
          <w:rFonts w:ascii="Arial" w:hAnsi="Arial" w:cs="Arial"/>
          <w:sz w:val="22"/>
          <w:szCs w:val="22"/>
          <w:lang w:eastAsia="cs-CZ"/>
        </w:rPr>
        <w:t>Příkazce</w:t>
      </w:r>
      <w:r w:rsidR="00AA7238" w:rsidRPr="0004554C">
        <w:rPr>
          <w:rFonts w:ascii="Arial" w:hAnsi="Arial" w:cs="Arial"/>
          <w:sz w:val="22"/>
          <w:szCs w:val="22"/>
          <w:lang w:eastAsia="cs-CZ"/>
        </w:rPr>
        <w:t>:</w:t>
      </w:r>
      <w:r w:rsidR="00AA7238" w:rsidRPr="0004554C">
        <w:rPr>
          <w:rFonts w:ascii="Arial" w:hAnsi="Arial" w:cs="Arial"/>
          <w:sz w:val="22"/>
          <w:szCs w:val="22"/>
          <w:lang w:eastAsia="cs-CZ"/>
        </w:rPr>
        <w:tab/>
      </w:r>
      <w:r w:rsidR="00AA7238" w:rsidRPr="0004554C">
        <w:rPr>
          <w:rFonts w:ascii="Arial" w:hAnsi="Arial" w:cs="Arial"/>
          <w:sz w:val="22"/>
          <w:szCs w:val="22"/>
          <w:lang w:eastAsia="cs-CZ"/>
        </w:rPr>
        <w:tab/>
      </w:r>
      <w:r w:rsidR="00AA7238" w:rsidRPr="0004554C">
        <w:rPr>
          <w:rFonts w:ascii="Arial" w:hAnsi="Arial" w:cs="Arial"/>
          <w:sz w:val="22"/>
          <w:szCs w:val="22"/>
          <w:lang w:eastAsia="cs-CZ"/>
        </w:rPr>
        <w:tab/>
      </w:r>
      <w:r w:rsidR="00AA7238" w:rsidRPr="0004554C">
        <w:rPr>
          <w:rFonts w:ascii="Arial" w:hAnsi="Arial" w:cs="Arial"/>
          <w:sz w:val="22"/>
          <w:szCs w:val="22"/>
          <w:lang w:eastAsia="cs-CZ"/>
        </w:rPr>
        <w:tab/>
      </w:r>
      <w:r w:rsidR="00AA7238" w:rsidRPr="0004554C">
        <w:rPr>
          <w:rFonts w:ascii="Arial" w:hAnsi="Arial" w:cs="Arial"/>
          <w:sz w:val="22"/>
          <w:szCs w:val="22"/>
          <w:lang w:eastAsia="cs-CZ"/>
        </w:rPr>
        <w:tab/>
      </w:r>
      <w:r w:rsidR="007419F5" w:rsidRPr="0004554C">
        <w:rPr>
          <w:rFonts w:ascii="Arial" w:hAnsi="Arial" w:cs="Arial"/>
          <w:sz w:val="22"/>
          <w:szCs w:val="22"/>
          <w:lang w:eastAsia="cs-CZ"/>
        </w:rPr>
        <w:tab/>
      </w:r>
      <w:r>
        <w:rPr>
          <w:rFonts w:ascii="Arial" w:hAnsi="Arial" w:cs="Arial"/>
          <w:sz w:val="22"/>
          <w:szCs w:val="22"/>
          <w:lang w:eastAsia="cs-CZ"/>
        </w:rPr>
        <w:t>Příkazník</w:t>
      </w:r>
      <w:r w:rsidR="00AA7238" w:rsidRPr="0004554C">
        <w:rPr>
          <w:rFonts w:ascii="Arial" w:hAnsi="Arial" w:cs="Arial"/>
          <w:sz w:val="22"/>
          <w:szCs w:val="22"/>
          <w:lang w:eastAsia="cs-CZ"/>
        </w:rPr>
        <w:t>:</w:t>
      </w:r>
    </w:p>
    <w:p w14:paraId="7CDB3883" w14:textId="77777777" w:rsidR="0086041D" w:rsidRDefault="0086041D" w:rsidP="00EB33B1">
      <w:pPr>
        <w:rPr>
          <w:rFonts w:ascii="Arial" w:hAnsi="Arial" w:cs="Arial"/>
          <w:sz w:val="22"/>
          <w:szCs w:val="22"/>
          <w:lang w:eastAsia="cs-CZ"/>
        </w:rPr>
      </w:pPr>
    </w:p>
    <w:p w14:paraId="767C4E86" w14:textId="77777777" w:rsidR="00EB33B1" w:rsidRPr="0004554C" w:rsidRDefault="00EB33B1" w:rsidP="00EB33B1">
      <w:pPr>
        <w:rPr>
          <w:rFonts w:ascii="Arial" w:hAnsi="Arial" w:cs="Arial"/>
          <w:sz w:val="22"/>
          <w:szCs w:val="22"/>
          <w:lang w:eastAsia="cs-CZ"/>
        </w:rPr>
      </w:pPr>
    </w:p>
    <w:p w14:paraId="33C69355" w14:textId="77777777" w:rsidR="00AE2A50" w:rsidRPr="0004554C" w:rsidRDefault="00AE2A50" w:rsidP="00EB33B1">
      <w:pPr>
        <w:rPr>
          <w:rFonts w:ascii="Arial" w:hAnsi="Arial" w:cs="Arial"/>
          <w:sz w:val="22"/>
          <w:szCs w:val="22"/>
          <w:lang w:eastAsia="cs-CZ"/>
        </w:rPr>
      </w:pPr>
    </w:p>
    <w:p w14:paraId="3BADD2F3" w14:textId="77777777" w:rsidR="007419F5" w:rsidRPr="0004554C" w:rsidRDefault="007419F5" w:rsidP="00EB33B1">
      <w:pPr>
        <w:rPr>
          <w:rFonts w:ascii="Arial" w:hAnsi="Arial" w:cs="Arial"/>
          <w:sz w:val="22"/>
          <w:szCs w:val="22"/>
          <w:lang w:eastAsia="cs-CZ"/>
        </w:rPr>
      </w:pPr>
    </w:p>
    <w:p w14:paraId="1682929D" w14:textId="77777777" w:rsidR="00AA7238" w:rsidRPr="0004554C" w:rsidRDefault="00AA7238" w:rsidP="00EB33B1">
      <w:pPr>
        <w:rPr>
          <w:rFonts w:ascii="Arial" w:hAnsi="Arial" w:cs="Arial"/>
          <w:sz w:val="22"/>
          <w:szCs w:val="22"/>
          <w:lang w:eastAsia="cs-CZ"/>
        </w:rPr>
      </w:pPr>
      <w:r w:rsidRPr="0004554C">
        <w:rPr>
          <w:rFonts w:ascii="Arial" w:hAnsi="Arial" w:cs="Arial"/>
          <w:sz w:val="22"/>
          <w:szCs w:val="22"/>
          <w:lang w:eastAsia="cs-CZ"/>
        </w:rPr>
        <w:t>……………………………………….</w:t>
      </w:r>
      <w:r w:rsidRPr="0004554C">
        <w:rPr>
          <w:rFonts w:ascii="Arial" w:hAnsi="Arial" w:cs="Arial"/>
          <w:sz w:val="22"/>
          <w:szCs w:val="22"/>
          <w:lang w:eastAsia="cs-CZ"/>
        </w:rPr>
        <w:tab/>
      </w:r>
      <w:r w:rsidRPr="0004554C">
        <w:rPr>
          <w:rFonts w:ascii="Arial" w:hAnsi="Arial" w:cs="Arial"/>
          <w:sz w:val="22"/>
          <w:szCs w:val="22"/>
          <w:lang w:eastAsia="cs-CZ"/>
        </w:rPr>
        <w:tab/>
      </w:r>
      <w:r w:rsidRPr="0004554C">
        <w:rPr>
          <w:rFonts w:ascii="Arial" w:hAnsi="Arial" w:cs="Arial"/>
          <w:sz w:val="22"/>
          <w:szCs w:val="22"/>
          <w:lang w:eastAsia="cs-CZ"/>
        </w:rPr>
        <w:tab/>
        <w:t>…………………………………………….</w:t>
      </w:r>
    </w:p>
    <w:p w14:paraId="2A3F5ED0" w14:textId="2D660DE2" w:rsidR="00AA7238" w:rsidRPr="0004554C" w:rsidRDefault="00AA7238" w:rsidP="00EB33B1">
      <w:pPr>
        <w:rPr>
          <w:rFonts w:ascii="Arial" w:hAnsi="Arial" w:cs="Arial"/>
          <w:b/>
          <w:sz w:val="22"/>
          <w:szCs w:val="22"/>
          <w:lang w:eastAsia="cs-CZ"/>
        </w:rPr>
      </w:pPr>
      <w:r w:rsidRPr="0004554C">
        <w:rPr>
          <w:rFonts w:ascii="Arial" w:hAnsi="Arial" w:cs="Arial"/>
          <w:b/>
          <w:sz w:val="22"/>
          <w:szCs w:val="22"/>
          <w:lang w:eastAsia="cs-CZ"/>
        </w:rPr>
        <w:t xml:space="preserve">         </w:t>
      </w:r>
      <w:r w:rsidR="0067449C">
        <w:rPr>
          <w:rFonts w:ascii="Arial" w:hAnsi="Arial" w:cs="Arial"/>
          <w:b/>
          <w:sz w:val="22"/>
          <w:szCs w:val="22"/>
          <w:lang w:eastAsia="cs-CZ"/>
        </w:rPr>
        <w:t>Bc. Martina Žirovnická</w:t>
      </w:r>
      <w:r w:rsidRPr="0004554C">
        <w:rPr>
          <w:rFonts w:ascii="Arial" w:hAnsi="Arial" w:cs="Arial"/>
          <w:b/>
          <w:sz w:val="22"/>
          <w:szCs w:val="22"/>
          <w:lang w:eastAsia="cs-CZ"/>
        </w:rPr>
        <w:tab/>
      </w:r>
      <w:r w:rsidRPr="0004554C">
        <w:rPr>
          <w:rFonts w:ascii="Arial" w:hAnsi="Arial" w:cs="Arial"/>
          <w:b/>
          <w:sz w:val="22"/>
          <w:szCs w:val="22"/>
          <w:lang w:eastAsia="cs-CZ"/>
        </w:rPr>
        <w:tab/>
      </w:r>
      <w:r w:rsidRPr="0004554C">
        <w:rPr>
          <w:rFonts w:ascii="Arial" w:hAnsi="Arial" w:cs="Arial"/>
          <w:b/>
          <w:sz w:val="22"/>
          <w:szCs w:val="22"/>
          <w:lang w:eastAsia="cs-CZ"/>
        </w:rPr>
        <w:tab/>
      </w:r>
      <w:r w:rsidRPr="0004554C">
        <w:rPr>
          <w:rFonts w:ascii="Arial" w:hAnsi="Arial" w:cs="Arial"/>
          <w:b/>
          <w:sz w:val="22"/>
          <w:szCs w:val="22"/>
          <w:lang w:eastAsia="cs-CZ"/>
        </w:rPr>
        <w:tab/>
      </w:r>
      <w:r w:rsidR="007419F5" w:rsidRPr="0004554C">
        <w:rPr>
          <w:rFonts w:ascii="Arial" w:hAnsi="Arial" w:cs="Arial"/>
          <w:b/>
          <w:i/>
          <w:sz w:val="22"/>
          <w:szCs w:val="22"/>
          <w:lang w:eastAsia="cs-CZ"/>
        </w:rPr>
        <w:t xml:space="preserve">       </w:t>
      </w:r>
      <w:r w:rsidR="001B4C82" w:rsidRPr="0004554C">
        <w:rPr>
          <w:rFonts w:ascii="Arial" w:hAnsi="Arial" w:cs="Arial"/>
          <w:b/>
          <w:i/>
          <w:sz w:val="22"/>
          <w:szCs w:val="22"/>
          <w:lang w:eastAsia="cs-CZ"/>
        </w:rPr>
        <w:t>Jméno a příjmení</w:t>
      </w:r>
    </w:p>
    <w:p w14:paraId="47B0B533" w14:textId="036DD68F" w:rsidR="0067449C" w:rsidRDefault="007419F5" w:rsidP="00EB33B1">
      <w:pPr>
        <w:rPr>
          <w:rFonts w:ascii="Arial" w:hAnsi="Arial" w:cs="Arial"/>
          <w:sz w:val="22"/>
          <w:szCs w:val="22"/>
          <w:lang w:eastAsia="cs-CZ"/>
        </w:rPr>
      </w:pPr>
      <w:r w:rsidRPr="0004554C">
        <w:rPr>
          <w:rFonts w:ascii="Arial" w:hAnsi="Arial" w:cs="Arial"/>
          <w:sz w:val="22"/>
          <w:szCs w:val="22"/>
          <w:lang w:eastAsia="cs-CZ"/>
        </w:rPr>
        <w:t xml:space="preserve">vedoucí odboru </w:t>
      </w:r>
      <w:r w:rsidR="0067449C">
        <w:rPr>
          <w:rFonts w:ascii="Arial" w:hAnsi="Arial" w:cs="Arial"/>
          <w:sz w:val="22"/>
          <w:szCs w:val="22"/>
          <w:lang w:eastAsia="cs-CZ"/>
        </w:rPr>
        <w:t xml:space="preserve">městských organizací, </w:t>
      </w:r>
      <w:r w:rsidR="0067449C" w:rsidRPr="0004554C">
        <w:rPr>
          <w:rFonts w:ascii="Arial" w:hAnsi="Arial" w:cs="Arial"/>
          <w:sz w:val="22"/>
          <w:szCs w:val="22"/>
          <w:lang w:eastAsia="cs-CZ"/>
        </w:rPr>
        <w:tab/>
      </w:r>
      <w:r w:rsidR="0067449C">
        <w:rPr>
          <w:rFonts w:ascii="Arial" w:hAnsi="Arial" w:cs="Arial"/>
          <w:sz w:val="22"/>
          <w:szCs w:val="22"/>
          <w:lang w:eastAsia="cs-CZ"/>
        </w:rPr>
        <w:t xml:space="preserve">                       </w:t>
      </w:r>
      <w:r w:rsidR="0067449C" w:rsidRPr="0004554C">
        <w:rPr>
          <w:rFonts w:ascii="Arial" w:hAnsi="Arial" w:cs="Arial"/>
          <w:i/>
          <w:sz w:val="22"/>
          <w:szCs w:val="22"/>
          <w:lang w:eastAsia="cs-CZ"/>
        </w:rPr>
        <w:t>osoba oprávněná jednat za</w:t>
      </w:r>
    </w:p>
    <w:p w14:paraId="5C2519DE" w14:textId="577B8F75" w:rsidR="00AA7238" w:rsidRPr="0004554C" w:rsidRDefault="0067449C" w:rsidP="00EB33B1">
      <w:pPr>
        <w:rPr>
          <w:rFonts w:ascii="Arial" w:hAnsi="Arial" w:cs="Arial"/>
          <w:sz w:val="22"/>
          <w:szCs w:val="22"/>
          <w:lang w:eastAsia="cs-CZ"/>
        </w:rPr>
      </w:pPr>
      <w:r>
        <w:rPr>
          <w:rFonts w:ascii="Arial" w:hAnsi="Arial" w:cs="Arial"/>
          <w:sz w:val="22"/>
          <w:szCs w:val="22"/>
          <w:lang w:eastAsia="cs-CZ"/>
        </w:rPr>
        <w:t xml:space="preserve">     </w:t>
      </w:r>
      <w:r w:rsidRPr="0067449C">
        <w:rPr>
          <w:rFonts w:ascii="Arial" w:hAnsi="Arial" w:cs="Arial"/>
          <w:sz w:val="22"/>
          <w:szCs w:val="22"/>
          <w:lang w:eastAsia="cs-CZ"/>
        </w:rPr>
        <w:t>strategického rozvoje a investic</w:t>
      </w:r>
      <w:r w:rsidR="001B4C82" w:rsidRPr="0004554C">
        <w:rPr>
          <w:rFonts w:ascii="Arial" w:hAnsi="Arial" w:cs="Arial"/>
          <w:sz w:val="22"/>
          <w:szCs w:val="22"/>
          <w:lang w:eastAsia="cs-CZ"/>
        </w:rPr>
        <w:tab/>
      </w:r>
      <w:r w:rsidR="001B4C82" w:rsidRPr="0004554C">
        <w:rPr>
          <w:rFonts w:ascii="Arial" w:hAnsi="Arial" w:cs="Arial"/>
          <w:sz w:val="22"/>
          <w:szCs w:val="22"/>
          <w:lang w:eastAsia="cs-CZ"/>
        </w:rPr>
        <w:tab/>
      </w:r>
      <w:r w:rsidR="001B4C82" w:rsidRPr="0004554C">
        <w:rPr>
          <w:rFonts w:ascii="Arial" w:hAnsi="Arial" w:cs="Arial"/>
          <w:sz w:val="22"/>
          <w:szCs w:val="22"/>
          <w:lang w:eastAsia="cs-CZ"/>
        </w:rPr>
        <w:tab/>
      </w:r>
      <w:r>
        <w:rPr>
          <w:rFonts w:ascii="Arial" w:hAnsi="Arial" w:cs="Arial"/>
          <w:sz w:val="22"/>
          <w:szCs w:val="22"/>
          <w:lang w:eastAsia="cs-CZ"/>
        </w:rPr>
        <w:t xml:space="preserve">                        </w:t>
      </w:r>
      <w:r>
        <w:rPr>
          <w:rFonts w:ascii="Arial" w:hAnsi="Arial" w:cs="Arial"/>
          <w:i/>
          <w:sz w:val="22"/>
          <w:szCs w:val="22"/>
          <w:lang w:eastAsia="cs-CZ"/>
        </w:rPr>
        <w:t>příkazníka</w:t>
      </w:r>
    </w:p>
    <w:p w14:paraId="165E3E5B" w14:textId="14F1D85B" w:rsidR="007419F5" w:rsidRPr="0004554C" w:rsidRDefault="007419F5" w:rsidP="00EB33B1">
      <w:pPr>
        <w:rPr>
          <w:rFonts w:ascii="Arial" w:hAnsi="Arial" w:cs="Arial"/>
          <w:sz w:val="22"/>
          <w:szCs w:val="22"/>
          <w:lang w:eastAsia="cs-CZ"/>
        </w:rPr>
      </w:pPr>
      <w:r w:rsidRPr="0004554C">
        <w:rPr>
          <w:rFonts w:ascii="Arial" w:hAnsi="Arial" w:cs="Arial"/>
          <w:sz w:val="22"/>
          <w:szCs w:val="22"/>
          <w:lang w:eastAsia="cs-CZ"/>
        </w:rPr>
        <w:t xml:space="preserve">  </w:t>
      </w:r>
      <w:r w:rsidR="0067449C">
        <w:rPr>
          <w:rFonts w:ascii="Arial" w:hAnsi="Arial" w:cs="Arial"/>
          <w:sz w:val="22"/>
          <w:szCs w:val="22"/>
          <w:lang w:eastAsia="cs-CZ"/>
        </w:rPr>
        <w:t xml:space="preserve"> </w:t>
      </w:r>
      <w:r w:rsidRPr="0004554C">
        <w:rPr>
          <w:rFonts w:ascii="Arial" w:hAnsi="Arial" w:cs="Arial"/>
          <w:sz w:val="22"/>
          <w:szCs w:val="22"/>
          <w:lang w:eastAsia="cs-CZ"/>
        </w:rPr>
        <w:t>Magistrátu města Ústí nad Labem</w:t>
      </w:r>
      <w:r w:rsidR="001B4C82" w:rsidRPr="0004554C">
        <w:rPr>
          <w:rFonts w:ascii="Arial" w:hAnsi="Arial" w:cs="Arial"/>
          <w:sz w:val="22"/>
          <w:szCs w:val="22"/>
          <w:lang w:eastAsia="cs-CZ"/>
        </w:rPr>
        <w:tab/>
      </w:r>
      <w:r w:rsidR="001B4C82" w:rsidRPr="0004554C">
        <w:rPr>
          <w:rFonts w:ascii="Arial" w:hAnsi="Arial" w:cs="Arial"/>
          <w:sz w:val="22"/>
          <w:szCs w:val="22"/>
          <w:lang w:eastAsia="cs-CZ"/>
        </w:rPr>
        <w:tab/>
      </w:r>
      <w:r w:rsidR="001B4C82" w:rsidRPr="0004554C">
        <w:rPr>
          <w:rFonts w:ascii="Arial" w:hAnsi="Arial" w:cs="Arial"/>
          <w:sz w:val="22"/>
          <w:szCs w:val="22"/>
          <w:lang w:eastAsia="cs-CZ"/>
        </w:rPr>
        <w:tab/>
      </w:r>
      <w:r w:rsidR="001B4C82" w:rsidRPr="0004554C">
        <w:rPr>
          <w:rFonts w:ascii="Arial" w:hAnsi="Arial" w:cs="Arial"/>
          <w:sz w:val="22"/>
          <w:szCs w:val="22"/>
          <w:lang w:eastAsia="cs-CZ"/>
        </w:rPr>
        <w:tab/>
      </w:r>
    </w:p>
    <w:permEnd w:id="1277976957"/>
    <w:p w14:paraId="388AE155" w14:textId="77777777" w:rsidR="00952E1D" w:rsidRDefault="00952E1D" w:rsidP="009836BF"/>
    <w:p w14:paraId="52B45492" w14:textId="77777777" w:rsidR="000F5F1A" w:rsidRDefault="000F5F1A" w:rsidP="009836BF"/>
    <w:p w14:paraId="6B1D3E93" w14:textId="77777777" w:rsidR="000F5F1A" w:rsidRDefault="000F5F1A" w:rsidP="009836BF"/>
    <w:p w14:paraId="5BF68FED" w14:textId="77777777" w:rsidR="000F5F1A" w:rsidRDefault="000F5F1A" w:rsidP="009836BF"/>
    <w:p w14:paraId="1EF80B6F" w14:textId="77777777" w:rsidR="0086405B" w:rsidRDefault="0086405B" w:rsidP="009836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09"/>
        <w:gridCol w:w="1510"/>
        <w:gridCol w:w="1510"/>
        <w:gridCol w:w="1511"/>
        <w:gridCol w:w="1511"/>
      </w:tblGrid>
      <w:tr w:rsidR="000F5F1A" w14:paraId="48CA6317" w14:textId="77777777" w:rsidTr="00E00AE1">
        <w:tc>
          <w:tcPr>
            <w:tcW w:w="1510" w:type="dxa"/>
            <w:shd w:val="clear" w:color="auto" w:fill="auto"/>
          </w:tcPr>
          <w:p w14:paraId="72A94293"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626BF637"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Jméno a příjmení</w:t>
            </w:r>
          </w:p>
        </w:tc>
        <w:tc>
          <w:tcPr>
            <w:tcW w:w="1510" w:type="dxa"/>
            <w:shd w:val="clear" w:color="auto" w:fill="auto"/>
          </w:tcPr>
          <w:p w14:paraId="62D17CB6"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funkce</w:t>
            </w:r>
          </w:p>
        </w:tc>
        <w:tc>
          <w:tcPr>
            <w:tcW w:w="1510" w:type="dxa"/>
            <w:shd w:val="clear" w:color="auto" w:fill="auto"/>
          </w:tcPr>
          <w:p w14:paraId="19AA3F11"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odbor</w:t>
            </w:r>
          </w:p>
        </w:tc>
        <w:tc>
          <w:tcPr>
            <w:tcW w:w="1511" w:type="dxa"/>
            <w:shd w:val="clear" w:color="auto" w:fill="auto"/>
          </w:tcPr>
          <w:p w14:paraId="334226B3"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datum</w:t>
            </w:r>
          </w:p>
        </w:tc>
        <w:tc>
          <w:tcPr>
            <w:tcW w:w="1511" w:type="dxa"/>
            <w:shd w:val="clear" w:color="auto" w:fill="auto"/>
          </w:tcPr>
          <w:p w14:paraId="0BD36B5C"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podpis</w:t>
            </w:r>
          </w:p>
        </w:tc>
      </w:tr>
      <w:tr w:rsidR="000F5F1A" w14:paraId="3F31A072" w14:textId="77777777" w:rsidTr="00E00AE1">
        <w:tc>
          <w:tcPr>
            <w:tcW w:w="1510" w:type="dxa"/>
            <w:shd w:val="clear" w:color="auto" w:fill="auto"/>
          </w:tcPr>
          <w:p w14:paraId="17484BD0"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Zpracovatel</w:t>
            </w:r>
          </w:p>
          <w:p w14:paraId="4B9137F7"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1D1CCA8F"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7493A2E4"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5EDD07F3" w14:textId="77777777" w:rsidR="000F5F1A" w:rsidRPr="000F5F1A" w:rsidRDefault="000F5F1A" w:rsidP="00E00AE1">
            <w:pPr>
              <w:rPr>
                <w:rFonts w:ascii="Arial" w:eastAsia="Calibri" w:hAnsi="Arial" w:cs="Arial"/>
                <w:sz w:val="22"/>
                <w:szCs w:val="22"/>
              </w:rPr>
            </w:pPr>
          </w:p>
        </w:tc>
        <w:tc>
          <w:tcPr>
            <w:tcW w:w="1511" w:type="dxa"/>
            <w:shd w:val="clear" w:color="auto" w:fill="auto"/>
          </w:tcPr>
          <w:p w14:paraId="6086F0AF" w14:textId="77777777" w:rsidR="000F5F1A" w:rsidRPr="000F5F1A" w:rsidRDefault="000F5F1A" w:rsidP="00E00AE1">
            <w:pPr>
              <w:rPr>
                <w:rFonts w:ascii="Arial" w:eastAsia="Calibri" w:hAnsi="Arial" w:cs="Arial"/>
                <w:sz w:val="22"/>
                <w:szCs w:val="22"/>
              </w:rPr>
            </w:pPr>
          </w:p>
        </w:tc>
        <w:tc>
          <w:tcPr>
            <w:tcW w:w="1511" w:type="dxa"/>
            <w:shd w:val="clear" w:color="auto" w:fill="auto"/>
          </w:tcPr>
          <w:p w14:paraId="33CC49A2" w14:textId="77777777" w:rsidR="000F5F1A" w:rsidRPr="000F5F1A" w:rsidRDefault="000F5F1A" w:rsidP="00E00AE1">
            <w:pPr>
              <w:rPr>
                <w:rFonts w:ascii="Arial" w:eastAsia="Calibri" w:hAnsi="Arial" w:cs="Arial"/>
                <w:sz w:val="22"/>
                <w:szCs w:val="22"/>
              </w:rPr>
            </w:pPr>
          </w:p>
        </w:tc>
      </w:tr>
      <w:tr w:rsidR="000F5F1A" w14:paraId="0CFBF2AE" w14:textId="77777777" w:rsidTr="00E00AE1">
        <w:tc>
          <w:tcPr>
            <w:tcW w:w="1510" w:type="dxa"/>
            <w:shd w:val="clear" w:color="auto" w:fill="auto"/>
          </w:tcPr>
          <w:p w14:paraId="6DE51206"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Vedoucí odboru</w:t>
            </w:r>
          </w:p>
        </w:tc>
        <w:tc>
          <w:tcPr>
            <w:tcW w:w="1510" w:type="dxa"/>
            <w:shd w:val="clear" w:color="auto" w:fill="auto"/>
          </w:tcPr>
          <w:p w14:paraId="07F15D81"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519CD1F0"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082EC73F" w14:textId="77777777" w:rsidR="000F5F1A" w:rsidRPr="000F5F1A" w:rsidRDefault="000F5F1A" w:rsidP="00E00AE1">
            <w:pPr>
              <w:rPr>
                <w:rFonts w:ascii="Arial" w:eastAsia="Calibri" w:hAnsi="Arial" w:cs="Arial"/>
                <w:sz w:val="22"/>
                <w:szCs w:val="22"/>
              </w:rPr>
            </w:pPr>
          </w:p>
        </w:tc>
        <w:tc>
          <w:tcPr>
            <w:tcW w:w="1511" w:type="dxa"/>
            <w:shd w:val="clear" w:color="auto" w:fill="auto"/>
          </w:tcPr>
          <w:p w14:paraId="059E7450" w14:textId="77777777" w:rsidR="000F5F1A" w:rsidRPr="000F5F1A" w:rsidRDefault="000F5F1A" w:rsidP="00E00AE1">
            <w:pPr>
              <w:rPr>
                <w:rFonts w:ascii="Arial" w:eastAsia="Calibri" w:hAnsi="Arial" w:cs="Arial"/>
                <w:sz w:val="22"/>
                <w:szCs w:val="22"/>
              </w:rPr>
            </w:pPr>
          </w:p>
        </w:tc>
        <w:tc>
          <w:tcPr>
            <w:tcW w:w="1511" w:type="dxa"/>
            <w:shd w:val="clear" w:color="auto" w:fill="auto"/>
          </w:tcPr>
          <w:p w14:paraId="2AE0CBEC" w14:textId="77777777" w:rsidR="000F5F1A" w:rsidRPr="000F5F1A" w:rsidRDefault="000F5F1A" w:rsidP="00E00AE1">
            <w:pPr>
              <w:rPr>
                <w:rFonts w:ascii="Arial" w:eastAsia="Calibri" w:hAnsi="Arial" w:cs="Arial"/>
                <w:sz w:val="22"/>
                <w:szCs w:val="22"/>
              </w:rPr>
            </w:pPr>
          </w:p>
        </w:tc>
      </w:tr>
      <w:tr w:rsidR="000F5F1A" w14:paraId="4103A477" w14:textId="77777777" w:rsidTr="00E00AE1">
        <w:tc>
          <w:tcPr>
            <w:tcW w:w="1510" w:type="dxa"/>
            <w:shd w:val="clear" w:color="auto" w:fill="auto"/>
          </w:tcPr>
          <w:p w14:paraId="3899BDCD"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Správce rozpočtu</w:t>
            </w:r>
          </w:p>
        </w:tc>
        <w:tc>
          <w:tcPr>
            <w:tcW w:w="1510" w:type="dxa"/>
            <w:shd w:val="clear" w:color="auto" w:fill="auto"/>
          </w:tcPr>
          <w:p w14:paraId="7D132AF9"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636499ED"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25720286" w14:textId="77777777" w:rsidR="000F5F1A" w:rsidRPr="000F5F1A" w:rsidRDefault="000F5F1A" w:rsidP="00E00AE1">
            <w:pPr>
              <w:rPr>
                <w:rFonts w:ascii="Arial" w:eastAsia="Calibri" w:hAnsi="Arial" w:cs="Arial"/>
                <w:sz w:val="22"/>
                <w:szCs w:val="22"/>
              </w:rPr>
            </w:pPr>
          </w:p>
        </w:tc>
        <w:tc>
          <w:tcPr>
            <w:tcW w:w="1511" w:type="dxa"/>
            <w:shd w:val="clear" w:color="auto" w:fill="auto"/>
          </w:tcPr>
          <w:p w14:paraId="21D797F6" w14:textId="77777777" w:rsidR="000F5F1A" w:rsidRPr="000F5F1A" w:rsidRDefault="000F5F1A" w:rsidP="00E00AE1">
            <w:pPr>
              <w:rPr>
                <w:rFonts w:ascii="Arial" w:eastAsia="Calibri" w:hAnsi="Arial" w:cs="Arial"/>
                <w:sz w:val="22"/>
                <w:szCs w:val="22"/>
              </w:rPr>
            </w:pPr>
          </w:p>
        </w:tc>
        <w:tc>
          <w:tcPr>
            <w:tcW w:w="1511" w:type="dxa"/>
            <w:shd w:val="clear" w:color="auto" w:fill="auto"/>
          </w:tcPr>
          <w:p w14:paraId="66ED8491" w14:textId="77777777" w:rsidR="000F5F1A" w:rsidRPr="000F5F1A" w:rsidRDefault="000F5F1A" w:rsidP="00E00AE1">
            <w:pPr>
              <w:rPr>
                <w:rFonts w:ascii="Arial" w:eastAsia="Calibri" w:hAnsi="Arial" w:cs="Arial"/>
                <w:sz w:val="22"/>
                <w:szCs w:val="22"/>
              </w:rPr>
            </w:pPr>
          </w:p>
        </w:tc>
      </w:tr>
      <w:tr w:rsidR="000F5F1A" w14:paraId="0A34F080" w14:textId="77777777" w:rsidTr="00E00AE1">
        <w:tc>
          <w:tcPr>
            <w:tcW w:w="1510" w:type="dxa"/>
            <w:shd w:val="clear" w:color="auto" w:fill="auto"/>
          </w:tcPr>
          <w:p w14:paraId="43C93163"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Právně posoudil</w:t>
            </w:r>
          </w:p>
        </w:tc>
        <w:tc>
          <w:tcPr>
            <w:tcW w:w="1510" w:type="dxa"/>
            <w:shd w:val="clear" w:color="auto" w:fill="auto"/>
          </w:tcPr>
          <w:p w14:paraId="187879BC"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60E2E1CF"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7AFDAB18" w14:textId="77777777" w:rsidR="000F5F1A" w:rsidRPr="000F5F1A" w:rsidRDefault="000F5F1A" w:rsidP="00E00AE1">
            <w:pPr>
              <w:rPr>
                <w:rFonts w:ascii="Arial" w:eastAsia="Calibri" w:hAnsi="Arial" w:cs="Arial"/>
                <w:sz w:val="22"/>
                <w:szCs w:val="22"/>
              </w:rPr>
            </w:pPr>
          </w:p>
        </w:tc>
        <w:tc>
          <w:tcPr>
            <w:tcW w:w="1511" w:type="dxa"/>
            <w:shd w:val="clear" w:color="auto" w:fill="auto"/>
          </w:tcPr>
          <w:p w14:paraId="7099C34F" w14:textId="77777777" w:rsidR="000F5F1A" w:rsidRPr="000F5F1A" w:rsidRDefault="000F5F1A" w:rsidP="00E00AE1">
            <w:pPr>
              <w:rPr>
                <w:rFonts w:ascii="Arial" w:eastAsia="Calibri" w:hAnsi="Arial" w:cs="Arial"/>
                <w:sz w:val="22"/>
                <w:szCs w:val="22"/>
              </w:rPr>
            </w:pPr>
          </w:p>
        </w:tc>
        <w:tc>
          <w:tcPr>
            <w:tcW w:w="1511" w:type="dxa"/>
            <w:shd w:val="clear" w:color="auto" w:fill="auto"/>
          </w:tcPr>
          <w:p w14:paraId="55E696D3" w14:textId="77777777" w:rsidR="000F5F1A" w:rsidRPr="000F5F1A" w:rsidRDefault="000F5F1A" w:rsidP="00E00AE1">
            <w:pPr>
              <w:rPr>
                <w:rFonts w:ascii="Arial" w:eastAsia="Calibri" w:hAnsi="Arial" w:cs="Arial"/>
                <w:sz w:val="22"/>
                <w:szCs w:val="22"/>
              </w:rPr>
            </w:pPr>
          </w:p>
        </w:tc>
      </w:tr>
      <w:tr w:rsidR="000F5F1A" w14:paraId="63669A0B" w14:textId="77777777" w:rsidTr="00B418A5">
        <w:trPr>
          <w:trHeight w:val="394"/>
        </w:trPr>
        <w:tc>
          <w:tcPr>
            <w:tcW w:w="1510" w:type="dxa"/>
            <w:vMerge w:val="restart"/>
            <w:shd w:val="clear" w:color="auto" w:fill="auto"/>
            <w:vAlign w:val="center"/>
          </w:tcPr>
          <w:p w14:paraId="5B66048D" w14:textId="5E81D01F" w:rsidR="000F5F1A" w:rsidRPr="000F5F1A" w:rsidRDefault="000F5F1A" w:rsidP="00B418A5">
            <w:pPr>
              <w:rPr>
                <w:rFonts w:ascii="Arial" w:eastAsia="Calibri" w:hAnsi="Arial" w:cs="Arial"/>
                <w:sz w:val="22"/>
                <w:szCs w:val="22"/>
              </w:rPr>
            </w:pPr>
            <w:r w:rsidRPr="000F5F1A">
              <w:rPr>
                <w:rFonts w:ascii="Arial" w:eastAsia="Calibri" w:hAnsi="Arial" w:cs="Arial"/>
                <w:sz w:val="22"/>
                <w:szCs w:val="22"/>
              </w:rPr>
              <w:t xml:space="preserve">Projednáno </w:t>
            </w:r>
          </w:p>
        </w:tc>
        <w:tc>
          <w:tcPr>
            <w:tcW w:w="1510" w:type="dxa"/>
            <w:shd w:val="clear" w:color="auto" w:fill="auto"/>
          </w:tcPr>
          <w:p w14:paraId="73C96BD6"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113AF00C"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1D17C737" w14:textId="77777777" w:rsidR="000F5F1A" w:rsidRPr="000F5F1A" w:rsidRDefault="000F5F1A" w:rsidP="00E00AE1">
            <w:pPr>
              <w:rPr>
                <w:rFonts w:ascii="Arial" w:eastAsia="Calibri" w:hAnsi="Arial" w:cs="Arial"/>
                <w:sz w:val="22"/>
                <w:szCs w:val="22"/>
              </w:rPr>
            </w:pPr>
          </w:p>
        </w:tc>
        <w:tc>
          <w:tcPr>
            <w:tcW w:w="1511" w:type="dxa"/>
            <w:shd w:val="clear" w:color="auto" w:fill="auto"/>
          </w:tcPr>
          <w:p w14:paraId="34424E11" w14:textId="77777777" w:rsidR="000F5F1A" w:rsidRPr="000F5F1A" w:rsidRDefault="000F5F1A" w:rsidP="00E00AE1">
            <w:pPr>
              <w:rPr>
                <w:rFonts w:ascii="Arial" w:eastAsia="Calibri" w:hAnsi="Arial" w:cs="Arial"/>
                <w:sz w:val="22"/>
                <w:szCs w:val="22"/>
              </w:rPr>
            </w:pPr>
          </w:p>
        </w:tc>
        <w:tc>
          <w:tcPr>
            <w:tcW w:w="1511" w:type="dxa"/>
            <w:shd w:val="clear" w:color="auto" w:fill="auto"/>
          </w:tcPr>
          <w:p w14:paraId="6EB9A7C8" w14:textId="77777777" w:rsidR="000F5F1A" w:rsidRPr="000F5F1A" w:rsidRDefault="000F5F1A" w:rsidP="00E00AE1">
            <w:pPr>
              <w:rPr>
                <w:rFonts w:ascii="Arial" w:eastAsia="Calibri" w:hAnsi="Arial" w:cs="Arial"/>
                <w:sz w:val="22"/>
                <w:szCs w:val="22"/>
              </w:rPr>
            </w:pPr>
          </w:p>
        </w:tc>
      </w:tr>
      <w:tr w:rsidR="000F5F1A" w14:paraId="66094A3C" w14:textId="77777777" w:rsidTr="000F5F1A">
        <w:trPr>
          <w:trHeight w:val="414"/>
        </w:trPr>
        <w:tc>
          <w:tcPr>
            <w:tcW w:w="1510" w:type="dxa"/>
            <w:vMerge/>
            <w:shd w:val="clear" w:color="auto" w:fill="auto"/>
          </w:tcPr>
          <w:p w14:paraId="7F87B309"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13EC4C05"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6B2D1715"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3BDB7478" w14:textId="77777777" w:rsidR="000F5F1A" w:rsidRPr="000F5F1A" w:rsidRDefault="000F5F1A" w:rsidP="00E00AE1">
            <w:pPr>
              <w:rPr>
                <w:rFonts w:ascii="Arial" w:eastAsia="Calibri" w:hAnsi="Arial" w:cs="Arial"/>
                <w:sz w:val="22"/>
                <w:szCs w:val="22"/>
              </w:rPr>
            </w:pPr>
          </w:p>
        </w:tc>
        <w:tc>
          <w:tcPr>
            <w:tcW w:w="1511" w:type="dxa"/>
            <w:shd w:val="clear" w:color="auto" w:fill="auto"/>
          </w:tcPr>
          <w:p w14:paraId="6D0FF289" w14:textId="77777777" w:rsidR="000F5F1A" w:rsidRPr="000F5F1A" w:rsidRDefault="000F5F1A" w:rsidP="00E00AE1">
            <w:pPr>
              <w:rPr>
                <w:rFonts w:ascii="Arial" w:eastAsia="Calibri" w:hAnsi="Arial" w:cs="Arial"/>
                <w:sz w:val="22"/>
                <w:szCs w:val="22"/>
              </w:rPr>
            </w:pPr>
          </w:p>
        </w:tc>
        <w:tc>
          <w:tcPr>
            <w:tcW w:w="1511" w:type="dxa"/>
            <w:shd w:val="clear" w:color="auto" w:fill="auto"/>
          </w:tcPr>
          <w:p w14:paraId="17D874E6" w14:textId="77777777" w:rsidR="000F5F1A" w:rsidRPr="000F5F1A" w:rsidRDefault="000F5F1A" w:rsidP="00E00AE1">
            <w:pPr>
              <w:rPr>
                <w:rFonts w:ascii="Arial" w:eastAsia="Calibri" w:hAnsi="Arial" w:cs="Arial"/>
                <w:sz w:val="22"/>
                <w:szCs w:val="22"/>
              </w:rPr>
            </w:pPr>
          </w:p>
        </w:tc>
      </w:tr>
      <w:tr w:rsidR="000F5F1A" w14:paraId="4F77CEB7" w14:textId="77777777" w:rsidTr="00E00AE1">
        <w:tc>
          <w:tcPr>
            <w:tcW w:w="1510" w:type="dxa"/>
            <w:shd w:val="clear" w:color="auto" w:fill="auto"/>
          </w:tcPr>
          <w:p w14:paraId="72307188"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Č. usnesení RM/ZM</w:t>
            </w:r>
          </w:p>
        </w:tc>
        <w:tc>
          <w:tcPr>
            <w:tcW w:w="3020" w:type="dxa"/>
            <w:gridSpan w:val="2"/>
            <w:shd w:val="clear" w:color="auto" w:fill="auto"/>
          </w:tcPr>
          <w:p w14:paraId="478070EE"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2579447D"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dne</w:t>
            </w:r>
          </w:p>
        </w:tc>
        <w:tc>
          <w:tcPr>
            <w:tcW w:w="3022" w:type="dxa"/>
            <w:gridSpan w:val="2"/>
            <w:shd w:val="clear" w:color="auto" w:fill="auto"/>
          </w:tcPr>
          <w:p w14:paraId="384523B6" w14:textId="77777777" w:rsidR="000F5F1A" w:rsidRPr="000F5F1A" w:rsidRDefault="000F5F1A" w:rsidP="00E00AE1">
            <w:pPr>
              <w:rPr>
                <w:rFonts w:ascii="Arial" w:eastAsia="Calibri" w:hAnsi="Arial" w:cs="Arial"/>
                <w:sz w:val="22"/>
                <w:szCs w:val="22"/>
              </w:rPr>
            </w:pPr>
          </w:p>
        </w:tc>
      </w:tr>
      <w:tr w:rsidR="000F5F1A" w14:paraId="301958F7" w14:textId="77777777" w:rsidTr="00E00AE1">
        <w:tc>
          <w:tcPr>
            <w:tcW w:w="1510" w:type="dxa"/>
            <w:shd w:val="clear" w:color="auto" w:fill="auto"/>
          </w:tcPr>
          <w:p w14:paraId="424214E7"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Č. smlouvy v RS</w:t>
            </w:r>
          </w:p>
        </w:tc>
        <w:tc>
          <w:tcPr>
            <w:tcW w:w="3020" w:type="dxa"/>
            <w:gridSpan w:val="2"/>
            <w:shd w:val="clear" w:color="auto" w:fill="auto"/>
          </w:tcPr>
          <w:p w14:paraId="7C28B443" w14:textId="77777777" w:rsidR="000F5F1A" w:rsidRPr="000F5F1A" w:rsidRDefault="000F5F1A" w:rsidP="00E00AE1">
            <w:pPr>
              <w:rPr>
                <w:rFonts w:ascii="Arial" w:eastAsia="Calibri" w:hAnsi="Arial" w:cs="Arial"/>
                <w:sz w:val="22"/>
                <w:szCs w:val="22"/>
              </w:rPr>
            </w:pPr>
          </w:p>
        </w:tc>
        <w:tc>
          <w:tcPr>
            <w:tcW w:w="1510" w:type="dxa"/>
            <w:shd w:val="clear" w:color="auto" w:fill="auto"/>
          </w:tcPr>
          <w:p w14:paraId="40986015"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dne</w:t>
            </w:r>
          </w:p>
          <w:p w14:paraId="30AAD547" w14:textId="77777777" w:rsidR="000F5F1A" w:rsidRPr="000F5F1A" w:rsidRDefault="000F5F1A" w:rsidP="00E00AE1">
            <w:pPr>
              <w:rPr>
                <w:rFonts w:ascii="Arial" w:eastAsia="Calibri" w:hAnsi="Arial" w:cs="Arial"/>
                <w:sz w:val="22"/>
                <w:szCs w:val="22"/>
              </w:rPr>
            </w:pPr>
          </w:p>
        </w:tc>
        <w:tc>
          <w:tcPr>
            <w:tcW w:w="3022" w:type="dxa"/>
            <w:gridSpan w:val="2"/>
            <w:shd w:val="clear" w:color="auto" w:fill="auto"/>
          </w:tcPr>
          <w:p w14:paraId="24C4E1DB" w14:textId="77777777" w:rsidR="000F5F1A" w:rsidRPr="000F5F1A" w:rsidRDefault="000F5F1A" w:rsidP="00E00AE1">
            <w:pPr>
              <w:rPr>
                <w:rFonts w:ascii="Arial" w:eastAsia="Calibri" w:hAnsi="Arial" w:cs="Arial"/>
                <w:sz w:val="22"/>
                <w:szCs w:val="22"/>
              </w:rPr>
            </w:pPr>
          </w:p>
        </w:tc>
      </w:tr>
      <w:tr w:rsidR="000F5F1A" w14:paraId="4CE56BD2" w14:textId="77777777" w:rsidTr="00E00AE1">
        <w:tc>
          <w:tcPr>
            <w:tcW w:w="1510" w:type="dxa"/>
            <w:shd w:val="clear" w:color="auto" w:fill="auto"/>
          </w:tcPr>
          <w:p w14:paraId="5776BD5E" w14:textId="77777777" w:rsidR="000F5F1A" w:rsidRPr="000F5F1A" w:rsidRDefault="000F5F1A" w:rsidP="00E00AE1">
            <w:pPr>
              <w:rPr>
                <w:rFonts w:ascii="Arial" w:eastAsia="Calibri" w:hAnsi="Arial" w:cs="Arial"/>
                <w:sz w:val="22"/>
                <w:szCs w:val="22"/>
              </w:rPr>
            </w:pPr>
            <w:r w:rsidRPr="000F5F1A">
              <w:rPr>
                <w:rFonts w:ascii="Arial" w:eastAsia="Calibri" w:hAnsi="Arial" w:cs="Arial"/>
                <w:sz w:val="22"/>
                <w:szCs w:val="22"/>
              </w:rPr>
              <w:t>Odkaz na profil zadavatele</w:t>
            </w:r>
          </w:p>
        </w:tc>
        <w:tc>
          <w:tcPr>
            <w:tcW w:w="7552" w:type="dxa"/>
            <w:gridSpan w:val="5"/>
            <w:shd w:val="clear" w:color="auto" w:fill="auto"/>
          </w:tcPr>
          <w:p w14:paraId="00ED8950" w14:textId="77777777" w:rsidR="008273E3" w:rsidRDefault="008273E3" w:rsidP="00E00AE1">
            <w:pPr>
              <w:rPr>
                <w:rFonts w:ascii="Arial" w:eastAsia="Calibri" w:hAnsi="Arial" w:cs="Arial"/>
                <w:sz w:val="22"/>
                <w:szCs w:val="22"/>
              </w:rPr>
            </w:pPr>
          </w:p>
          <w:p w14:paraId="014B9D7D" w14:textId="07130D2F" w:rsidR="000F5F1A" w:rsidRPr="000F5F1A" w:rsidRDefault="008273E3" w:rsidP="00E00AE1">
            <w:pPr>
              <w:rPr>
                <w:rFonts w:ascii="Arial" w:eastAsia="Calibri" w:hAnsi="Arial" w:cs="Arial"/>
                <w:sz w:val="22"/>
                <w:szCs w:val="22"/>
              </w:rPr>
            </w:pPr>
            <w:r w:rsidRPr="008273E3">
              <w:rPr>
                <w:rFonts w:ascii="Arial" w:eastAsia="Calibri" w:hAnsi="Arial" w:cs="Arial"/>
                <w:sz w:val="22"/>
                <w:szCs w:val="22"/>
              </w:rPr>
              <w:t>https://zakazky.usti-nad-labem.cz/contract_display_1187.html</w:t>
            </w:r>
          </w:p>
        </w:tc>
      </w:tr>
    </w:tbl>
    <w:p w14:paraId="443D0856" w14:textId="77777777" w:rsidR="000F5F1A" w:rsidRDefault="000F5F1A"/>
    <w:p w14:paraId="7475AD18" w14:textId="77777777" w:rsidR="000F5F1A" w:rsidRPr="0004554C" w:rsidRDefault="000F5F1A"/>
    <w:sectPr w:rsidR="000F5F1A" w:rsidRPr="0004554C" w:rsidSect="002C2396">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CF098" w14:textId="77777777" w:rsidR="00784F63" w:rsidRDefault="00784F63">
      <w:r>
        <w:separator/>
      </w:r>
    </w:p>
  </w:endnote>
  <w:endnote w:type="continuationSeparator" w:id="0">
    <w:p w14:paraId="12442688" w14:textId="77777777" w:rsidR="00784F63" w:rsidRDefault="0078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E5252" w14:textId="77777777" w:rsidR="00A90CB3" w:rsidRDefault="00A90CB3">
    <w:pPr>
      <w:pStyle w:val="Zpat"/>
      <w:jc w:val="center"/>
    </w:pPr>
    <w:r>
      <w:fldChar w:fldCharType="begin"/>
    </w:r>
    <w:r>
      <w:instrText xml:space="preserve"> PAGE   \* MERGEFORMAT </w:instrText>
    </w:r>
    <w:r>
      <w:fldChar w:fldCharType="separate"/>
    </w:r>
    <w:r w:rsidR="003123EC">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C38DC" w14:textId="77777777" w:rsidR="00784F63" w:rsidRDefault="00784F63">
      <w:r>
        <w:separator/>
      </w:r>
    </w:p>
  </w:footnote>
  <w:footnote w:type="continuationSeparator" w:id="0">
    <w:p w14:paraId="1B047D8A" w14:textId="77777777" w:rsidR="00784F63" w:rsidRDefault="00784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2CF6" w14:textId="77777777" w:rsidR="00A90CB3" w:rsidRPr="00684854" w:rsidRDefault="00A90CB3" w:rsidP="00C65D2D">
    <w:pPr>
      <w:tabs>
        <w:tab w:val="right" w:pos="9072"/>
      </w:tabs>
      <w:ind w:left="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73AAA644" wp14:editId="74B97670">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5BBFB24E" w14:textId="77777777" w:rsidR="00A90CB3" w:rsidRPr="00840BFB" w:rsidRDefault="00A90CB3" w:rsidP="00C65D2D">
    <w:pPr>
      <w:widowControl w:val="0"/>
      <w:ind w:left="1418"/>
      <w:rPr>
        <w:rFonts w:ascii="Arial" w:hAnsi="Arial"/>
        <w:noProof/>
        <w:sz w:val="18"/>
        <w:szCs w:val="18"/>
      </w:rPr>
    </w:pPr>
    <w:r w:rsidRPr="00840BFB">
      <w:rPr>
        <w:rFonts w:ascii="Arial" w:hAnsi="Arial"/>
        <w:noProof/>
        <w:sz w:val="18"/>
        <w:szCs w:val="18"/>
      </w:rPr>
      <w:t>Velká Hradební 2336/8, 401 00 Ústí nad Labem</w:t>
    </w:r>
  </w:p>
  <w:p w14:paraId="64284B7A" w14:textId="77777777" w:rsidR="00A90CB3" w:rsidRPr="00684854" w:rsidRDefault="00A90CB3" w:rsidP="00A90CB3">
    <w:pPr>
      <w:widowControl w:val="0"/>
      <w:ind w:left="709" w:firstLine="709"/>
      <w:rPr>
        <w:rFonts w:ascii="Arial" w:hAnsi="Arial"/>
        <w:noProof/>
        <w:sz w:val="20"/>
        <w:szCs w:val="20"/>
      </w:rPr>
    </w:pPr>
  </w:p>
  <w:p w14:paraId="78E46BCC" w14:textId="77777777" w:rsidR="00A90CB3" w:rsidRPr="00840BFB" w:rsidRDefault="00A90CB3" w:rsidP="00A90CB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57F"/>
    <w:multiLevelType w:val="hybridMultilevel"/>
    <w:tmpl w:val="262240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953823"/>
    <w:multiLevelType w:val="hybridMultilevel"/>
    <w:tmpl w:val="6046B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0700BB"/>
    <w:multiLevelType w:val="hybridMultilevel"/>
    <w:tmpl w:val="4ED833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2F67"/>
    <w:multiLevelType w:val="hybridMultilevel"/>
    <w:tmpl w:val="C33EA0B4"/>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F3242A"/>
    <w:multiLevelType w:val="hybridMultilevel"/>
    <w:tmpl w:val="B2A859A4"/>
    <w:lvl w:ilvl="0" w:tplc="7702F3CE">
      <w:start w:val="1"/>
      <w:numFmt w:val="lowerLetter"/>
      <w:lvlText w:val="%1)"/>
      <w:lvlJc w:val="left"/>
      <w:pPr>
        <w:ind w:left="720" w:hanging="360"/>
      </w:pPr>
      <w:rPr>
        <w:rFonts w:asciiTheme="minorHAnsi" w:hAnsiTheme="minorHAnsi"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967E97"/>
    <w:multiLevelType w:val="multilevel"/>
    <w:tmpl w:val="1C44E6F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59"/>
        </w:tabs>
        <w:ind w:left="659" w:hanging="37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8"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436F46FA"/>
    <w:multiLevelType w:val="hybridMultilevel"/>
    <w:tmpl w:val="F1F01A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17A7862">
      <w:start w:val="1"/>
      <w:numFmt w:val="decimal"/>
      <w:lvlText w:val="%3."/>
      <w:lvlJc w:val="left"/>
      <w:pPr>
        <w:ind w:left="2160" w:hanging="180"/>
      </w:pPr>
      <w:rPr>
        <w:color w:val="000000" w:themeColor="text1"/>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701DE"/>
    <w:multiLevelType w:val="hybridMultilevel"/>
    <w:tmpl w:val="A6E29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771507"/>
    <w:multiLevelType w:val="multilevel"/>
    <w:tmpl w:val="0714DEC2"/>
    <w:lvl w:ilvl="0">
      <w:start w:val="1"/>
      <w:numFmt w:val="decimal"/>
      <w:lvlText w:val="%1."/>
      <w:lvlJc w:val="left"/>
      <w:pPr>
        <w:ind w:left="720" w:hanging="360"/>
      </w:p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483310"/>
    <w:multiLevelType w:val="hybridMultilevel"/>
    <w:tmpl w:val="2BFCAB0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A87975"/>
    <w:multiLevelType w:val="hybridMultilevel"/>
    <w:tmpl w:val="89CE4A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D152EA"/>
    <w:multiLevelType w:val="multilevel"/>
    <w:tmpl w:val="9F923D8A"/>
    <w:lvl w:ilvl="0">
      <w:start w:val="1"/>
      <w:numFmt w:val="decimal"/>
      <w:lvlText w:val="%1."/>
      <w:lvlJc w:val="left"/>
      <w:pPr>
        <w:ind w:left="360" w:hanging="360"/>
      </w:pPr>
      <w:rPr>
        <w:rFonts w:ascii="Arial" w:eastAsia="Times New Roman" w:hAnsi="Arial" w:cs="Arial"/>
        <w:color w:val="auto"/>
      </w:rPr>
    </w:lvl>
    <w:lvl w:ilvl="1">
      <w:start w:val="1"/>
      <w:numFmt w:val="decimal"/>
      <w:lvlText w:val="%1.%2."/>
      <w:lvlJc w:val="left"/>
      <w:pPr>
        <w:ind w:left="792" w:hanging="432"/>
      </w:pPr>
      <w:rPr>
        <w:color w:val="000000" w:themeColor="text1"/>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094725"/>
    <w:multiLevelType w:val="hybridMultilevel"/>
    <w:tmpl w:val="AE8CDE9C"/>
    <w:lvl w:ilvl="0" w:tplc="A6929DE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
  </w:num>
  <w:num w:numId="5">
    <w:abstractNumId w:val="12"/>
  </w:num>
  <w:num w:numId="6">
    <w:abstractNumId w:val="15"/>
  </w:num>
  <w:num w:numId="7">
    <w:abstractNumId w:val="3"/>
  </w:num>
  <w:num w:numId="8">
    <w:abstractNumId w:val="19"/>
  </w:num>
  <w:num w:numId="9">
    <w:abstractNumId w:val="14"/>
  </w:num>
  <w:num w:numId="10">
    <w:abstractNumId w:val="20"/>
  </w:num>
  <w:num w:numId="11">
    <w:abstractNumId w:val="6"/>
  </w:num>
  <w:num w:numId="12">
    <w:abstractNumId w:val="4"/>
  </w:num>
  <w:num w:numId="13">
    <w:abstractNumId w:val="18"/>
  </w:num>
  <w:num w:numId="14">
    <w:abstractNumId w:val="16"/>
  </w:num>
  <w:num w:numId="15">
    <w:abstractNumId w:val="17"/>
  </w:num>
  <w:num w:numId="16">
    <w:abstractNumId w:val="8"/>
  </w:num>
  <w:num w:numId="17">
    <w:abstractNumId w:val="13"/>
  </w:num>
  <w:num w:numId="18">
    <w:abstractNumId w:val="9"/>
  </w:num>
  <w:num w:numId="19">
    <w:abstractNumId w:val="0"/>
  </w:num>
  <w:num w:numId="20">
    <w:abstractNumId w:val="5"/>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0QZ+7sWUqnu0Ejb+6m10RQo8PnDuLy4UjUuaKuCWqvVRgHD3KfhsvRPyc0/e/rkOtOBqKvqDTFXYIBnN8edHmA==" w:salt="M55ioYhizMbQk5eh6OTy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38"/>
    <w:rsid w:val="0004554C"/>
    <w:rsid w:val="00055EA8"/>
    <w:rsid w:val="00062179"/>
    <w:rsid w:val="000637F0"/>
    <w:rsid w:val="000749FF"/>
    <w:rsid w:val="000955F3"/>
    <w:rsid w:val="000C6B70"/>
    <w:rsid w:val="000D624D"/>
    <w:rsid w:val="000D77F2"/>
    <w:rsid w:val="000F5F1A"/>
    <w:rsid w:val="001042F6"/>
    <w:rsid w:val="0018372A"/>
    <w:rsid w:val="001A6A17"/>
    <w:rsid w:val="001B4C82"/>
    <w:rsid w:val="001C5F3A"/>
    <w:rsid w:val="001D226C"/>
    <w:rsid w:val="001E41C5"/>
    <w:rsid w:val="002023D8"/>
    <w:rsid w:val="0020795A"/>
    <w:rsid w:val="00222F0E"/>
    <w:rsid w:val="00227447"/>
    <w:rsid w:val="00233A3D"/>
    <w:rsid w:val="002470B0"/>
    <w:rsid w:val="00251903"/>
    <w:rsid w:val="0026563D"/>
    <w:rsid w:val="00266359"/>
    <w:rsid w:val="00267309"/>
    <w:rsid w:val="002776A2"/>
    <w:rsid w:val="00282DAA"/>
    <w:rsid w:val="002B417C"/>
    <w:rsid w:val="002C2396"/>
    <w:rsid w:val="002C4ECF"/>
    <w:rsid w:val="002D0234"/>
    <w:rsid w:val="002D401F"/>
    <w:rsid w:val="002F7D2F"/>
    <w:rsid w:val="00300EFB"/>
    <w:rsid w:val="00310EC5"/>
    <w:rsid w:val="003123EC"/>
    <w:rsid w:val="00317D90"/>
    <w:rsid w:val="0035407A"/>
    <w:rsid w:val="00397F7A"/>
    <w:rsid w:val="003E4D41"/>
    <w:rsid w:val="003E5C71"/>
    <w:rsid w:val="003F0C9F"/>
    <w:rsid w:val="0040240B"/>
    <w:rsid w:val="00415C7A"/>
    <w:rsid w:val="004240FE"/>
    <w:rsid w:val="00455330"/>
    <w:rsid w:val="00472BDD"/>
    <w:rsid w:val="00476F60"/>
    <w:rsid w:val="004A473A"/>
    <w:rsid w:val="004D1131"/>
    <w:rsid w:val="004E6ACE"/>
    <w:rsid w:val="004F1E96"/>
    <w:rsid w:val="005305EA"/>
    <w:rsid w:val="00544680"/>
    <w:rsid w:val="0055421F"/>
    <w:rsid w:val="00567356"/>
    <w:rsid w:val="005A3BB4"/>
    <w:rsid w:val="005A571D"/>
    <w:rsid w:val="005C6895"/>
    <w:rsid w:val="005D4D00"/>
    <w:rsid w:val="005E6616"/>
    <w:rsid w:val="005E7C49"/>
    <w:rsid w:val="005F4223"/>
    <w:rsid w:val="005F7818"/>
    <w:rsid w:val="006022E4"/>
    <w:rsid w:val="00660803"/>
    <w:rsid w:val="0067449C"/>
    <w:rsid w:val="00684B99"/>
    <w:rsid w:val="006C03F4"/>
    <w:rsid w:val="006D58AE"/>
    <w:rsid w:val="00700DCF"/>
    <w:rsid w:val="00720835"/>
    <w:rsid w:val="007326B9"/>
    <w:rsid w:val="007419F5"/>
    <w:rsid w:val="007774D9"/>
    <w:rsid w:val="00784F63"/>
    <w:rsid w:val="007A776A"/>
    <w:rsid w:val="008273E3"/>
    <w:rsid w:val="008340C2"/>
    <w:rsid w:val="00856EA7"/>
    <w:rsid w:val="0086041D"/>
    <w:rsid w:val="0086405B"/>
    <w:rsid w:val="00864D5D"/>
    <w:rsid w:val="008745F8"/>
    <w:rsid w:val="00876FB6"/>
    <w:rsid w:val="00886985"/>
    <w:rsid w:val="00887320"/>
    <w:rsid w:val="00895C94"/>
    <w:rsid w:val="008B497C"/>
    <w:rsid w:val="008B5002"/>
    <w:rsid w:val="008D6DE5"/>
    <w:rsid w:val="008E1C38"/>
    <w:rsid w:val="008E5ED4"/>
    <w:rsid w:val="008F5DE3"/>
    <w:rsid w:val="0090240D"/>
    <w:rsid w:val="00911500"/>
    <w:rsid w:val="00916997"/>
    <w:rsid w:val="0093192B"/>
    <w:rsid w:val="00952E1D"/>
    <w:rsid w:val="009836BF"/>
    <w:rsid w:val="009A2328"/>
    <w:rsid w:val="009C2BB6"/>
    <w:rsid w:val="009D64EF"/>
    <w:rsid w:val="009E57C0"/>
    <w:rsid w:val="00A05051"/>
    <w:rsid w:val="00A357C1"/>
    <w:rsid w:val="00A52037"/>
    <w:rsid w:val="00A67FB0"/>
    <w:rsid w:val="00A90CB3"/>
    <w:rsid w:val="00AA7238"/>
    <w:rsid w:val="00AB7C53"/>
    <w:rsid w:val="00AD009F"/>
    <w:rsid w:val="00AD2F9C"/>
    <w:rsid w:val="00AE1B1B"/>
    <w:rsid w:val="00AE2A50"/>
    <w:rsid w:val="00AF201D"/>
    <w:rsid w:val="00B239A4"/>
    <w:rsid w:val="00B2778A"/>
    <w:rsid w:val="00B27CB0"/>
    <w:rsid w:val="00B35612"/>
    <w:rsid w:val="00B418A5"/>
    <w:rsid w:val="00B61CAD"/>
    <w:rsid w:val="00B93E40"/>
    <w:rsid w:val="00BC5980"/>
    <w:rsid w:val="00BD3814"/>
    <w:rsid w:val="00BE65CC"/>
    <w:rsid w:val="00C02E08"/>
    <w:rsid w:val="00C54DFC"/>
    <w:rsid w:val="00C60340"/>
    <w:rsid w:val="00C65D2D"/>
    <w:rsid w:val="00C87BB0"/>
    <w:rsid w:val="00C940C4"/>
    <w:rsid w:val="00CB77D8"/>
    <w:rsid w:val="00CC7E87"/>
    <w:rsid w:val="00CE560D"/>
    <w:rsid w:val="00D112ED"/>
    <w:rsid w:val="00D145B7"/>
    <w:rsid w:val="00D506FC"/>
    <w:rsid w:val="00D53A5F"/>
    <w:rsid w:val="00D548DF"/>
    <w:rsid w:val="00D8413B"/>
    <w:rsid w:val="00D85712"/>
    <w:rsid w:val="00DB5D8C"/>
    <w:rsid w:val="00DC55EB"/>
    <w:rsid w:val="00DC598E"/>
    <w:rsid w:val="00DD5CB0"/>
    <w:rsid w:val="00E130AB"/>
    <w:rsid w:val="00E34015"/>
    <w:rsid w:val="00E400C0"/>
    <w:rsid w:val="00E4597C"/>
    <w:rsid w:val="00E50F6F"/>
    <w:rsid w:val="00E577F6"/>
    <w:rsid w:val="00E639BB"/>
    <w:rsid w:val="00E74C36"/>
    <w:rsid w:val="00EB2E92"/>
    <w:rsid w:val="00EB33B1"/>
    <w:rsid w:val="00EC605F"/>
    <w:rsid w:val="00EC6948"/>
    <w:rsid w:val="00EC7AA9"/>
    <w:rsid w:val="00F24371"/>
    <w:rsid w:val="00F37243"/>
    <w:rsid w:val="00F64110"/>
    <w:rsid w:val="00F93553"/>
    <w:rsid w:val="00FB520A"/>
    <w:rsid w:val="00FF5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7B33"/>
  <w15:docId w15:val="{7B99E2F3-5840-4D15-A8C5-09C8730D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7238"/>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AA7238"/>
    <w:pPr>
      <w:ind w:left="720"/>
      <w:contextualSpacing/>
    </w:pPr>
  </w:style>
  <w:style w:type="character" w:styleId="Hypertextovodkaz">
    <w:name w:val="Hyperlink"/>
    <w:basedOn w:val="Standardnpsmoodstavce"/>
    <w:uiPriority w:val="99"/>
    <w:unhideWhenUsed/>
    <w:rsid w:val="00AA7238"/>
    <w:rPr>
      <w:color w:val="0000FF"/>
      <w:u w:val="single"/>
    </w:rPr>
  </w:style>
  <w:style w:type="paragraph" w:styleId="Zhlav">
    <w:name w:val="header"/>
    <w:basedOn w:val="Normln"/>
    <w:link w:val="ZhlavChar"/>
    <w:uiPriority w:val="99"/>
    <w:unhideWhenUsed/>
    <w:rsid w:val="00AA7238"/>
    <w:pPr>
      <w:tabs>
        <w:tab w:val="center" w:pos="4536"/>
        <w:tab w:val="right" w:pos="9072"/>
      </w:tabs>
    </w:pPr>
  </w:style>
  <w:style w:type="character" w:customStyle="1" w:styleId="ZhlavChar">
    <w:name w:val="Záhlaví Char"/>
    <w:basedOn w:val="Standardnpsmoodstavce"/>
    <w:link w:val="Zhlav"/>
    <w:uiPriority w:val="99"/>
    <w:rsid w:val="00AA7238"/>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AA7238"/>
    <w:pPr>
      <w:tabs>
        <w:tab w:val="center" w:pos="4536"/>
        <w:tab w:val="right" w:pos="9072"/>
      </w:tabs>
    </w:pPr>
  </w:style>
  <w:style w:type="character" w:customStyle="1" w:styleId="ZpatChar">
    <w:name w:val="Zápatí Char"/>
    <w:basedOn w:val="Standardnpsmoodstavce"/>
    <w:link w:val="Zpat"/>
    <w:uiPriority w:val="99"/>
    <w:rsid w:val="00AA7238"/>
    <w:rPr>
      <w:rFonts w:ascii="Times New Roman" w:eastAsia="Times New Roman" w:hAnsi="Times New Roman" w:cs="Times New Roman"/>
      <w:sz w:val="24"/>
      <w:szCs w:val="24"/>
      <w:lang w:eastAsia="ar-SA"/>
    </w:rPr>
  </w:style>
  <w:style w:type="paragraph" w:styleId="Normlnweb">
    <w:name w:val="Normal (Web)"/>
    <w:basedOn w:val="Normln"/>
    <w:rsid w:val="00AA7238"/>
    <w:pPr>
      <w:suppressAutoHyphens w:val="0"/>
      <w:spacing w:before="100" w:beforeAutospacing="1" w:after="100" w:afterAutospacing="1"/>
    </w:pPr>
    <w:rPr>
      <w:lang w:eastAsia="cs-CZ"/>
    </w:rPr>
  </w:style>
  <w:style w:type="paragraph" w:customStyle="1" w:styleId="HLAVICKA">
    <w:name w:val="HLAVICKA"/>
    <w:basedOn w:val="Normln"/>
    <w:link w:val="HLAVICKAChar"/>
    <w:uiPriority w:val="99"/>
    <w:rsid w:val="00AA7238"/>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AA7238"/>
    <w:rPr>
      <w:rFonts w:ascii="Arial" w:eastAsia="Times New Roman" w:hAnsi="Arial" w:cs="Arial"/>
      <w:sz w:val="20"/>
      <w:szCs w:val="20"/>
      <w:lang w:eastAsia="cs-CZ"/>
    </w:rPr>
  </w:style>
  <w:style w:type="paragraph" w:styleId="Bezmezer">
    <w:name w:val="No Spacing"/>
    <w:qFormat/>
    <w:rsid w:val="00AA7238"/>
    <w:pPr>
      <w:spacing w:after="0" w:line="240" w:lineRule="auto"/>
    </w:pPr>
    <w:rPr>
      <w:rFonts w:ascii="Times New Roman" w:eastAsia="Calibri" w:hAnsi="Times New Roman" w:cs="Times New Roman"/>
      <w:sz w:val="24"/>
    </w:rPr>
  </w:style>
  <w:style w:type="paragraph" w:styleId="Zkladntext2">
    <w:name w:val="Body Text 2"/>
    <w:basedOn w:val="Normln"/>
    <w:link w:val="Zkladntext2Char"/>
    <w:unhideWhenUsed/>
    <w:rsid w:val="009D64EF"/>
    <w:pPr>
      <w:suppressAutoHyphens w:val="0"/>
      <w:jc w:val="both"/>
    </w:pPr>
    <w:rPr>
      <w:szCs w:val="20"/>
    </w:rPr>
  </w:style>
  <w:style w:type="character" w:customStyle="1" w:styleId="Zkladntext2Char">
    <w:name w:val="Základní text 2 Char"/>
    <w:basedOn w:val="Standardnpsmoodstavce"/>
    <w:link w:val="Zkladntext2"/>
    <w:rsid w:val="009D64EF"/>
    <w:rPr>
      <w:rFonts w:ascii="Times New Roman" w:eastAsia="Times New Roman" w:hAnsi="Times New Roman" w:cs="Times New Roman"/>
      <w:sz w:val="24"/>
      <w:szCs w:val="20"/>
      <w:lang w:eastAsia="ar-SA"/>
    </w:rPr>
  </w:style>
  <w:style w:type="character" w:styleId="Odkaznakoment">
    <w:name w:val="annotation reference"/>
    <w:basedOn w:val="Standardnpsmoodstavce"/>
    <w:uiPriority w:val="99"/>
    <w:semiHidden/>
    <w:unhideWhenUsed/>
    <w:rsid w:val="00BC5980"/>
    <w:rPr>
      <w:sz w:val="16"/>
      <w:szCs w:val="16"/>
    </w:rPr>
  </w:style>
  <w:style w:type="paragraph" w:styleId="Textkomente">
    <w:name w:val="annotation text"/>
    <w:basedOn w:val="Normln"/>
    <w:link w:val="TextkomenteChar"/>
    <w:uiPriority w:val="99"/>
    <w:semiHidden/>
    <w:unhideWhenUsed/>
    <w:rsid w:val="00BC5980"/>
    <w:rPr>
      <w:sz w:val="20"/>
      <w:szCs w:val="20"/>
    </w:rPr>
  </w:style>
  <w:style w:type="character" w:customStyle="1" w:styleId="TextkomenteChar">
    <w:name w:val="Text komentáře Char"/>
    <w:basedOn w:val="Standardnpsmoodstavce"/>
    <w:link w:val="Textkomente"/>
    <w:uiPriority w:val="99"/>
    <w:semiHidden/>
    <w:rsid w:val="00BC5980"/>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BC5980"/>
    <w:rPr>
      <w:b/>
      <w:bCs/>
    </w:rPr>
  </w:style>
  <w:style w:type="character" w:customStyle="1" w:styleId="PedmtkomenteChar">
    <w:name w:val="Předmět komentáře Char"/>
    <w:basedOn w:val="TextkomenteChar"/>
    <w:link w:val="Pedmtkomente"/>
    <w:uiPriority w:val="99"/>
    <w:semiHidden/>
    <w:rsid w:val="00BC5980"/>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BC598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5980"/>
    <w:rPr>
      <w:rFonts w:ascii="Segoe UI" w:eastAsia="Times New Roman" w:hAnsi="Segoe UI" w:cs="Segoe UI"/>
      <w:sz w:val="18"/>
      <w:szCs w:val="18"/>
      <w:lang w:eastAsia="ar-SA"/>
    </w:rPr>
  </w:style>
  <w:style w:type="table" w:styleId="Mkatabulky">
    <w:name w:val="Table Grid"/>
    <w:basedOn w:val="Normlntabulka"/>
    <w:uiPriority w:val="59"/>
    <w:rsid w:val="0068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1870">
      <w:bodyDiv w:val="1"/>
      <w:marLeft w:val="0"/>
      <w:marRight w:val="0"/>
      <w:marTop w:val="0"/>
      <w:marBottom w:val="0"/>
      <w:divBdr>
        <w:top w:val="none" w:sz="0" w:space="0" w:color="auto"/>
        <w:left w:val="none" w:sz="0" w:space="0" w:color="auto"/>
        <w:bottom w:val="none" w:sz="0" w:space="0" w:color="auto"/>
        <w:right w:val="none" w:sz="0" w:space="0" w:color="auto"/>
      </w:divBdr>
    </w:div>
    <w:div w:id="366610271">
      <w:bodyDiv w:val="1"/>
      <w:marLeft w:val="0"/>
      <w:marRight w:val="0"/>
      <w:marTop w:val="0"/>
      <w:marBottom w:val="0"/>
      <w:divBdr>
        <w:top w:val="none" w:sz="0" w:space="0" w:color="auto"/>
        <w:left w:val="none" w:sz="0" w:space="0" w:color="auto"/>
        <w:bottom w:val="none" w:sz="0" w:space="0" w:color="auto"/>
        <w:right w:val="none" w:sz="0" w:space="0" w:color="auto"/>
      </w:divBdr>
    </w:div>
    <w:div w:id="742028538">
      <w:bodyDiv w:val="1"/>
      <w:marLeft w:val="0"/>
      <w:marRight w:val="0"/>
      <w:marTop w:val="0"/>
      <w:marBottom w:val="0"/>
      <w:divBdr>
        <w:top w:val="none" w:sz="0" w:space="0" w:color="auto"/>
        <w:left w:val="none" w:sz="0" w:space="0" w:color="auto"/>
        <w:bottom w:val="none" w:sz="0" w:space="0" w:color="auto"/>
        <w:right w:val="none" w:sz="0" w:space="0" w:color="auto"/>
      </w:divBdr>
    </w:div>
    <w:div w:id="9928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52F0-318C-483E-9A17-815C8F58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5428</Words>
  <Characters>32030</Characters>
  <Application>Microsoft Office Word</Application>
  <DocSecurity>8</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Lysáková Kateřina, Bc.</dc:creator>
  <cp:lastModifiedBy>Lysáková Kateřina, Bc.</cp:lastModifiedBy>
  <cp:revision>17</cp:revision>
  <cp:lastPrinted>2020-08-28T06:40:00Z</cp:lastPrinted>
  <dcterms:created xsi:type="dcterms:W3CDTF">2020-08-26T07:06:00Z</dcterms:created>
  <dcterms:modified xsi:type="dcterms:W3CDTF">2020-09-02T11:29:00Z</dcterms:modified>
</cp:coreProperties>
</file>