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45" w:rsidRDefault="00E00E45" w:rsidP="00C01B63">
      <w:pPr>
        <w:suppressAutoHyphens w:val="0"/>
        <w:autoSpaceDE w:val="0"/>
        <w:autoSpaceDN w:val="0"/>
        <w:adjustRightInd w:val="0"/>
        <w:spacing w:before="60" w:after="60"/>
        <w:rPr>
          <w:rFonts w:ascii="Arial" w:hAnsi="Arial" w:cs="Arial"/>
          <w:b/>
          <w:bCs/>
          <w:sz w:val="22"/>
          <w:szCs w:val="22"/>
          <w:lang w:eastAsia="cs-CZ"/>
        </w:rPr>
      </w:pPr>
    </w:p>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060E8">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C01B63" w:rsidRDefault="001A1419" w:rsidP="00C01B63">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3A730F">
        <w:rPr>
          <w:rFonts w:ascii="Arial" w:hAnsi="Arial" w:cs="Arial"/>
          <w:sz w:val="22"/>
          <w:szCs w:val="22"/>
          <w:lang w:eastAsia="cs-CZ"/>
        </w:rPr>
        <w:t xml:space="preserve">Ing. </w:t>
      </w:r>
      <w:r w:rsidR="00C01B63">
        <w:rPr>
          <w:rFonts w:ascii="Arial" w:hAnsi="Arial" w:cs="Arial"/>
          <w:sz w:val="22"/>
          <w:szCs w:val="22"/>
          <w:lang w:eastAsia="cs-CZ"/>
        </w:rPr>
        <w:t>Dalibor Dařílek</w:t>
      </w:r>
      <w:r w:rsidR="003A730F">
        <w:rPr>
          <w:rFonts w:ascii="Arial" w:hAnsi="Arial" w:cs="Arial"/>
          <w:sz w:val="22"/>
          <w:szCs w:val="22"/>
          <w:lang w:eastAsia="cs-CZ"/>
        </w:rPr>
        <w:t xml:space="preserve">, </w:t>
      </w:r>
      <w:r w:rsidR="00C01B63" w:rsidRPr="00C01B63">
        <w:rPr>
          <w:rFonts w:ascii="Arial" w:hAnsi="Arial" w:cs="Arial"/>
          <w:sz w:val="22"/>
          <w:szCs w:val="22"/>
          <w:lang w:eastAsia="cs-CZ"/>
        </w:rPr>
        <w:t xml:space="preserve">vedoucí odboru dopravy a majetku Magistrátu města Ústí nad Labem </w:t>
      </w:r>
    </w:p>
    <w:p w:rsidR="001A1419" w:rsidRPr="00070319" w:rsidRDefault="001A1419" w:rsidP="00C01B63">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008C678B">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00774483">
        <w:rPr>
          <w:rFonts w:ascii="Arial" w:hAnsi="Arial" w:cs="Arial"/>
          <w:sz w:val="22"/>
          <w:szCs w:val="22"/>
          <w:lang w:eastAsia="cs-CZ"/>
        </w:rPr>
        <w:t xml:space="preserve">)    </w:t>
      </w:r>
      <w:permStart w:id="1374227348" w:edGrp="everyone"/>
      <w:permEnd w:id="1374227348"/>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r w:rsidRPr="00070319">
        <w:rPr>
          <w:rFonts w:ascii="Arial" w:hAnsi="Arial" w:cs="Arial"/>
          <w:b/>
          <w:sz w:val="22"/>
          <w:szCs w:val="22"/>
          <w:lang w:eastAsia="cs-CZ"/>
        </w:rPr>
        <w:t xml:space="preserve">2. </w:t>
      </w:r>
      <w:permStart w:id="1372475382" w:edGrp="everyone"/>
      <w:r w:rsidRPr="00DB1852">
        <w:rPr>
          <w:rFonts w:ascii="Arial" w:hAnsi="Arial" w:cs="Arial"/>
          <w:b/>
          <w:sz w:val="22"/>
          <w:szCs w:val="22"/>
          <w:lang w:eastAsia="cs-CZ"/>
        </w:rPr>
        <w:t xml:space="preserve">(doplní zhotovitel) </w:t>
      </w:r>
    </w:p>
    <w:permEnd w:id="1372475382"/>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422007746" w:edGrp="everyone"/>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ermEnd w:id="1422007746"/>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1416658637" w:edGrp="everyone"/>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ermEnd w:id="1416658637"/>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881538676" w:edGrp="everyone"/>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ermEnd w:id="881538676"/>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1488537149" w:edGrp="everyone"/>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ermEnd w:id="1488537149"/>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2054628840" w:edGrp="everyone"/>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ermEnd w:id="2054628840"/>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903090154" w:edGrp="everyone"/>
      <w:r w:rsidRPr="00DB1852">
        <w:rPr>
          <w:rFonts w:ascii="Arial" w:eastAsia="Arial Unicode MS" w:hAnsi="Arial" w:cs="Arial"/>
          <w:i/>
          <w:kern w:val="1"/>
          <w:sz w:val="22"/>
          <w:szCs w:val="22"/>
          <w:lang w:eastAsia="cs-CZ"/>
        </w:rPr>
        <w:t>(doplní zhotovitel)</w:t>
      </w:r>
    </w:p>
    <w:permEnd w:id="903090154"/>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permStart w:id="2130919901" w:edGrp="everyone"/>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2130919901"/>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14D5E" w:rsidRDefault="00C14D5E" w:rsidP="00C14D5E">
      <w:pPr>
        <w:suppressAutoHyphens w:val="0"/>
        <w:spacing w:before="60" w:after="60"/>
        <w:ind w:left="851"/>
        <w:jc w:val="both"/>
        <w:rPr>
          <w:rFonts w:ascii="Arial" w:hAnsi="Arial" w:cs="Arial"/>
          <w:b/>
          <w:sz w:val="22"/>
          <w:szCs w:val="22"/>
        </w:rPr>
      </w:pPr>
    </w:p>
    <w:p w:rsidR="00C14D5E" w:rsidRPr="00C14D5E" w:rsidRDefault="00C14D5E" w:rsidP="00C14D5E">
      <w:pPr>
        <w:suppressAutoHyphens w:val="0"/>
        <w:spacing w:before="60" w:after="60"/>
        <w:ind w:left="851"/>
        <w:jc w:val="both"/>
        <w:rPr>
          <w:rFonts w:ascii="Arial" w:hAnsi="Arial" w:cs="Arial"/>
          <w:b/>
          <w:sz w:val="22"/>
          <w:szCs w:val="22"/>
        </w:rPr>
      </w:pPr>
    </w:p>
    <w:p w:rsidR="00AF59B5" w:rsidRDefault="00AF59B5" w:rsidP="008F20BC">
      <w:pPr>
        <w:spacing w:before="60" w:after="60"/>
        <w:rPr>
          <w:rFonts w:ascii="Arial" w:hAnsi="Arial" w:cs="Arial"/>
          <w:sz w:val="22"/>
          <w:szCs w:val="22"/>
        </w:rPr>
      </w:pPr>
    </w:p>
    <w:p w:rsidR="001A1419" w:rsidRPr="00070319" w:rsidRDefault="001A1419"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rsidR="00F23828" w:rsidRPr="00CA6C23" w:rsidRDefault="00F23828" w:rsidP="00D9634E">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C01B63" w:rsidRPr="00C01B63">
        <w:rPr>
          <w:rFonts w:ascii="Arial" w:hAnsi="Arial" w:cs="Arial"/>
          <w:b/>
          <w:kern w:val="1"/>
          <w:sz w:val="22"/>
          <w:szCs w:val="22"/>
        </w:rPr>
        <w:t>Masarykova – chodník u zimního stadionu – oprava konstrukce</w:t>
      </w:r>
      <w:r w:rsidR="004060E8" w:rsidRPr="00CA6C23">
        <w:rPr>
          <w:rFonts w:ascii="Arial" w:hAnsi="Arial" w:cs="Arial"/>
          <w:b/>
          <w:kern w:val="1"/>
          <w:sz w:val="22"/>
          <w:szCs w:val="22"/>
        </w:rPr>
        <w:t>“</w:t>
      </w:r>
      <w:r w:rsidR="00CA6C23">
        <w:rPr>
          <w:rFonts w:ascii="Arial" w:hAnsi="Arial" w:cs="Arial"/>
          <w:kern w:val="1"/>
          <w:sz w:val="22"/>
          <w:szCs w:val="22"/>
        </w:rPr>
        <w:t>.</w:t>
      </w:r>
    </w:p>
    <w:p w:rsidR="00977120" w:rsidRDefault="0097712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ED486B" w:rsidRPr="00070319" w:rsidRDefault="00ED486B" w:rsidP="008F20BC">
      <w:pPr>
        <w:spacing w:before="60" w:after="60"/>
        <w:jc w:val="both"/>
        <w:rPr>
          <w:rFonts w:ascii="Arial" w:hAnsi="Arial" w:cs="Arial"/>
          <w:sz w:val="22"/>
          <w:szCs w:val="22"/>
        </w:rPr>
      </w:pPr>
    </w:p>
    <w:p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ED486B" w:rsidRPr="00562890" w:rsidRDefault="00ED486B" w:rsidP="00C01B63">
      <w:pPr>
        <w:pStyle w:val="RLTextlnkuslovan"/>
        <w:numPr>
          <w:ilvl w:val="0"/>
          <w:numId w:val="6"/>
        </w:numPr>
        <w:spacing w:before="120"/>
        <w:ind w:left="426" w:hanging="426"/>
        <w:rPr>
          <w:rFonts w:ascii="Arial" w:eastAsia="Calibri" w:hAnsi="Arial" w:cs="Arial"/>
          <w:szCs w:val="22"/>
          <w:lang w:eastAsia="en-US"/>
        </w:rPr>
      </w:pPr>
      <w:r w:rsidRPr="00562890">
        <w:rPr>
          <w:rFonts w:ascii="Arial" w:hAnsi="Arial" w:cs="Arial"/>
          <w:lang w:eastAsia="en-US"/>
        </w:rPr>
        <w:t xml:space="preserve">Předmětem této Smlouvy je úprava práv a povinností smluvních stran při poskytování a provádění díla spočívající </w:t>
      </w:r>
      <w:r w:rsidR="006A4474" w:rsidRPr="00562890">
        <w:rPr>
          <w:rFonts w:ascii="Arial" w:hAnsi="Arial" w:cs="Arial"/>
          <w:lang w:eastAsia="en-US"/>
        </w:rPr>
        <w:t xml:space="preserve">v </w:t>
      </w:r>
      <w:r w:rsidR="00C01B63" w:rsidRPr="00C01B63">
        <w:rPr>
          <w:rFonts w:ascii="Arial" w:eastAsia="Calibri" w:hAnsi="Arial" w:cs="Arial"/>
          <w:szCs w:val="22"/>
          <w:lang w:eastAsia="en-US"/>
        </w:rPr>
        <w:t xml:space="preserve">provedení opravy konstrukce chodníku v ulici Masarykova u zimního stadionu v úseku mezi vjezdem a výjezdem z parkoviště </w:t>
      </w:r>
      <w:r w:rsidRPr="00562890">
        <w:rPr>
          <w:rFonts w:ascii="Arial" w:hAnsi="Arial" w:cs="Arial"/>
        </w:rPr>
        <w:t>(dále jen „</w:t>
      </w:r>
      <w:r w:rsidRPr="00562890">
        <w:rPr>
          <w:rFonts w:ascii="Arial" w:hAnsi="Arial" w:cs="Arial"/>
          <w:b/>
        </w:rPr>
        <w:t>Dílo</w:t>
      </w:r>
      <w:r w:rsidRPr="00562890">
        <w:rPr>
          <w:rFonts w:ascii="Arial" w:hAnsi="Arial" w:cs="Arial"/>
        </w:rPr>
        <w:t>“ nebo „</w:t>
      </w:r>
      <w:r w:rsidRPr="00562890">
        <w:rPr>
          <w:rFonts w:ascii="Arial" w:hAnsi="Arial" w:cs="Arial"/>
          <w:b/>
        </w:rPr>
        <w:t>Díla</w:t>
      </w:r>
      <w:r w:rsidRPr="00562890">
        <w:rPr>
          <w:rFonts w:ascii="Arial" w:hAnsi="Arial" w:cs="Arial"/>
        </w:rPr>
        <w:t>“)</w:t>
      </w:r>
      <w:r w:rsidRPr="00562890">
        <w:rPr>
          <w:rFonts w:ascii="Arial" w:hAnsi="Arial" w:cs="Arial"/>
          <w:lang w:eastAsia="en-US"/>
        </w:rPr>
        <w:t>.</w:t>
      </w:r>
    </w:p>
    <w:p w:rsidR="000E657C" w:rsidRPr="00A559C4"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xml:space="preserve"> této smlouvě, </w:t>
      </w:r>
      <w:r w:rsidR="00011E92" w:rsidRPr="006F2B95">
        <w:rPr>
          <w:rFonts w:ascii="Arial" w:hAnsi="Arial" w:cs="Arial"/>
          <w:lang w:eastAsia="en-US"/>
        </w:rPr>
        <w:t>v</w:t>
      </w:r>
      <w:r w:rsidR="006F2B95">
        <w:rPr>
          <w:rFonts w:ascii="Arial" w:hAnsi="Arial" w:cs="Arial"/>
          <w:lang w:eastAsia="en-US"/>
        </w:rPr>
        <w:t xml:space="preserve"> zadávací </w:t>
      </w:r>
      <w:r w:rsidR="004060E8">
        <w:rPr>
          <w:rFonts w:ascii="Arial" w:hAnsi="Arial" w:cs="Arial"/>
          <w:lang w:eastAsia="en-US"/>
        </w:rPr>
        <w:t xml:space="preserve">dokumentaci </w:t>
      </w:r>
      <w:r w:rsidR="006F2B95" w:rsidRPr="006F2B95">
        <w:rPr>
          <w:rFonts w:ascii="Arial" w:hAnsi="Arial" w:cs="Arial"/>
          <w:lang w:eastAsia="en-US"/>
        </w:rPr>
        <w:t xml:space="preserve">a </w:t>
      </w:r>
      <w:r w:rsidR="003B5B6C" w:rsidRPr="006F2B95">
        <w:rPr>
          <w:rFonts w:ascii="Arial" w:hAnsi="Arial" w:cs="Arial"/>
          <w:lang w:eastAsia="en-US"/>
        </w:rPr>
        <w:t>ve výkazu výměr</w:t>
      </w:r>
      <w:r w:rsidR="0073499C">
        <w:rPr>
          <w:rFonts w:ascii="Arial" w:hAnsi="Arial" w:cs="Arial"/>
          <w:i/>
          <w:lang w:eastAsia="en-US"/>
        </w:rPr>
        <w:t xml:space="preserve">, </w:t>
      </w:r>
      <w:r w:rsidR="0073499C" w:rsidRPr="0073499C">
        <w:rPr>
          <w:rFonts w:ascii="Arial" w:hAnsi="Arial" w:cs="Arial"/>
          <w:lang w:eastAsia="en-US"/>
        </w:rPr>
        <w:t>které jsou nedílnou součástí této smlouvy</w:t>
      </w:r>
      <w:r w:rsidRPr="0073499C">
        <w:rPr>
          <w:rFonts w:ascii="Arial" w:hAnsi="Arial" w:cs="Arial"/>
        </w:rPr>
        <w:t xml:space="preserve">. </w:t>
      </w:r>
    </w:p>
    <w:bookmarkEnd w:id="0"/>
    <w:p w:rsidR="009908DB" w:rsidRDefault="00ED486B" w:rsidP="00C01B63">
      <w:pPr>
        <w:pStyle w:val="RLTextlnkuslovan"/>
        <w:numPr>
          <w:ilvl w:val="0"/>
          <w:numId w:val="6"/>
        </w:numPr>
        <w:spacing w:before="120"/>
        <w:ind w:left="426" w:hanging="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C01B63" w:rsidRPr="00C01B63">
        <w:rPr>
          <w:rFonts w:ascii="Arial" w:eastAsia="Calibri" w:hAnsi="Arial" w:cs="Arial"/>
          <w:szCs w:val="22"/>
          <w:lang w:eastAsia="en-US"/>
        </w:rPr>
        <w:t>opravy konstrukce chodníku v ulici Masarykova u zimního stadionu v úseku mezi vjezdem a výjezdem z parkoviště</w:t>
      </w:r>
      <w:r w:rsidR="009908DB">
        <w:rPr>
          <w:rFonts w:ascii="Arial" w:hAnsi="Arial" w:cs="Arial"/>
          <w:lang w:eastAsia="en-US"/>
        </w:rPr>
        <w:t>, přičemž se jedná zejména o tyto činnosti:</w:t>
      </w:r>
    </w:p>
    <w:p w:rsidR="00C01B63" w:rsidRPr="00C01B63" w:rsidRDefault="00C01B63" w:rsidP="00C01B63">
      <w:pPr>
        <w:pStyle w:val="Odstavecseseznamem"/>
        <w:numPr>
          <w:ilvl w:val="0"/>
          <w:numId w:val="36"/>
        </w:numPr>
        <w:tabs>
          <w:tab w:val="left" w:pos="8505"/>
        </w:tabs>
        <w:suppressAutoHyphens w:val="0"/>
        <w:spacing w:after="200" w:line="276" w:lineRule="auto"/>
        <w:jc w:val="both"/>
        <w:rPr>
          <w:rFonts w:ascii="Arial" w:hAnsi="Arial" w:cs="Arial"/>
          <w:sz w:val="22"/>
          <w:szCs w:val="22"/>
        </w:rPr>
      </w:pPr>
      <w:bookmarkStart w:id="1" w:name="_Hlk484687007"/>
      <w:bookmarkStart w:id="2" w:name="_Hlk497803520"/>
      <w:r w:rsidRPr="00C01B63">
        <w:rPr>
          <w:rFonts w:ascii="Arial" w:hAnsi="Arial" w:cs="Arial"/>
          <w:sz w:val="22"/>
          <w:szCs w:val="22"/>
        </w:rPr>
        <w:t xml:space="preserve">V rámci stavby </w:t>
      </w:r>
      <w:bookmarkStart w:id="3" w:name="_Hlk479749735"/>
      <w:r w:rsidRPr="00C01B63">
        <w:rPr>
          <w:rFonts w:ascii="Arial" w:hAnsi="Arial" w:cs="Arial"/>
          <w:sz w:val="22"/>
          <w:szCs w:val="22"/>
        </w:rPr>
        <w:t xml:space="preserve">bude provedeno vybourání stávajícího povrchu a betonové konstrukce chodníku a vytrhání silničních a chodníkových obrub s odvozem vybouraného materiálu na skládku. Drobná žulová dlažba ze stávajících varovných a signálních pásů bude odvezena na </w:t>
      </w:r>
      <w:proofErr w:type="spellStart"/>
      <w:r w:rsidRPr="00C01B63">
        <w:rPr>
          <w:rFonts w:ascii="Arial" w:hAnsi="Arial" w:cs="Arial"/>
          <w:sz w:val="22"/>
          <w:szCs w:val="22"/>
        </w:rPr>
        <w:t>deponii</w:t>
      </w:r>
      <w:proofErr w:type="spellEnd"/>
      <w:r w:rsidRPr="00C01B63">
        <w:rPr>
          <w:rFonts w:ascii="Arial" w:hAnsi="Arial" w:cs="Arial"/>
          <w:sz w:val="22"/>
          <w:szCs w:val="22"/>
        </w:rPr>
        <w:t xml:space="preserve"> použitelného materiálu dle pokynů zadavatele. </w:t>
      </w:r>
    </w:p>
    <w:p w:rsidR="00C01B63" w:rsidRPr="00C01B63" w:rsidRDefault="00C01B63" w:rsidP="00C01B63">
      <w:pPr>
        <w:pStyle w:val="Odstavecseseznamem"/>
        <w:numPr>
          <w:ilvl w:val="0"/>
          <w:numId w:val="36"/>
        </w:numPr>
        <w:tabs>
          <w:tab w:val="left" w:pos="8505"/>
        </w:tabs>
        <w:suppressAutoHyphens w:val="0"/>
        <w:spacing w:after="200" w:line="276" w:lineRule="auto"/>
        <w:jc w:val="both"/>
        <w:rPr>
          <w:rFonts w:ascii="Arial" w:hAnsi="Arial" w:cs="Arial"/>
          <w:sz w:val="22"/>
          <w:szCs w:val="22"/>
        </w:rPr>
      </w:pPr>
      <w:r w:rsidRPr="00C01B63">
        <w:rPr>
          <w:rFonts w:ascii="Arial" w:hAnsi="Arial" w:cs="Arial"/>
          <w:sz w:val="22"/>
          <w:szCs w:val="22"/>
        </w:rPr>
        <w:t xml:space="preserve">Následně bude provedeno osazení nových silničních obrub a zahradních obrub. V takto připraveném území bude následně proveden podklad a ložná vrstva pro pokládku dlažby a pokládka zámkové dlažby. </w:t>
      </w:r>
      <w:bookmarkStart w:id="4" w:name="_Hlk535240386"/>
    </w:p>
    <w:p w:rsidR="00C01B63" w:rsidRPr="00C01B63" w:rsidRDefault="00C01B63" w:rsidP="00C01B63">
      <w:pPr>
        <w:pStyle w:val="Odstavecseseznamem"/>
        <w:numPr>
          <w:ilvl w:val="0"/>
          <w:numId w:val="36"/>
        </w:numPr>
        <w:tabs>
          <w:tab w:val="left" w:pos="8505"/>
        </w:tabs>
        <w:suppressAutoHyphens w:val="0"/>
        <w:spacing w:after="200" w:line="276" w:lineRule="auto"/>
        <w:jc w:val="both"/>
        <w:rPr>
          <w:rFonts w:ascii="Arial" w:hAnsi="Arial" w:cs="Arial"/>
          <w:sz w:val="22"/>
          <w:szCs w:val="22"/>
        </w:rPr>
      </w:pPr>
      <w:bookmarkStart w:id="5" w:name="_Hlk479750504"/>
      <w:bookmarkEnd w:id="3"/>
      <w:bookmarkEnd w:id="4"/>
      <w:r w:rsidRPr="00C01B63">
        <w:rPr>
          <w:rFonts w:ascii="Arial" w:hAnsi="Arial" w:cs="Arial"/>
          <w:sz w:val="22"/>
          <w:szCs w:val="22"/>
        </w:rPr>
        <w:t>V řešeném území se nachází celkem 3 přechody pro chodce. V místech přechodů pro chodce bude provedena bezbariérová úprava a varovné a signální pásy ze slepecké dlažby barvy červené. Varovné a signální pásy budou provedeny dle ČSN 73 6110.</w:t>
      </w:r>
    </w:p>
    <w:bookmarkEnd w:id="5"/>
    <w:p w:rsidR="00C01B63" w:rsidRPr="00C01B63" w:rsidRDefault="00C01B63" w:rsidP="00C01B63">
      <w:pPr>
        <w:pStyle w:val="Odstavecseseznamem"/>
        <w:numPr>
          <w:ilvl w:val="0"/>
          <w:numId w:val="36"/>
        </w:numPr>
        <w:tabs>
          <w:tab w:val="left" w:pos="8505"/>
        </w:tabs>
        <w:suppressAutoHyphens w:val="0"/>
        <w:spacing w:after="200" w:line="276" w:lineRule="auto"/>
        <w:jc w:val="both"/>
        <w:rPr>
          <w:rFonts w:ascii="Arial" w:hAnsi="Arial" w:cs="Arial"/>
          <w:sz w:val="22"/>
          <w:szCs w:val="22"/>
        </w:rPr>
      </w:pPr>
      <w:r w:rsidRPr="00C01B63">
        <w:rPr>
          <w:rFonts w:ascii="Arial" w:hAnsi="Arial" w:cs="Arial"/>
          <w:sz w:val="22"/>
          <w:szCs w:val="22"/>
        </w:rPr>
        <w:t xml:space="preserve">Fakturace bude provedena za celé dílo po protokolárním převzetí dokončeného díla zástupcem objednatele. </w:t>
      </w:r>
    </w:p>
    <w:bookmarkEnd w:id="1"/>
    <w:bookmarkEnd w:id="2"/>
    <w:p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lastRenderedPageBreak/>
        <w:t>Zhotovitel zpracuje orientační harmonogram postupu prací.</w:t>
      </w:r>
    </w:p>
    <w:p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FB58A7" w:rsidRPr="00AA5DF1">
        <w:rPr>
          <w:rFonts w:ascii="Arial" w:hAnsi="Arial" w:cs="Arial"/>
          <w:szCs w:val="22"/>
        </w:rPr>
        <w:t xml:space="preserve">zadavateli </w:t>
      </w:r>
      <w:r w:rsidRPr="00AA5DF1">
        <w:rPr>
          <w:rFonts w:ascii="Arial" w:hAnsi="Arial" w:cs="Arial"/>
          <w:szCs w:val="22"/>
        </w:rPr>
        <w:t xml:space="preserve">požadovat pouze cenu použitých materiálů, pokud tyto materiály odpovídají běžným standardům takových materiálů. </w:t>
      </w:r>
      <w:r w:rsidR="00E64AE8" w:rsidRPr="00AA5DF1">
        <w:rPr>
          <w:rFonts w:ascii="Arial" w:hAnsi="Arial" w:cs="Arial"/>
          <w:szCs w:val="22"/>
        </w:rPr>
        <w:t xml:space="preserve">Zadavatel </w:t>
      </w:r>
      <w:r w:rsidRPr="00AA5DF1">
        <w:rPr>
          <w:rFonts w:ascii="Arial" w:hAnsi="Arial" w:cs="Arial"/>
          <w:szCs w:val="22"/>
        </w:rPr>
        <w:t>není povinen hradit ty materiály, které nebyly z jakéhokoli hlediska pro provedení díla účelně</w:t>
      </w:r>
      <w:r w:rsidR="009A4701">
        <w:rPr>
          <w:rFonts w:ascii="Arial" w:hAnsi="Arial" w:cs="Arial"/>
          <w:szCs w:val="22"/>
        </w:rPr>
        <w:t xml:space="preserve"> a nezbytně nutně</w:t>
      </w:r>
      <w:r w:rsidRPr="00AA5DF1">
        <w:rPr>
          <w:rFonts w:ascii="Arial" w:hAnsi="Arial" w:cs="Arial"/>
          <w:szCs w:val="22"/>
        </w:rPr>
        <w:t xml:space="preserve"> vynaloženy a dále není povinen hradit další náklady spojené s provedením neodsouhlasených víceprací (zejména práci a energie).</w:t>
      </w:r>
    </w:p>
    <w:p w:rsidR="000207A0" w:rsidRDefault="00157622" w:rsidP="00562890">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rsidR="00D16BDA" w:rsidRDefault="00D16BDA" w:rsidP="00684136">
      <w:pPr>
        <w:pStyle w:val="Zkladntext2"/>
        <w:tabs>
          <w:tab w:val="left" w:pos="851"/>
        </w:tabs>
        <w:spacing w:before="60" w:after="60"/>
        <w:rPr>
          <w:rFonts w:ascii="Arial" w:hAnsi="Arial" w:cs="Arial"/>
          <w:b/>
          <w:sz w:val="22"/>
          <w:szCs w:val="22"/>
        </w:rPr>
      </w:pPr>
    </w:p>
    <w:p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562890" w:rsidRPr="00562890">
        <w:rPr>
          <w:rFonts w:ascii="Arial" w:eastAsia="Calibri" w:hAnsi="Arial" w:cs="Arial"/>
          <w:sz w:val="22"/>
          <w:szCs w:val="22"/>
          <w:lang w:eastAsia="en-US"/>
        </w:rPr>
        <w:t xml:space="preserve">Ústí nad Labem – ul. </w:t>
      </w:r>
      <w:r w:rsidR="00C01B63">
        <w:rPr>
          <w:rFonts w:ascii="Arial" w:eastAsia="Calibri" w:hAnsi="Arial" w:cs="Arial"/>
          <w:sz w:val="22"/>
          <w:szCs w:val="22"/>
          <w:lang w:eastAsia="en-US"/>
        </w:rPr>
        <w:t>Masarykova</w:t>
      </w:r>
      <w:r w:rsidR="00BB1F23">
        <w:rPr>
          <w:rFonts w:ascii="Arial" w:eastAsia="Calibri" w:hAnsi="Arial" w:cs="Arial"/>
          <w:sz w:val="22"/>
          <w:szCs w:val="22"/>
          <w:lang w:eastAsia="en-US"/>
        </w:rPr>
        <w:t xml:space="preserve">. </w:t>
      </w:r>
    </w:p>
    <w:p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57609E">
        <w:rPr>
          <w:rFonts w:ascii="Arial" w:hAnsi="Arial" w:cs="Arial"/>
          <w:sz w:val="22"/>
          <w:szCs w:val="22"/>
        </w:rPr>
        <w:t>od 01. 0</w:t>
      </w:r>
      <w:r w:rsidR="00562890">
        <w:rPr>
          <w:rFonts w:ascii="Arial" w:hAnsi="Arial" w:cs="Arial"/>
          <w:sz w:val="22"/>
          <w:szCs w:val="22"/>
        </w:rPr>
        <w:t>5</w:t>
      </w:r>
      <w:r w:rsidR="0057609E">
        <w:rPr>
          <w:rFonts w:ascii="Arial" w:hAnsi="Arial" w:cs="Arial"/>
          <w:sz w:val="22"/>
          <w:szCs w:val="22"/>
        </w:rPr>
        <w:t>. 2019</w:t>
      </w:r>
      <w:r w:rsidR="0057609E">
        <w:rPr>
          <w:rStyle w:val="Odkaznakoment"/>
        </w:rPr>
        <w:t xml:space="preserve">. </w:t>
      </w:r>
      <w:r w:rsidR="00B5408B" w:rsidRPr="006A4474">
        <w:rPr>
          <w:rFonts w:ascii="Arial" w:hAnsi="Arial" w:cs="Arial"/>
          <w:sz w:val="22"/>
          <w:szCs w:val="22"/>
        </w:rPr>
        <w:t xml:space="preserve">Zhotovitel se zavazuje, že dílo bude provedeno nejpozději do </w:t>
      </w:r>
      <w:r w:rsidR="00BB68FB">
        <w:rPr>
          <w:rFonts w:ascii="Arial" w:hAnsi="Arial" w:cs="Arial"/>
          <w:sz w:val="22"/>
          <w:szCs w:val="22"/>
        </w:rPr>
        <w:t>3</w:t>
      </w:r>
      <w:r w:rsidR="00FF3BF5">
        <w:rPr>
          <w:rFonts w:ascii="Arial" w:hAnsi="Arial" w:cs="Arial"/>
          <w:sz w:val="22"/>
          <w:szCs w:val="22"/>
        </w:rPr>
        <w:t>0</w:t>
      </w:r>
      <w:r w:rsidR="00AE6236">
        <w:rPr>
          <w:rFonts w:ascii="Arial" w:hAnsi="Arial" w:cs="Arial"/>
          <w:sz w:val="22"/>
          <w:szCs w:val="22"/>
        </w:rPr>
        <w:t xml:space="preserve">. </w:t>
      </w:r>
      <w:r w:rsidR="00E829E3">
        <w:rPr>
          <w:rFonts w:ascii="Arial" w:hAnsi="Arial" w:cs="Arial"/>
          <w:sz w:val="22"/>
          <w:szCs w:val="22"/>
        </w:rPr>
        <w:t>0</w:t>
      </w:r>
      <w:r w:rsidR="00FF3BF5">
        <w:rPr>
          <w:rFonts w:ascii="Arial" w:hAnsi="Arial" w:cs="Arial"/>
          <w:sz w:val="22"/>
          <w:szCs w:val="22"/>
        </w:rPr>
        <w:t>6</w:t>
      </w:r>
      <w:r w:rsidR="00EC066A">
        <w:rPr>
          <w:rFonts w:ascii="Arial" w:hAnsi="Arial" w:cs="Arial"/>
          <w:sz w:val="22"/>
          <w:szCs w:val="22"/>
        </w:rPr>
        <w:t>. 201</w:t>
      </w:r>
      <w:r w:rsidR="00E829E3">
        <w:rPr>
          <w:rFonts w:ascii="Arial" w:hAnsi="Arial" w:cs="Arial"/>
          <w:sz w:val="22"/>
          <w:szCs w:val="22"/>
        </w:rPr>
        <w:t>9</w:t>
      </w:r>
      <w:r w:rsidR="00B5408B" w:rsidRPr="006A4474">
        <w:rPr>
          <w:rFonts w:ascii="Arial" w:hAnsi="Arial" w:cs="Arial"/>
          <w:sz w:val="22"/>
          <w:szCs w:val="22"/>
        </w:rPr>
        <w:t>.</w:t>
      </w:r>
    </w:p>
    <w:p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1A1419" w:rsidRDefault="001A1419" w:rsidP="00405233">
      <w:pPr>
        <w:pStyle w:val="Zkladntext2"/>
        <w:tabs>
          <w:tab w:val="left" w:pos="851"/>
        </w:tabs>
        <w:spacing w:before="60" w:after="60"/>
        <w:rPr>
          <w:rFonts w:ascii="Arial" w:hAnsi="Arial" w:cs="Arial"/>
          <w:sz w:val="22"/>
          <w:szCs w:val="22"/>
        </w:rPr>
      </w:pPr>
    </w:p>
    <w:p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touto smlouvou cenu v celkové výši.</w:t>
      </w:r>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Cena bez DPH (ZD pro 21 % DPH)</w:t>
      </w:r>
      <w:permStart w:id="110768214" w:edGrp="everyone"/>
      <w:r w:rsidRPr="00DB1852">
        <w:rPr>
          <w:rFonts w:ascii="Arial" w:hAnsi="Arial" w:cs="Arial"/>
          <w:sz w:val="22"/>
          <w:szCs w:val="22"/>
        </w:rPr>
        <w:tab/>
        <w:t xml:space="preserve">             ………</w:t>
      </w:r>
      <w:proofErr w:type="gramStart"/>
      <w:r w:rsidRPr="00DB1852">
        <w:rPr>
          <w:rFonts w:ascii="Arial" w:hAnsi="Arial" w:cs="Arial"/>
          <w:sz w:val="22"/>
          <w:szCs w:val="22"/>
        </w:rPr>
        <w:t>…..,.. Kč</w:t>
      </w:r>
      <w:proofErr w:type="gramEnd"/>
    </w:p>
    <w:permEnd w:id="110768214"/>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DPH 21 % </w:t>
      </w:r>
      <w:permStart w:id="1252939559" w:edGrp="everyone"/>
      <w:r w:rsidRPr="00DB1852">
        <w:rPr>
          <w:rFonts w:ascii="Arial" w:hAnsi="Arial" w:cs="Arial"/>
          <w:sz w:val="22"/>
          <w:szCs w:val="22"/>
        </w:rPr>
        <w:t xml:space="preserve">                                                          ……….,</w:t>
      </w:r>
      <w:proofErr w:type="gramStart"/>
      <w:r w:rsidRPr="00DB1852">
        <w:rPr>
          <w:rFonts w:ascii="Arial" w:hAnsi="Arial" w:cs="Arial"/>
          <w:sz w:val="22"/>
          <w:szCs w:val="22"/>
        </w:rPr>
        <w:t>…... Kč</w:t>
      </w:r>
      <w:proofErr w:type="gramEnd"/>
    </w:p>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ermEnd w:id="1252939559"/>
    <w:p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w:t>
      </w:r>
      <w:permStart w:id="1494551314" w:edGrp="everyone"/>
      <w:r w:rsidRPr="00DB1852">
        <w:rPr>
          <w:rFonts w:ascii="Arial" w:hAnsi="Arial" w:cs="Arial"/>
          <w:sz w:val="22"/>
          <w:szCs w:val="22"/>
        </w:rPr>
        <w:t xml:space="preserve">                                   …</w:t>
      </w:r>
      <w:proofErr w:type="gramEnd"/>
      <w:r w:rsidRPr="00DB1852">
        <w:rPr>
          <w:rFonts w:ascii="Arial" w:hAnsi="Arial" w:cs="Arial"/>
          <w:sz w:val="22"/>
          <w:szCs w:val="22"/>
        </w:rPr>
        <w:t>………,…. Kč</w:t>
      </w:r>
      <w:bookmarkStart w:id="6" w:name="_GoBack"/>
      <w:bookmarkEnd w:id="6"/>
    </w:p>
    <w:permEnd w:id="1494551314"/>
    <w:p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w:t>
      </w:r>
      <w:permStart w:id="382355177" w:edGrp="everyone"/>
      <w:r w:rsidRPr="00DB1852">
        <w:rPr>
          <w:rFonts w:ascii="Arial" w:hAnsi="Arial" w:cs="Arial"/>
          <w:sz w:val="22"/>
          <w:szCs w:val="22"/>
        </w:rPr>
        <w:t xml:space="preserve"> „……………………………………………………………………………………….“)</w:t>
      </w:r>
    </w:p>
    <w:permEnd w:id="382355177"/>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7" w:name="_Ref357012682"/>
      <w:r w:rsidRPr="00723D3A">
        <w:rPr>
          <w:rFonts w:ascii="Arial" w:hAnsi="Arial" w:cs="Arial"/>
          <w:sz w:val="22"/>
          <w:szCs w:val="22"/>
        </w:rPr>
        <w:t>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7"/>
      <w:r w:rsidRPr="00723D3A">
        <w:rPr>
          <w:rFonts w:ascii="Arial" w:hAnsi="Arial" w:cs="Arial"/>
          <w:sz w:val="22"/>
          <w:szCs w:val="22"/>
        </w:rPr>
        <w:t>Součástí vystavené faktury bude předání zápisů ze stavebního deníku a řádný soupis prací, kterými bylo dílo provedeno.</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Splatnost faktury činí 30 dnů ode dne jejího doručení objednateli.</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4F6B88" w:rsidRPr="00723D3A" w:rsidRDefault="004F6B88" w:rsidP="004F6B88">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rsidR="00723D3A" w:rsidRDefault="00723D3A" w:rsidP="00723D3A">
      <w:pPr>
        <w:tabs>
          <w:tab w:val="left" w:pos="851"/>
        </w:tabs>
        <w:suppressAutoHyphens w:val="0"/>
        <w:spacing w:before="60" w:after="60"/>
        <w:ind w:left="426"/>
        <w:jc w:val="both"/>
        <w:rPr>
          <w:rFonts w:ascii="Arial" w:hAnsi="Arial" w:cs="Arial"/>
          <w:sz w:val="22"/>
          <w:szCs w:val="22"/>
        </w:rPr>
      </w:pPr>
    </w:p>
    <w:p w:rsidR="00BB1F23" w:rsidRPr="00723D3A" w:rsidRDefault="00BB1F23" w:rsidP="00723D3A">
      <w:pPr>
        <w:tabs>
          <w:tab w:val="left" w:pos="851"/>
        </w:tabs>
        <w:suppressAutoHyphens w:val="0"/>
        <w:spacing w:before="60" w:after="60"/>
        <w:ind w:left="426"/>
        <w:jc w:val="both"/>
        <w:rPr>
          <w:rFonts w:ascii="Arial" w:hAnsi="Arial" w:cs="Arial"/>
          <w:sz w:val="22"/>
          <w:szCs w:val="22"/>
        </w:rPr>
      </w:pPr>
    </w:p>
    <w:p w:rsidR="00723D3A" w:rsidRPr="00723D3A" w:rsidRDefault="00723D3A" w:rsidP="00723D3A">
      <w:pPr>
        <w:tabs>
          <w:tab w:val="left" w:pos="851"/>
        </w:tabs>
        <w:suppressAutoHyphens w:val="0"/>
        <w:spacing w:before="60" w:after="60"/>
        <w:jc w:val="center"/>
        <w:rPr>
          <w:rFonts w:ascii="Arial" w:hAnsi="Arial" w:cs="Arial"/>
          <w:b/>
          <w:sz w:val="22"/>
          <w:szCs w:val="22"/>
        </w:rPr>
      </w:pPr>
      <w:bookmarkStart w:id="8" w:name="_Ref404264162"/>
    </w:p>
    <w:p w:rsidR="00C01B63" w:rsidRDefault="00C01B63" w:rsidP="00723D3A">
      <w:pPr>
        <w:tabs>
          <w:tab w:val="left" w:pos="851"/>
        </w:tabs>
        <w:suppressAutoHyphens w:val="0"/>
        <w:spacing w:before="60" w:after="60"/>
        <w:jc w:val="center"/>
        <w:rPr>
          <w:rFonts w:ascii="Arial" w:hAnsi="Arial" w:cs="Arial"/>
          <w:b/>
          <w:sz w:val="22"/>
          <w:szCs w:val="22"/>
        </w:rPr>
      </w:pPr>
    </w:p>
    <w:p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8"/>
      <w:r w:rsidRPr="00723D3A">
        <w:rPr>
          <w:rFonts w:ascii="Arial" w:hAnsi="Arial" w:cs="Arial"/>
          <w:b/>
          <w:sz w:val="22"/>
          <w:szCs w:val="22"/>
        </w:rPr>
        <w:t>Práva a povinnosti smluvních stran při provádění díla</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9" w:name="_Ref371958959"/>
      <w:r w:rsidRPr="00723D3A">
        <w:rPr>
          <w:rFonts w:ascii="Arial" w:hAnsi="Arial" w:cs="Arial"/>
          <w:sz w:val="22"/>
          <w:szCs w:val="22"/>
        </w:rPr>
        <w:t>Zhotovitel je povinen provést dílo v rozsahu vyplývajícím z této smlouvy.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Osobou oprávněnou objednatelem k provádění kontrol je zástupce objednatele ve věcech technických:  </w:t>
      </w:r>
      <w:r w:rsidR="006262C3">
        <w:rPr>
          <w:rFonts w:ascii="Arial" w:hAnsi="Arial" w:cs="Arial"/>
          <w:sz w:val="22"/>
          <w:szCs w:val="22"/>
        </w:rPr>
        <w:t xml:space="preserve">Jan Trup, </w:t>
      </w:r>
      <w:r w:rsidRPr="00723D3A">
        <w:rPr>
          <w:rFonts w:ascii="Arial" w:hAnsi="Arial" w:cs="Arial"/>
          <w:sz w:val="22"/>
          <w:szCs w:val="22"/>
        </w:rPr>
        <w:t>technik odboru dopravy a majetku Magistrátu města Ústí nad Labem.</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9"/>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10"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10"/>
    </w:p>
    <w:p w:rsidR="00723D3A" w:rsidRDefault="00723D3A" w:rsidP="00723D3A">
      <w:pPr>
        <w:tabs>
          <w:tab w:val="left" w:pos="426"/>
        </w:tabs>
        <w:suppressAutoHyphens w:val="0"/>
        <w:spacing w:before="60" w:after="60"/>
        <w:ind w:left="426"/>
        <w:jc w:val="both"/>
        <w:rPr>
          <w:rFonts w:ascii="Arial" w:hAnsi="Arial" w:cs="Arial"/>
          <w:sz w:val="22"/>
          <w:szCs w:val="22"/>
        </w:rPr>
      </w:pPr>
    </w:p>
    <w:p w:rsidR="006262C3" w:rsidRDefault="006262C3" w:rsidP="00723D3A">
      <w:pPr>
        <w:tabs>
          <w:tab w:val="left" w:pos="426"/>
        </w:tabs>
        <w:suppressAutoHyphens w:val="0"/>
        <w:spacing w:before="60" w:after="60"/>
        <w:ind w:left="426"/>
        <w:jc w:val="both"/>
        <w:rPr>
          <w:rFonts w:ascii="Arial" w:hAnsi="Arial" w:cs="Arial"/>
          <w:sz w:val="22"/>
          <w:szCs w:val="22"/>
        </w:rPr>
      </w:pPr>
    </w:p>
    <w:p w:rsidR="00054FC3" w:rsidRPr="00723D3A" w:rsidRDefault="00054FC3"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1" w:name="_Toc357079845"/>
      <w:r w:rsidRPr="00723D3A">
        <w:rPr>
          <w:rFonts w:ascii="Arial" w:hAnsi="Arial" w:cs="Arial"/>
          <w:b/>
          <w:sz w:val="22"/>
          <w:szCs w:val="22"/>
        </w:rPr>
        <w:t>VII. Součinnost a komunikace smluvních stran</w:t>
      </w:r>
      <w:bookmarkEnd w:id="11"/>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12"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12"/>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13"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13"/>
      <w:r w:rsidRPr="00723D3A">
        <w:rPr>
          <w:rFonts w:ascii="Arial" w:hAnsi="Arial" w:cs="Arial"/>
          <w:sz w:val="22"/>
          <w:szCs w:val="22"/>
        </w:rPr>
        <w:t>této Smlouvy.</w:t>
      </w:r>
    </w:p>
    <w:p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14" w:name="_Ref372050297"/>
      <w:r w:rsidRPr="00723D3A">
        <w:rPr>
          <w:rFonts w:ascii="Arial" w:hAnsi="Arial" w:cs="Arial"/>
          <w:sz w:val="22"/>
          <w:szCs w:val="22"/>
        </w:rPr>
        <w:t>Veškerá komunikace mezi smluvními stranami bude probíhat prostřednictvím oprávněných osob dle čl. XI této Smlouvy.</w:t>
      </w:r>
      <w:bookmarkEnd w:id="14"/>
    </w:p>
    <w:p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rsidR="00723D3A" w:rsidRDefault="00723D3A" w:rsidP="00723D3A">
      <w:pPr>
        <w:tabs>
          <w:tab w:val="left" w:pos="426"/>
        </w:tabs>
        <w:suppressAutoHyphens w:val="0"/>
        <w:spacing w:before="60" w:after="60"/>
        <w:jc w:val="both"/>
        <w:rPr>
          <w:rFonts w:ascii="Arial" w:hAnsi="Arial" w:cs="Arial"/>
          <w:sz w:val="22"/>
          <w:szCs w:val="22"/>
        </w:rPr>
      </w:pPr>
    </w:p>
    <w:p w:rsidR="00C01B63" w:rsidRDefault="00C01B63" w:rsidP="00723D3A">
      <w:pPr>
        <w:tabs>
          <w:tab w:val="left" w:pos="426"/>
        </w:tabs>
        <w:suppressAutoHyphens w:val="0"/>
        <w:spacing w:before="60" w:after="60"/>
        <w:jc w:val="both"/>
        <w:rPr>
          <w:rFonts w:ascii="Arial" w:hAnsi="Arial" w:cs="Arial"/>
          <w:sz w:val="22"/>
          <w:szCs w:val="22"/>
        </w:rPr>
      </w:pPr>
    </w:p>
    <w:p w:rsidR="00C01B63" w:rsidRDefault="00C01B63" w:rsidP="00723D3A">
      <w:pPr>
        <w:tabs>
          <w:tab w:val="left" w:pos="426"/>
        </w:tabs>
        <w:suppressAutoHyphens w:val="0"/>
        <w:spacing w:before="60" w:after="60"/>
        <w:jc w:val="both"/>
        <w:rPr>
          <w:rFonts w:ascii="Arial" w:hAnsi="Arial" w:cs="Arial"/>
          <w:sz w:val="22"/>
          <w:szCs w:val="22"/>
        </w:rPr>
      </w:pPr>
    </w:p>
    <w:p w:rsidR="00C01B63" w:rsidRDefault="00C01B63" w:rsidP="00723D3A">
      <w:pPr>
        <w:tabs>
          <w:tab w:val="left" w:pos="426"/>
        </w:tabs>
        <w:suppressAutoHyphens w:val="0"/>
        <w:spacing w:before="60" w:after="60"/>
        <w:jc w:val="both"/>
        <w:rPr>
          <w:rFonts w:ascii="Arial" w:hAnsi="Arial" w:cs="Arial"/>
          <w:sz w:val="22"/>
          <w:szCs w:val="22"/>
        </w:rPr>
      </w:pPr>
    </w:p>
    <w:p w:rsidR="00C01B63" w:rsidRPr="00723D3A" w:rsidRDefault="00C01B63" w:rsidP="00723D3A">
      <w:pPr>
        <w:tabs>
          <w:tab w:val="left" w:pos="426"/>
        </w:tabs>
        <w:suppressAutoHyphens w:val="0"/>
        <w:spacing w:before="60" w:after="60"/>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15"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15"/>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rsidR="00723D3A" w:rsidRPr="00723D3A" w:rsidRDefault="00723D3A" w:rsidP="00723D3A">
      <w:pPr>
        <w:tabs>
          <w:tab w:val="left" w:pos="426"/>
        </w:tabs>
        <w:suppressAutoHyphens w:val="0"/>
        <w:spacing w:before="60" w:after="60"/>
        <w:jc w:val="both"/>
        <w:rPr>
          <w:rFonts w:ascii="Arial" w:hAnsi="Arial" w:cs="Arial"/>
          <w:sz w:val="22"/>
          <w:szCs w:val="22"/>
        </w:rPr>
      </w:pPr>
    </w:p>
    <w:p w:rsidR="00723D3A" w:rsidRDefault="00723D3A" w:rsidP="00723D3A">
      <w:pPr>
        <w:tabs>
          <w:tab w:val="left" w:pos="426"/>
        </w:tabs>
        <w:suppressAutoHyphens w:val="0"/>
        <w:spacing w:before="60" w:after="60"/>
        <w:ind w:left="426"/>
        <w:jc w:val="both"/>
        <w:rPr>
          <w:rFonts w:ascii="Arial" w:hAnsi="Arial" w:cs="Arial"/>
          <w:sz w:val="22"/>
          <w:szCs w:val="22"/>
        </w:rPr>
      </w:pPr>
    </w:p>
    <w:p w:rsidR="00774483" w:rsidRDefault="00774483" w:rsidP="00723D3A">
      <w:pPr>
        <w:tabs>
          <w:tab w:val="left" w:pos="426"/>
        </w:tabs>
        <w:suppressAutoHyphens w:val="0"/>
        <w:spacing w:before="60" w:after="60"/>
        <w:ind w:left="426"/>
        <w:jc w:val="both"/>
        <w:rPr>
          <w:rFonts w:ascii="Arial" w:hAnsi="Arial" w:cs="Arial"/>
          <w:sz w:val="22"/>
          <w:szCs w:val="22"/>
        </w:rPr>
      </w:pPr>
    </w:p>
    <w:p w:rsidR="00774483" w:rsidRPr="00723D3A" w:rsidRDefault="00774483"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6" w:name="_Ref417505607"/>
      <w:r w:rsidRPr="00723D3A">
        <w:rPr>
          <w:rFonts w:ascii="Arial" w:hAnsi="Arial" w:cs="Arial"/>
          <w:b/>
          <w:sz w:val="22"/>
          <w:szCs w:val="22"/>
        </w:rPr>
        <w:t xml:space="preserve">X. </w:t>
      </w:r>
      <w:bookmarkEnd w:id="16"/>
      <w:r w:rsidRPr="00723D3A">
        <w:rPr>
          <w:rFonts w:ascii="Arial" w:hAnsi="Arial" w:cs="Arial"/>
          <w:b/>
          <w:sz w:val="22"/>
          <w:szCs w:val="22"/>
        </w:rPr>
        <w:t>Sankce</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0,5 %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dokončení díla stanovený v této smlouvě, se Zhotovitel zavazuje zaplatit Objednateli smluvní pokutu ve výši 0,5% z ceny díla včetně DPH za každý i započatý den prodlení, pokud prodloužení termínu dokončení nebylo v průběhu prací písemně odsouhlaseno Objednatelem.</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7"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4B474E" w:rsidRPr="00723D3A" w:rsidRDefault="00377741"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 xml:space="preserve">Smluvní strany se dohodly, že v případě, že </w:t>
      </w:r>
      <w:r w:rsidR="0067582B">
        <w:rPr>
          <w:rFonts w:ascii="Arial" w:hAnsi="Arial" w:cs="Arial"/>
          <w:sz w:val="22"/>
          <w:szCs w:val="22"/>
        </w:rPr>
        <w:t xml:space="preserve">zhotovitel </w:t>
      </w:r>
      <w:r>
        <w:rPr>
          <w:rFonts w:ascii="Arial" w:hAnsi="Arial" w:cs="Arial"/>
          <w:sz w:val="22"/>
          <w:szCs w:val="22"/>
        </w:rPr>
        <w:t xml:space="preserve">dluží </w:t>
      </w:r>
      <w:r w:rsidR="0067582B">
        <w:rPr>
          <w:rFonts w:ascii="Arial" w:hAnsi="Arial" w:cs="Arial"/>
          <w:sz w:val="22"/>
          <w:szCs w:val="22"/>
        </w:rPr>
        <w:t xml:space="preserve">objednateli </w:t>
      </w:r>
      <w:r>
        <w:rPr>
          <w:rFonts w:ascii="Arial" w:hAnsi="Arial" w:cs="Arial"/>
          <w:sz w:val="22"/>
          <w:szCs w:val="22"/>
        </w:rPr>
        <w:t>plnění stejného druhu (sankce splatn</w:t>
      </w:r>
      <w:r w:rsidR="0067582B">
        <w:rPr>
          <w:rFonts w:ascii="Arial" w:hAnsi="Arial" w:cs="Arial"/>
          <w:sz w:val="22"/>
          <w:szCs w:val="22"/>
        </w:rPr>
        <w:t>é</w:t>
      </w:r>
      <w:r>
        <w:rPr>
          <w:rFonts w:ascii="Arial" w:hAnsi="Arial" w:cs="Arial"/>
          <w:sz w:val="22"/>
          <w:szCs w:val="22"/>
        </w:rPr>
        <w:t>), lze tyto pohledávky započíst proti pohledávce představující cenu díla. K započtení objednatel přistoupí, jakmile mu vznikne p</w:t>
      </w:r>
      <w:r w:rsidR="0067582B">
        <w:rPr>
          <w:rFonts w:ascii="Arial" w:hAnsi="Arial" w:cs="Arial"/>
          <w:sz w:val="22"/>
          <w:szCs w:val="22"/>
        </w:rPr>
        <w:t xml:space="preserve">rávo požadovat zaplacení sankce </w:t>
      </w:r>
      <w:r>
        <w:rPr>
          <w:rFonts w:ascii="Arial" w:hAnsi="Arial" w:cs="Arial"/>
          <w:sz w:val="22"/>
          <w:szCs w:val="22"/>
        </w:rPr>
        <w:t xml:space="preserve">dle </w:t>
      </w:r>
      <w:proofErr w:type="gramStart"/>
      <w:r>
        <w:rPr>
          <w:rFonts w:ascii="Arial" w:hAnsi="Arial" w:cs="Arial"/>
          <w:sz w:val="22"/>
          <w:szCs w:val="22"/>
        </w:rPr>
        <w:t>čl. X./1,2</w:t>
      </w:r>
      <w:proofErr w:type="gramEnd"/>
      <w:r>
        <w:rPr>
          <w:rFonts w:ascii="Arial" w:hAnsi="Arial" w:cs="Arial"/>
          <w:sz w:val="22"/>
          <w:szCs w:val="22"/>
        </w:rPr>
        <w:t xml:space="preserve"> Smlouvy</w:t>
      </w:r>
      <w:r w:rsidR="0067582B">
        <w:rPr>
          <w:rFonts w:ascii="Arial" w:hAnsi="Arial" w:cs="Arial"/>
          <w:sz w:val="22"/>
          <w:szCs w:val="22"/>
        </w:rPr>
        <w:t>.</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C01B63">
      <w:pPr>
        <w:tabs>
          <w:tab w:val="left" w:pos="426"/>
        </w:tabs>
        <w:suppressAutoHyphens w:val="0"/>
        <w:spacing w:before="60" w:after="60"/>
        <w:ind w:left="426"/>
        <w:jc w:val="center"/>
        <w:rPr>
          <w:rFonts w:ascii="Arial" w:hAnsi="Arial" w:cs="Arial"/>
          <w:b/>
          <w:sz w:val="22"/>
          <w:szCs w:val="22"/>
        </w:rPr>
      </w:pPr>
      <w:bookmarkStart w:id="18" w:name="_Ref417505740"/>
      <w:bookmarkEnd w:id="17"/>
      <w:r w:rsidRPr="00723D3A">
        <w:rPr>
          <w:rFonts w:ascii="Arial" w:hAnsi="Arial" w:cs="Arial"/>
          <w:b/>
          <w:sz w:val="22"/>
          <w:szCs w:val="22"/>
        </w:rPr>
        <w:t>XI. Oprávněné osoby</w:t>
      </w:r>
      <w:bookmarkEnd w:id="18"/>
    </w:p>
    <w:p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9" w:name="_Toc357079848"/>
      <w:r w:rsidRPr="00723D3A">
        <w:rPr>
          <w:rFonts w:ascii="Arial" w:hAnsi="Arial" w:cs="Arial"/>
          <w:b/>
          <w:sz w:val="22"/>
          <w:szCs w:val="22"/>
        </w:rPr>
        <w:t>XII. Platnost a účinnost smlouvy, zánik smlouvy</w:t>
      </w:r>
      <w:bookmarkEnd w:id="19"/>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rsid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20" w:name="_Ref357073114"/>
    </w:p>
    <w:p w:rsidR="003E3A44" w:rsidRDefault="003E3A44" w:rsidP="003E3A44">
      <w:pPr>
        <w:tabs>
          <w:tab w:val="left" w:pos="426"/>
          <w:tab w:val="num" w:pos="2211"/>
        </w:tabs>
        <w:suppressAutoHyphens w:val="0"/>
        <w:spacing w:before="60" w:after="60"/>
        <w:jc w:val="both"/>
        <w:rPr>
          <w:rFonts w:ascii="Arial" w:hAnsi="Arial" w:cs="Arial"/>
          <w:sz w:val="22"/>
          <w:szCs w:val="22"/>
        </w:rPr>
      </w:pPr>
    </w:p>
    <w:p w:rsidR="003E3A44" w:rsidRDefault="003E3A44" w:rsidP="003E3A44">
      <w:pPr>
        <w:tabs>
          <w:tab w:val="left" w:pos="426"/>
          <w:tab w:val="num" w:pos="2211"/>
        </w:tabs>
        <w:suppressAutoHyphens w:val="0"/>
        <w:spacing w:before="60" w:after="60"/>
        <w:jc w:val="both"/>
        <w:rPr>
          <w:rFonts w:ascii="Arial" w:hAnsi="Arial" w:cs="Arial"/>
          <w:sz w:val="22"/>
          <w:szCs w:val="22"/>
        </w:rPr>
      </w:pPr>
    </w:p>
    <w:p w:rsidR="003E3A44" w:rsidRDefault="003E3A44" w:rsidP="003E3A44">
      <w:pPr>
        <w:tabs>
          <w:tab w:val="left" w:pos="426"/>
          <w:tab w:val="num" w:pos="2211"/>
        </w:tabs>
        <w:suppressAutoHyphens w:val="0"/>
        <w:spacing w:before="60" w:after="60"/>
        <w:jc w:val="both"/>
        <w:rPr>
          <w:rFonts w:ascii="Arial" w:hAnsi="Arial" w:cs="Arial"/>
          <w:sz w:val="22"/>
          <w:szCs w:val="22"/>
        </w:rPr>
      </w:pPr>
    </w:p>
    <w:p w:rsidR="003E3A44" w:rsidRDefault="003E3A44" w:rsidP="003E3A44">
      <w:pPr>
        <w:tabs>
          <w:tab w:val="left" w:pos="426"/>
          <w:tab w:val="num" w:pos="2211"/>
        </w:tabs>
        <w:suppressAutoHyphens w:val="0"/>
        <w:spacing w:before="60" w:after="60"/>
        <w:jc w:val="both"/>
        <w:rPr>
          <w:rFonts w:ascii="Arial" w:hAnsi="Arial" w:cs="Arial"/>
          <w:sz w:val="22"/>
          <w:szCs w:val="22"/>
        </w:rPr>
      </w:pPr>
    </w:p>
    <w:p w:rsidR="003E3A44" w:rsidRPr="00723D3A" w:rsidRDefault="003E3A44" w:rsidP="003E3A44">
      <w:pPr>
        <w:tabs>
          <w:tab w:val="left" w:pos="426"/>
          <w:tab w:val="num" w:pos="2211"/>
        </w:tabs>
        <w:suppressAutoHyphens w:val="0"/>
        <w:spacing w:before="60" w:after="60"/>
        <w:jc w:val="both"/>
        <w:rPr>
          <w:rFonts w:ascii="Arial" w:hAnsi="Arial" w:cs="Arial"/>
          <w:sz w:val="22"/>
          <w:szCs w:val="22"/>
        </w:rPr>
      </w:pP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20"/>
    </w:p>
    <w:p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rsid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723D3A" w:rsidRPr="00723D3A" w:rsidRDefault="00723D3A" w:rsidP="00723D3A">
      <w:pPr>
        <w:tabs>
          <w:tab w:val="left" w:pos="426"/>
        </w:tabs>
        <w:suppressAutoHyphens w:val="0"/>
        <w:spacing w:before="60" w:after="60"/>
        <w:ind w:left="426"/>
        <w:jc w:val="both"/>
        <w:rPr>
          <w:rFonts w:ascii="Arial" w:hAnsi="Arial" w:cs="Arial"/>
          <w:sz w:val="22"/>
          <w:szCs w:val="22"/>
        </w:rPr>
      </w:pPr>
    </w:p>
    <w:p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rsid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rsidR="003E3A44" w:rsidRDefault="003E3A44" w:rsidP="003E3A44">
      <w:pPr>
        <w:tabs>
          <w:tab w:val="left" w:pos="426"/>
        </w:tabs>
        <w:suppressAutoHyphens w:val="0"/>
        <w:spacing w:before="60" w:after="60"/>
        <w:jc w:val="both"/>
        <w:rPr>
          <w:rFonts w:ascii="Arial" w:hAnsi="Arial" w:cs="Arial"/>
          <w:sz w:val="22"/>
          <w:szCs w:val="22"/>
        </w:rPr>
      </w:pPr>
    </w:p>
    <w:p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21"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21"/>
      <w:r w:rsidRPr="00723D3A">
        <w:rPr>
          <w:rFonts w:ascii="Arial" w:hAnsi="Arial" w:cs="Arial"/>
          <w:sz w:val="22"/>
          <w:szCs w:val="22"/>
        </w:rPr>
        <w:t xml:space="preserve">Dodatky nabývají platnosti v den, kdy byly podepsány oběma smluvními stranami a účinnosti v den, kdy byly zveřejněny v registru smluv. </w:t>
      </w:r>
    </w:p>
    <w:p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22" w:name="_Ref210200068"/>
      <w:bookmarkStart w:id="23" w:name="_Ref212697317"/>
      <w:r w:rsidRPr="00723D3A">
        <w:rPr>
          <w:rFonts w:ascii="Arial" w:hAnsi="Arial" w:cs="Arial"/>
          <w:sz w:val="22"/>
          <w:szCs w:val="22"/>
        </w:rPr>
        <w:t>Tato Smlouva představuje úplnou dohodu smluvních stran o předmětu této Smlouvy</w:t>
      </w:r>
      <w:bookmarkEnd w:id="22"/>
      <w:bookmarkEnd w:id="23"/>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oučást Smlouvy tvoří tyto přílohy:</w:t>
      </w:r>
    </w:p>
    <w:p w:rsidR="00723D3A" w:rsidRP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Zadávací dokumentace</w:t>
      </w:r>
      <w:r w:rsidR="00EE5923">
        <w:rPr>
          <w:rFonts w:ascii="Arial" w:hAnsi="Arial" w:cs="Arial"/>
          <w:sz w:val="22"/>
          <w:szCs w:val="22"/>
        </w:rPr>
        <w:t xml:space="preserve"> dostupná na profilu zadavatele</w:t>
      </w:r>
    </w:p>
    <w:p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both"/>
        <w:rPr>
          <w:rFonts w:ascii="Arial" w:hAnsi="Arial" w:cs="Arial"/>
          <w:b/>
          <w:sz w:val="22"/>
          <w:szCs w:val="22"/>
        </w:rPr>
      </w:pPr>
    </w:p>
    <w:p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rsidR="00723D3A" w:rsidRPr="00723D3A" w:rsidRDefault="00723D3A" w:rsidP="00723D3A">
      <w:pPr>
        <w:spacing w:before="60" w:after="60"/>
        <w:rPr>
          <w:rFonts w:ascii="Arial" w:hAnsi="Arial" w:cs="Arial"/>
          <w:b/>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612836017"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ermEnd w:id="612836017"/>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p>
    <w:p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rsidR="00AE6236" w:rsidRDefault="00E829E3" w:rsidP="00D26707">
      <w:pPr>
        <w:tabs>
          <w:tab w:val="center" w:pos="6096"/>
        </w:tabs>
        <w:rPr>
          <w:rFonts w:ascii="Arial" w:hAnsi="Arial" w:cs="Arial"/>
          <w:b/>
          <w:sz w:val="22"/>
          <w:szCs w:val="22"/>
          <w:lang w:eastAsia="cs-CZ"/>
        </w:rPr>
      </w:pPr>
      <w:r>
        <w:rPr>
          <w:rFonts w:ascii="Arial" w:hAnsi="Arial" w:cs="Arial"/>
          <w:b/>
          <w:sz w:val="22"/>
          <w:szCs w:val="22"/>
          <w:lang w:eastAsia="cs-CZ"/>
        </w:rPr>
        <w:t xml:space="preserve">     Mgr. </w:t>
      </w:r>
      <w:r w:rsidR="000B7D2E">
        <w:rPr>
          <w:rFonts w:ascii="Arial" w:hAnsi="Arial" w:cs="Arial"/>
          <w:b/>
          <w:sz w:val="22"/>
          <w:szCs w:val="22"/>
          <w:lang w:eastAsia="cs-CZ"/>
        </w:rPr>
        <w:t xml:space="preserve">Ing. </w:t>
      </w:r>
      <w:r>
        <w:rPr>
          <w:rFonts w:ascii="Arial" w:hAnsi="Arial" w:cs="Arial"/>
          <w:b/>
          <w:sz w:val="22"/>
          <w:szCs w:val="22"/>
          <w:lang w:eastAsia="cs-CZ"/>
        </w:rPr>
        <w:t>Petr Nedvědický</w:t>
      </w:r>
      <w:r w:rsidR="00D26707">
        <w:rPr>
          <w:rFonts w:ascii="Arial" w:hAnsi="Arial" w:cs="Arial"/>
          <w:b/>
          <w:sz w:val="22"/>
          <w:szCs w:val="22"/>
          <w:lang w:eastAsia="cs-CZ"/>
        </w:rPr>
        <w:tab/>
      </w:r>
      <w:permStart w:id="691800555" w:edGrp="everyone"/>
      <w:r w:rsidR="00D26707">
        <w:rPr>
          <w:rFonts w:ascii="Arial" w:hAnsi="Arial" w:cs="Arial"/>
          <w:b/>
          <w:sz w:val="22"/>
          <w:szCs w:val="22"/>
          <w:lang w:eastAsia="cs-CZ"/>
        </w:rPr>
        <w:t>…………….</w:t>
      </w:r>
      <w:permEnd w:id="691800555"/>
    </w:p>
    <w:p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 w:rsidR="00CC445A" w:rsidRPr="00676A35" w:rsidRDefault="00CC445A" w:rsidP="00723D3A">
      <w:pPr>
        <w:pStyle w:val="Zkladntext2"/>
        <w:tabs>
          <w:tab w:val="left" w:pos="851"/>
        </w:tabs>
        <w:spacing w:before="60" w:after="60"/>
        <w:ind w:left="426"/>
        <w:jc w:val="center"/>
        <w:rPr>
          <w:rFonts w:ascii="Arial" w:hAnsi="Arial" w:cs="Arial"/>
          <w:sz w:val="22"/>
          <w:szCs w:val="22"/>
          <w:lang w:eastAsia="cs-CZ"/>
        </w:rPr>
      </w:pPr>
    </w:p>
    <w:sectPr w:rsidR="00CC445A"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12" w:rsidRDefault="00B80312" w:rsidP="00DC4005">
      <w:r>
        <w:separator/>
      </w:r>
    </w:p>
  </w:endnote>
  <w:endnote w:type="continuationSeparator" w:id="0">
    <w:p w:rsidR="00B80312" w:rsidRDefault="00B8031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B70DAF">
      <w:rPr>
        <w:noProof/>
      </w:rPr>
      <w:t>10</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12" w:rsidRDefault="00B80312" w:rsidP="00DC4005">
      <w:r>
        <w:separator/>
      </w:r>
    </w:p>
  </w:footnote>
  <w:footnote w:type="continuationSeparator" w:id="0">
    <w:p w:rsidR="00B80312" w:rsidRDefault="00B8031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994036" w:rsidRPr="00684854" w:rsidRDefault="00994036" w:rsidP="00840BFB">
    <w:pPr>
      <w:widowControl w:val="0"/>
      <w:ind w:left="709" w:firstLine="709"/>
      <w:rPr>
        <w:rFonts w:ascii="Arial" w:hAnsi="Arial"/>
        <w:noProof/>
        <w:sz w:val="20"/>
        <w:szCs w:val="20"/>
      </w:rPr>
    </w:pPr>
  </w:p>
  <w:p w:rsidR="00994036" w:rsidRPr="00A533EC" w:rsidRDefault="00994036" w:rsidP="00840BFB">
    <w:pPr>
      <w:tabs>
        <w:tab w:val="right" w:pos="9072"/>
      </w:tabs>
      <w:rPr>
        <w:rFonts w:ascii="Arial" w:hAnsi="Arial" w:cs="Arial"/>
        <w:b/>
        <w:sz w:val="18"/>
        <w:szCs w:val="18"/>
      </w:rPr>
    </w:pP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A0"/>
    <w:multiLevelType w:val="hybridMultilevel"/>
    <w:tmpl w:val="90940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2"/>
  </w:num>
  <w:num w:numId="3">
    <w:abstractNumId w:val="26"/>
  </w:num>
  <w:num w:numId="4">
    <w:abstractNumId w:val="4"/>
  </w:num>
  <w:num w:numId="5">
    <w:abstractNumId w:val="10"/>
  </w:num>
  <w:num w:numId="6">
    <w:abstractNumId w:val="18"/>
  </w:num>
  <w:num w:numId="7">
    <w:abstractNumId w:val="30"/>
  </w:num>
  <w:num w:numId="8">
    <w:abstractNumId w:val="8"/>
  </w:num>
  <w:num w:numId="9">
    <w:abstractNumId w:val="33"/>
  </w:num>
  <w:num w:numId="10">
    <w:abstractNumId w:val="35"/>
  </w:num>
  <w:num w:numId="11">
    <w:abstractNumId w:val="34"/>
  </w:num>
  <w:num w:numId="12">
    <w:abstractNumId w:val="7"/>
  </w:num>
  <w:num w:numId="13">
    <w:abstractNumId w:val="3"/>
  </w:num>
  <w:num w:numId="14">
    <w:abstractNumId w:val="20"/>
  </w:num>
  <w:num w:numId="15">
    <w:abstractNumId w:val="13"/>
  </w:num>
  <w:num w:numId="16">
    <w:abstractNumId w:val="5"/>
  </w:num>
  <w:num w:numId="17">
    <w:abstractNumId w:val="32"/>
  </w:num>
  <w:num w:numId="18">
    <w:abstractNumId w:val="29"/>
  </w:num>
  <w:num w:numId="19">
    <w:abstractNumId w:val="31"/>
  </w:num>
  <w:num w:numId="20">
    <w:abstractNumId w:val="14"/>
  </w:num>
  <w:num w:numId="21">
    <w:abstractNumId w:val="24"/>
  </w:num>
  <w:num w:numId="22">
    <w:abstractNumId w:val="19"/>
  </w:num>
  <w:num w:numId="23">
    <w:abstractNumId w:val="1"/>
  </w:num>
  <w:num w:numId="24">
    <w:abstractNumId w:val="15"/>
  </w:num>
  <w:num w:numId="25">
    <w:abstractNumId w:val="11"/>
  </w:num>
  <w:num w:numId="26">
    <w:abstractNumId w:val="6"/>
  </w:num>
  <w:num w:numId="27">
    <w:abstractNumId w:val="16"/>
  </w:num>
  <w:num w:numId="28">
    <w:abstractNumId w:val="27"/>
  </w:num>
  <w:num w:numId="29">
    <w:abstractNumId w:val="25"/>
  </w:num>
  <w:num w:numId="30">
    <w:abstractNumId w:val="12"/>
  </w:num>
  <w:num w:numId="31">
    <w:abstractNumId w:val="21"/>
  </w:num>
  <w:num w:numId="32">
    <w:abstractNumId w:val="9"/>
  </w:num>
  <w:num w:numId="33">
    <w:abstractNumId w:val="28"/>
  </w:num>
  <w:num w:numId="34">
    <w:abstractNumId w:val="2"/>
  </w:num>
  <w:num w:numId="35">
    <w:abstractNumId w:val="23"/>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cumentProtection w:edit="readOnly" w:enforcement="1" w:cryptProviderType="rsaFull" w:cryptAlgorithmClass="hash" w:cryptAlgorithmType="typeAny" w:cryptAlgorithmSid="4" w:cryptSpinCount="100000" w:hash="BgDsfZRL7t+DG9Fjk9VzB+BmPss=" w:salt="C38hYDh9Wxo06EVLBINTi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55683"/>
    <w:rsid w:val="00067FE6"/>
    <w:rsid w:val="00070319"/>
    <w:rsid w:val="00072B7E"/>
    <w:rsid w:val="00075895"/>
    <w:rsid w:val="0008362E"/>
    <w:rsid w:val="00093162"/>
    <w:rsid w:val="000A2172"/>
    <w:rsid w:val="000A6331"/>
    <w:rsid w:val="000A75EB"/>
    <w:rsid w:val="000B26D4"/>
    <w:rsid w:val="000B7D2E"/>
    <w:rsid w:val="000C10A5"/>
    <w:rsid w:val="000C4698"/>
    <w:rsid w:val="000C66D4"/>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9328D"/>
    <w:rsid w:val="001954D4"/>
    <w:rsid w:val="001956C8"/>
    <w:rsid w:val="001A1291"/>
    <w:rsid w:val="001A1419"/>
    <w:rsid w:val="001A79D9"/>
    <w:rsid w:val="001A7C6A"/>
    <w:rsid w:val="001C2034"/>
    <w:rsid w:val="001D37B5"/>
    <w:rsid w:val="001D397E"/>
    <w:rsid w:val="001E12BC"/>
    <w:rsid w:val="001E4EEE"/>
    <w:rsid w:val="001F505C"/>
    <w:rsid w:val="00200B7F"/>
    <w:rsid w:val="00212036"/>
    <w:rsid w:val="0021401E"/>
    <w:rsid w:val="00216971"/>
    <w:rsid w:val="0022330D"/>
    <w:rsid w:val="0023051C"/>
    <w:rsid w:val="002324AF"/>
    <w:rsid w:val="00232B34"/>
    <w:rsid w:val="0023533B"/>
    <w:rsid w:val="002408AB"/>
    <w:rsid w:val="00246FB6"/>
    <w:rsid w:val="002650DA"/>
    <w:rsid w:val="002703AE"/>
    <w:rsid w:val="002771B3"/>
    <w:rsid w:val="002771D1"/>
    <w:rsid w:val="00281CED"/>
    <w:rsid w:val="002826DE"/>
    <w:rsid w:val="002B16ED"/>
    <w:rsid w:val="002B5088"/>
    <w:rsid w:val="002C5347"/>
    <w:rsid w:val="002C64AC"/>
    <w:rsid w:val="002D22DC"/>
    <w:rsid w:val="002D2304"/>
    <w:rsid w:val="002D2EE5"/>
    <w:rsid w:val="00302BD0"/>
    <w:rsid w:val="003030D1"/>
    <w:rsid w:val="00303958"/>
    <w:rsid w:val="00320FE4"/>
    <w:rsid w:val="0032257C"/>
    <w:rsid w:val="00340E4E"/>
    <w:rsid w:val="00344B16"/>
    <w:rsid w:val="00351584"/>
    <w:rsid w:val="003624A9"/>
    <w:rsid w:val="00363297"/>
    <w:rsid w:val="00363BEC"/>
    <w:rsid w:val="00377741"/>
    <w:rsid w:val="00381671"/>
    <w:rsid w:val="00382999"/>
    <w:rsid w:val="00385B48"/>
    <w:rsid w:val="003876E8"/>
    <w:rsid w:val="00394D32"/>
    <w:rsid w:val="003A730F"/>
    <w:rsid w:val="003B5B6C"/>
    <w:rsid w:val="003B6D9B"/>
    <w:rsid w:val="003B7043"/>
    <w:rsid w:val="003D4C0D"/>
    <w:rsid w:val="003E3A44"/>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41A83"/>
    <w:rsid w:val="004562B9"/>
    <w:rsid w:val="00457C77"/>
    <w:rsid w:val="00463E51"/>
    <w:rsid w:val="00474391"/>
    <w:rsid w:val="00490CBF"/>
    <w:rsid w:val="004A17EF"/>
    <w:rsid w:val="004B08A0"/>
    <w:rsid w:val="004B0C8D"/>
    <w:rsid w:val="004B3AFA"/>
    <w:rsid w:val="004B4264"/>
    <w:rsid w:val="004B474E"/>
    <w:rsid w:val="004C3BDF"/>
    <w:rsid w:val="004F4F16"/>
    <w:rsid w:val="004F60BB"/>
    <w:rsid w:val="004F6B88"/>
    <w:rsid w:val="00500410"/>
    <w:rsid w:val="00507350"/>
    <w:rsid w:val="00510038"/>
    <w:rsid w:val="00520450"/>
    <w:rsid w:val="005227A0"/>
    <w:rsid w:val="005263E8"/>
    <w:rsid w:val="00526CF1"/>
    <w:rsid w:val="0053063D"/>
    <w:rsid w:val="0055576B"/>
    <w:rsid w:val="005579D4"/>
    <w:rsid w:val="00562890"/>
    <w:rsid w:val="005716A4"/>
    <w:rsid w:val="005717E7"/>
    <w:rsid w:val="005718A4"/>
    <w:rsid w:val="0057609E"/>
    <w:rsid w:val="00582352"/>
    <w:rsid w:val="005851DF"/>
    <w:rsid w:val="00593387"/>
    <w:rsid w:val="005A2689"/>
    <w:rsid w:val="005C1855"/>
    <w:rsid w:val="005C6299"/>
    <w:rsid w:val="005D5D86"/>
    <w:rsid w:val="005E5A54"/>
    <w:rsid w:val="005F1420"/>
    <w:rsid w:val="006021A0"/>
    <w:rsid w:val="006051AB"/>
    <w:rsid w:val="0060666F"/>
    <w:rsid w:val="006140A1"/>
    <w:rsid w:val="006262C3"/>
    <w:rsid w:val="0062638C"/>
    <w:rsid w:val="006349D4"/>
    <w:rsid w:val="006360F5"/>
    <w:rsid w:val="00643106"/>
    <w:rsid w:val="006438E3"/>
    <w:rsid w:val="00646D21"/>
    <w:rsid w:val="00650067"/>
    <w:rsid w:val="0066003D"/>
    <w:rsid w:val="00661772"/>
    <w:rsid w:val="00665CF8"/>
    <w:rsid w:val="00667201"/>
    <w:rsid w:val="0067582B"/>
    <w:rsid w:val="0067621D"/>
    <w:rsid w:val="00676A35"/>
    <w:rsid w:val="00684136"/>
    <w:rsid w:val="00684854"/>
    <w:rsid w:val="00686528"/>
    <w:rsid w:val="00692908"/>
    <w:rsid w:val="00693548"/>
    <w:rsid w:val="00696088"/>
    <w:rsid w:val="006960ED"/>
    <w:rsid w:val="00697B31"/>
    <w:rsid w:val="00697E97"/>
    <w:rsid w:val="006A4261"/>
    <w:rsid w:val="006A4474"/>
    <w:rsid w:val="006B566D"/>
    <w:rsid w:val="006D3855"/>
    <w:rsid w:val="006E2F6D"/>
    <w:rsid w:val="006F19B2"/>
    <w:rsid w:val="006F2B95"/>
    <w:rsid w:val="00710183"/>
    <w:rsid w:val="00710D6E"/>
    <w:rsid w:val="0072328B"/>
    <w:rsid w:val="00723D3A"/>
    <w:rsid w:val="007332B2"/>
    <w:rsid w:val="00734307"/>
    <w:rsid w:val="0073499C"/>
    <w:rsid w:val="00735B90"/>
    <w:rsid w:val="007433AE"/>
    <w:rsid w:val="00745E1A"/>
    <w:rsid w:val="00755815"/>
    <w:rsid w:val="00763998"/>
    <w:rsid w:val="0076551E"/>
    <w:rsid w:val="007704B1"/>
    <w:rsid w:val="00774483"/>
    <w:rsid w:val="0077657E"/>
    <w:rsid w:val="0078086A"/>
    <w:rsid w:val="00782A6F"/>
    <w:rsid w:val="00786666"/>
    <w:rsid w:val="007A1F14"/>
    <w:rsid w:val="007A7AA6"/>
    <w:rsid w:val="007B5486"/>
    <w:rsid w:val="007D16DC"/>
    <w:rsid w:val="007D37F0"/>
    <w:rsid w:val="007E37E2"/>
    <w:rsid w:val="007E484F"/>
    <w:rsid w:val="007F1165"/>
    <w:rsid w:val="007F3898"/>
    <w:rsid w:val="007F5EB1"/>
    <w:rsid w:val="00800517"/>
    <w:rsid w:val="00801622"/>
    <w:rsid w:val="008066B5"/>
    <w:rsid w:val="00806C1A"/>
    <w:rsid w:val="00811A12"/>
    <w:rsid w:val="00824EEB"/>
    <w:rsid w:val="00830A94"/>
    <w:rsid w:val="00831ADB"/>
    <w:rsid w:val="00833E12"/>
    <w:rsid w:val="0083510D"/>
    <w:rsid w:val="00840BFB"/>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6CA1"/>
    <w:rsid w:val="00917EA3"/>
    <w:rsid w:val="00920182"/>
    <w:rsid w:val="00930384"/>
    <w:rsid w:val="009526B4"/>
    <w:rsid w:val="00953113"/>
    <w:rsid w:val="00957D63"/>
    <w:rsid w:val="00964C72"/>
    <w:rsid w:val="00977120"/>
    <w:rsid w:val="00984648"/>
    <w:rsid w:val="009859EE"/>
    <w:rsid w:val="00986385"/>
    <w:rsid w:val="009908DB"/>
    <w:rsid w:val="0099236F"/>
    <w:rsid w:val="00993AA5"/>
    <w:rsid w:val="00994036"/>
    <w:rsid w:val="0099669D"/>
    <w:rsid w:val="0099770D"/>
    <w:rsid w:val="009A3632"/>
    <w:rsid w:val="009A4701"/>
    <w:rsid w:val="009B757F"/>
    <w:rsid w:val="009C0369"/>
    <w:rsid w:val="009C052B"/>
    <w:rsid w:val="009C4D76"/>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680"/>
    <w:rsid w:val="00AB30B1"/>
    <w:rsid w:val="00AB3EA9"/>
    <w:rsid w:val="00AB43C0"/>
    <w:rsid w:val="00AB7F84"/>
    <w:rsid w:val="00AC0ED7"/>
    <w:rsid w:val="00AC7C58"/>
    <w:rsid w:val="00AD1762"/>
    <w:rsid w:val="00AE1E86"/>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70DAF"/>
    <w:rsid w:val="00B80312"/>
    <w:rsid w:val="00B80993"/>
    <w:rsid w:val="00B82132"/>
    <w:rsid w:val="00B92E8E"/>
    <w:rsid w:val="00B97721"/>
    <w:rsid w:val="00BA4F06"/>
    <w:rsid w:val="00BB1F23"/>
    <w:rsid w:val="00BB68FB"/>
    <w:rsid w:val="00BB7D0A"/>
    <w:rsid w:val="00BC76F0"/>
    <w:rsid w:val="00BD6501"/>
    <w:rsid w:val="00BD6BA7"/>
    <w:rsid w:val="00BE06FC"/>
    <w:rsid w:val="00BE0789"/>
    <w:rsid w:val="00BF5691"/>
    <w:rsid w:val="00C00157"/>
    <w:rsid w:val="00C00EA0"/>
    <w:rsid w:val="00C01B63"/>
    <w:rsid w:val="00C120D7"/>
    <w:rsid w:val="00C14D5E"/>
    <w:rsid w:val="00C16087"/>
    <w:rsid w:val="00C257CF"/>
    <w:rsid w:val="00C25F65"/>
    <w:rsid w:val="00C2788A"/>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7E03"/>
    <w:rsid w:val="00CE0384"/>
    <w:rsid w:val="00CE62B2"/>
    <w:rsid w:val="00CE69CA"/>
    <w:rsid w:val="00CF7077"/>
    <w:rsid w:val="00CF7A5C"/>
    <w:rsid w:val="00D0557C"/>
    <w:rsid w:val="00D1002F"/>
    <w:rsid w:val="00D16BDA"/>
    <w:rsid w:val="00D2364D"/>
    <w:rsid w:val="00D24CA7"/>
    <w:rsid w:val="00D26707"/>
    <w:rsid w:val="00D35524"/>
    <w:rsid w:val="00D40DD8"/>
    <w:rsid w:val="00D44466"/>
    <w:rsid w:val="00D52C8F"/>
    <w:rsid w:val="00D55C64"/>
    <w:rsid w:val="00D56C80"/>
    <w:rsid w:val="00D635ED"/>
    <w:rsid w:val="00D875B5"/>
    <w:rsid w:val="00D90E95"/>
    <w:rsid w:val="00D94455"/>
    <w:rsid w:val="00D9634E"/>
    <w:rsid w:val="00D9748C"/>
    <w:rsid w:val="00DA3986"/>
    <w:rsid w:val="00DB1852"/>
    <w:rsid w:val="00DB18FF"/>
    <w:rsid w:val="00DC309B"/>
    <w:rsid w:val="00DC4005"/>
    <w:rsid w:val="00DD3C93"/>
    <w:rsid w:val="00DD4991"/>
    <w:rsid w:val="00DD6303"/>
    <w:rsid w:val="00DD6550"/>
    <w:rsid w:val="00DD6F61"/>
    <w:rsid w:val="00DE2596"/>
    <w:rsid w:val="00DE7A50"/>
    <w:rsid w:val="00DF038E"/>
    <w:rsid w:val="00DF169C"/>
    <w:rsid w:val="00DF3B47"/>
    <w:rsid w:val="00DF5116"/>
    <w:rsid w:val="00DF5CEE"/>
    <w:rsid w:val="00E00E45"/>
    <w:rsid w:val="00E06D71"/>
    <w:rsid w:val="00E222B7"/>
    <w:rsid w:val="00E22CB7"/>
    <w:rsid w:val="00E323E0"/>
    <w:rsid w:val="00E366A1"/>
    <w:rsid w:val="00E64AE8"/>
    <w:rsid w:val="00E6627A"/>
    <w:rsid w:val="00E80087"/>
    <w:rsid w:val="00E81D33"/>
    <w:rsid w:val="00E829E3"/>
    <w:rsid w:val="00E83CF4"/>
    <w:rsid w:val="00E86CA1"/>
    <w:rsid w:val="00E9356C"/>
    <w:rsid w:val="00E947AF"/>
    <w:rsid w:val="00E94D26"/>
    <w:rsid w:val="00E96F27"/>
    <w:rsid w:val="00EA15EE"/>
    <w:rsid w:val="00EA53DD"/>
    <w:rsid w:val="00EB3D14"/>
    <w:rsid w:val="00EB4F00"/>
    <w:rsid w:val="00EC066A"/>
    <w:rsid w:val="00ED26BC"/>
    <w:rsid w:val="00ED486B"/>
    <w:rsid w:val="00EE02F7"/>
    <w:rsid w:val="00EE5923"/>
    <w:rsid w:val="00EE658A"/>
    <w:rsid w:val="00EF0132"/>
    <w:rsid w:val="00EF2652"/>
    <w:rsid w:val="00EF6199"/>
    <w:rsid w:val="00F02167"/>
    <w:rsid w:val="00F06930"/>
    <w:rsid w:val="00F11DD3"/>
    <w:rsid w:val="00F13B54"/>
    <w:rsid w:val="00F23828"/>
    <w:rsid w:val="00F32554"/>
    <w:rsid w:val="00F356C1"/>
    <w:rsid w:val="00F37C32"/>
    <w:rsid w:val="00F52BD5"/>
    <w:rsid w:val="00F57D94"/>
    <w:rsid w:val="00F6119D"/>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 w:val="00FF3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DC5C6-6CBD-42FB-9B05-801BCA5F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4417</Words>
  <Characters>26062</Characters>
  <Application>Microsoft Office Word</Application>
  <DocSecurity>8</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5</cp:revision>
  <cp:lastPrinted>2018-02-22T12:22:00Z</cp:lastPrinted>
  <dcterms:created xsi:type="dcterms:W3CDTF">2019-01-21T12:46:00Z</dcterms:created>
  <dcterms:modified xsi:type="dcterms:W3CDTF">2019-01-22T12:18:00Z</dcterms:modified>
</cp:coreProperties>
</file>