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9123FA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>Osoba oprávněna jednat za zadavatele</w:t>
            </w:r>
            <w:r w:rsidRPr="00062A07">
              <w:rPr>
                <w:rFonts w:ascii="Arial" w:eastAsia="Times New Roman" w:hAnsi="Arial" w:cs="Arial"/>
              </w:rPr>
              <w:t xml:space="preserve">: </w:t>
            </w:r>
            <w:r w:rsidR="00062A07" w:rsidRPr="00062A07">
              <w:rPr>
                <w:rFonts w:ascii="Arial" w:hAnsi="Arial" w:cs="Arial"/>
              </w:rPr>
              <w:tab/>
              <w:t xml:space="preserve">Mgr. </w:t>
            </w:r>
            <w:r w:rsidR="009123FA">
              <w:rPr>
                <w:rFonts w:ascii="Arial" w:hAnsi="Arial" w:cs="Arial"/>
              </w:rPr>
              <w:t>Miloš Studenovský</w:t>
            </w:r>
            <w:r w:rsidR="00062A07" w:rsidRPr="00062A07">
              <w:rPr>
                <w:rFonts w:ascii="Arial" w:hAnsi="Arial" w:cs="Arial"/>
              </w:rPr>
              <w:t xml:space="preserve">, </w:t>
            </w:r>
            <w:r w:rsidR="009123FA">
              <w:rPr>
                <w:rFonts w:ascii="Arial" w:hAnsi="Arial" w:cs="Arial"/>
              </w:rPr>
              <w:t>vedoucí</w:t>
            </w:r>
            <w:r w:rsidR="00062A07" w:rsidRPr="00062A0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1775A5" w:rsidRPr="00062A07">
              <w:rPr>
                <w:rFonts w:ascii="Arial" w:hAnsi="Arial" w:cs="Arial"/>
              </w:rPr>
              <w:t xml:space="preserve">právního odboru </w:t>
            </w:r>
            <w:r w:rsidR="001775A5" w:rsidRPr="001775A5">
              <w:rPr>
                <w:rFonts w:ascii="Arial" w:hAnsi="Arial" w:cs="Arial"/>
              </w:rPr>
              <w:t>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344741" w:rsidRPr="00344741">
        <w:rPr>
          <w:rFonts w:ascii="Arial" w:hAnsi="Arial" w:cs="Arial"/>
          <w:b/>
          <w:kern w:val="1"/>
          <w:lang w:eastAsia="ar-SA"/>
        </w:rPr>
        <w:t>DODÁVKA ORTOFOTOMAPY</w:t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344741" w:rsidRDefault="00344741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344741" w:rsidRDefault="00344741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344741" w:rsidRPr="00DC25C2" w:rsidRDefault="00344741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847725"/>
                <wp:effectExtent l="0" t="0" r="28575" b="2857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pt;width:182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344741">
        <w:rPr>
          <w:rFonts w:ascii="Arial" w:hAnsi="Arial" w:cs="Arial"/>
          <w:sz w:val="20"/>
        </w:rPr>
        <w:t xml:space="preserve"> razítka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1B" w:rsidRDefault="00A6671B" w:rsidP="00E5046A">
      <w:pPr>
        <w:spacing w:after="0" w:line="240" w:lineRule="auto"/>
      </w:pPr>
      <w:r>
        <w:separator/>
      </w:r>
    </w:p>
  </w:endnote>
  <w:endnote w:type="continuationSeparator" w:id="0">
    <w:p w:rsidR="00A6671B" w:rsidRDefault="00A6671B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1B" w:rsidRDefault="00A6671B" w:rsidP="00E5046A">
      <w:pPr>
        <w:spacing w:after="0" w:line="240" w:lineRule="auto"/>
      </w:pPr>
      <w:r>
        <w:separator/>
      </w:r>
    </w:p>
  </w:footnote>
  <w:footnote w:type="continuationSeparator" w:id="0">
    <w:p w:rsidR="00A6671B" w:rsidRDefault="00A6671B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2A07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44741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2040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021E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123FA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6671B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2EDE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4227C-E4D3-4695-BC52-27B53C12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5</cp:revision>
  <cp:lastPrinted>2016-04-11T08:37:00Z</cp:lastPrinted>
  <dcterms:created xsi:type="dcterms:W3CDTF">2020-01-15T07:52:00Z</dcterms:created>
  <dcterms:modified xsi:type="dcterms:W3CDTF">2020-01-17T08:03:00Z</dcterms:modified>
</cp:coreProperties>
</file>